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Layout w:type="fixed"/>
        <w:tblLook w:val="04A0" w:firstRow="1" w:lastRow="0" w:firstColumn="1" w:lastColumn="0" w:noHBand="0" w:noVBand="1"/>
      </w:tblPr>
      <w:tblGrid>
        <w:gridCol w:w="9576"/>
      </w:tblGrid>
      <w:tr w:rsidR="0067424C">
        <w:trPr>
          <w:trHeight w:val="2880"/>
          <w:jc w:val="center"/>
        </w:trPr>
        <w:tc>
          <w:tcPr>
            <w:tcW w:w="9360" w:type="dxa"/>
          </w:tcPr>
          <w:p w:rsidR="0067424C" w:rsidRDefault="005148D7" w:rsidP="00177E94">
            <w:pPr>
              <w:pStyle w:val="a3"/>
              <w:widowControl w:val="0"/>
              <w:jc w:val="both"/>
              <w:rPr>
                <w:rFonts w:asciiTheme="majorHAnsi" w:eastAsiaTheme="majorEastAsia" w:hAnsiTheme="majorHAnsi" w:cstheme="majorBidi"/>
                <w:caps/>
              </w:rPr>
            </w:pPr>
            <w:r>
              <w:rPr>
                <w:noProof/>
                <w:lang w:eastAsia="el-GR"/>
              </w:rPr>
              <w:drawing>
                <wp:anchor distT="0" distB="0" distL="114300" distR="114300" simplePos="0" relativeHeight="4" behindDoc="0" locked="0" layoutInCell="1" allowOverlap="1">
                  <wp:simplePos x="0" y="0"/>
                  <wp:positionH relativeFrom="column">
                    <wp:posOffset>2552700</wp:posOffset>
                  </wp:positionH>
                  <wp:positionV relativeFrom="paragraph">
                    <wp:posOffset>257175</wp:posOffset>
                  </wp:positionV>
                  <wp:extent cx="923925" cy="1476375"/>
                  <wp:effectExtent l="0" t="0" r="0" b="0"/>
                  <wp:wrapSquare wrapText="bothSides"/>
                  <wp:docPr id="1" name="Picture 2" descr="C:\Users\arasoulis\AppData\Local\Microsoft\Windows\INetCache\Content.Word\tuc-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C:\Users\arasoulis\AppData\Local\Microsoft\Windows\INetCache\Content.Word\tuc-logo.gif"/>
                          <pic:cNvPicPr>
                            <a:picLocks noChangeAspect="1" noChangeArrowheads="1"/>
                          </pic:cNvPicPr>
                        </pic:nvPicPr>
                        <pic:blipFill>
                          <a:blip r:embed="rId10"/>
                          <a:stretch>
                            <a:fillRect/>
                          </a:stretch>
                        </pic:blipFill>
                        <pic:spPr bwMode="auto">
                          <a:xfrm>
                            <a:off x="0" y="0"/>
                            <a:ext cx="923925" cy="1476375"/>
                          </a:xfrm>
                          <a:prstGeom prst="rect">
                            <a:avLst/>
                          </a:prstGeom>
                        </pic:spPr>
                      </pic:pic>
                    </a:graphicData>
                  </a:graphic>
                </wp:anchor>
              </w:drawing>
            </w:r>
            <w:sdt>
              <w:sdtPr>
                <w:alias w:val="Εταιρεία"/>
                <w:id w:val="1896704924"/>
              </w:sdtPr>
              <w:sdtContent>
                <w:r>
                  <w:rPr>
                    <w:rFonts w:asciiTheme="majorHAnsi" w:eastAsiaTheme="majorEastAsia" w:hAnsiTheme="majorHAnsi" w:cstheme="majorBidi"/>
                    <w:caps/>
                  </w:rPr>
                  <w:t>Πολυτεχνειο κρητησ</w:t>
                </w:r>
              </w:sdtContent>
            </w:sdt>
          </w:p>
        </w:tc>
      </w:tr>
      <w:tr w:rsidR="0067424C">
        <w:trPr>
          <w:trHeight w:val="1440"/>
          <w:jc w:val="center"/>
        </w:trPr>
        <w:tc>
          <w:tcPr>
            <w:tcW w:w="9360" w:type="dxa"/>
            <w:tcBorders>
              <w:bottom w:val="single" w:sz="4" w:space="0" w:color="4F81BD"/>
            </w:tcBorders>
            <w:vAlign w:val="center"/>
          </w:tcPr>
          <w:sdt>
            <w:sdtPr>
              <w:rPr>
                <w:b/>
                <w:sz w:val="48"/>
              </w:rPr>
              <w:alias w:val="Τίτλος"/>
              <w:id w:val="281779120"/>
              <w:dataBinding w:prefixMappings="xmlns:ns0='http://schemas.openxmlformats.org/package/2006/metadata/core-properties' xmlns:ns1='http://purl.org/dc/elements/1.1/'" w:xpath="/ns0:coreProperties[1]/ns1:title[1]" w:storeItemID="{6C3C8BC8-F283-45AE-878A-BAB7291924A1}"/>
              <w:text/>
            </w:sdtPr>
            <w:sdtContent>
              <w:p w:rsidR="0067424C" w:rsidRDefault="00427A24" w:rsidP="00177E94">
                <w:pPr>
                  <w:pStyle w:val="a3"/>
                  <w:widowControl w:val="0"/>
                  <w:jc w:val="both"/>
                  <w:rPr>
                    <w:rFonts w:asciiTheme="majorHAnsi" w:eastAsiaTheme="majorEastAsia" w:hAnsiTheme="majorHAnsi" w:cstheme="majorBidi"/>
                    <w:sz w:val="80"/>
                    <w:szCs w:val="80"/>
                  </w:rPr>
                </w:pPr>
                <w:r>
                  <w:rPr>
                    <w:b/>
                    <w:sz w:val="48"/>
                  </w:rPr>
                  <w:t>Εργαστηριακή Αναφορά 2</w:t>
                </w:r>
              </w:p>
            </w:sdtContent>
          </w:sdt>
        </w:tc>
      </w:tr>
      <w:tr w:rsidR="0067424C">
        <w:trPr>
          <w:trHeight w:val="720"/>
          <w:jc w:val="center"/>
        </w:trPr>
        <w:tc>
          <w:tcPr>
            <w:tcW w:w="9360" w:type="dxa"/>
            <w:tcBorders>
              <w:top w:val="single" w:sz="4" w:space="0" w:color="4F81BD"/>
            </w:tcBorders>
            <w:vAlign w:val="center"/>
          </w:tcPr>
          <w:sdt>
            <w:sdtPr>
              <w:alias w:val="Υπότιτλος"/>
              <w:id w:val="291612902"/>
              <w:dataBinding w:prefixMappings="xmlns:ns0='http://schemas.openxmlformats.org/package/2006/metadata/core-properties' xmlns:ns1='http://purl.org/dc/elements/1.1/'" w:xpath="/ns0:coreProperties[1]/ns1:subject[1]" w:storeItemID="{6C3C8BC8-F283-45AE-878A-BAB7291924A1}"/>
              <w:text/>
            </w:sdtPr>
            <w:sdtContent>
              <w:p w:rsidR="0067424C" w:rsidRDefault="00427A24" w:rsidP="00885D89">
                <w:pPr>
                  <w:pStyle w:val="a3"/>
                  <w:widowControl w:val="0"/>
                  <w:jc w:val="center"/>
                  <w:rPr>
                    <w:rFonts w:asciiTheme="majorHAnsi" w:eastAsiaTheme="majorEastAsia" w:hAnsiTheme="majorHAnsi" w:cstheme="majorBidi"/>
                    <w:sz w:val="44"/>
                    <w:szCs w:val="44"/>
                  </w:rPr>
                </w:pPr>
                <w:r>
                  <w:t xml:space="preserve">Συστήματα Ελέγχου 1, </w:t>
                </w:r>
                <w:proofErr w:type="spellStart"/>
                <w:r>
                  <w:t>Εργαστήριo</w:t>
                </w:r>
                <w:proofErr w:type="spellEnd"/>
              </w:p>
            </w:sdtContent>
          </w:sdt>
        </w:tc>
      </w:tr>
      <w:tr w:rsidR="0067424C">
        <w:trPr>
          <w:trHeight w:val="360"/>
          <w:jc w:val="center"/>
        </w:trPr>
        <w:tc>
          <w:tcPr>
            <w:tcW w:w="9360" w:type="dxa"/>
            <w:vAlign w:val="center"/>
          </w:tcPr>
          <w:p w:rsidR="0067424C" w:rsidRDefault="0067424C" w:rsidP="00885D89">
            <w:pPr>
              <w:pStyle w:val="a3"/>
              <w:widowControl w:val="0"/>
              <w:jc w:val="center"/>
            </w:pPr>
          </w:p>
          <w:p w:rsidR="00885D89" w:rsidRDefault="00885D89" w:rsidP="00885D89">
            <w:pPr>
              <w:pStyle w:val="a3"/>
              <w:widowControl w:val="0"/>
              <w:jc w:val="center"/>
            </w:pPr>
          </w:p>
          <w:p w:rsidR="00885D89" w:rsidRDefault="00885D89" w:rsidP="00885D89">
            <w:pPr>
              <w:pStyle w:val="a3"/>
              <w:widowControl w:val="0"/>
              <w:jc w:val="center"/>
            </w:pPr>
          </w:p>
          <w:p w:rsidR="00885D89" w:rsidRDefault="00885D89" w:rsidP="00885D89">
            <w:pPr>
              <w:pStyle w:val="a3"/>
              <w:widowControl w:val="0"/>
              <w:jc w:val="center"/>
            </w:pPr>
          </w:p>
        </w:tc>
      </w:tr>
      <w:tr w:rsidR="0067424C">
        <w:trPr>
          <w:trHeight w:val="360"/>
          <w:jc w:val="center"/>
        </w:trPr>
        <w:tc>
          <w:tcPr>
            <w:tcW w:w="9360" w:type="dxa"/>
            <w:vAlign w:val="center"/>
          </w:tcPr>
          <w:sdt>
            <w:sdtPr>
              <w:alias w:val="Συντάκτης"/>
              <w:id w:val="802388049"/>
              <w:dataBinding w:prefixMappings="xmlns:ns0='http://schemas.openxmlformats.org/package/2006/metadata/core-properties' xmlns:ns1='http://purl.org/dc/elements/1.1/'" w:xpath="/ns0:coreProperties[1]/ns1:creator[1]" w:storeItemID="{6C3C8BC8-F283-45AE-878A-BAB7291924A1}"/>
              <w:text/>
            </w:sdtPr>
            <w:sdtContent>
              <w:p w:rsidR="0067424C" w:rsidRDefault="00427A24" w:rsidP="00885D89">
                <w:pPr>
                  <w:pStyle w:val="a3"/>
                  <w:widowControl w:val="0"/>
                  <w:jc w:val="center"/>
                  <w:rPr>
                    <w:b/>
                    <w:bCs/>
                  </w:rPr>
                </w:pPr>
                <w:r>
                  <w:t>Δημήτρης Κατσαμπάνης, 2016010008</w:t>
                </w:r>
              </w:p>
            </w:sdtContent>
          </w:sdt>
        </w:tc>
      </w:tr>
      <w:tr w:rsidR="0067424C">
        <w:trPr>
          <w:trHeight w:val="360"/>
          <w:jc w:val="center"/>
        </w:trPr>
        <w:tc>
          <w:tcPr>
            <w:tcW w:w="9360" w:type="dxa"/>
            <w:vAlign w:val="center"/>
          </w:tcPr>
          <w:p w:rsidR="0067424C" w:rsidRDefault="005148D7" w:rsidP="00885D89">
            <w:pPr>
              <w:pStyle w:val="a3"/>
              <w:widowControl w:val="0"/>
              <w:jc w:val="center"/>
              <w:rPr>
                <w:b/>
                <w:bCs/>
              </w:rPr>
            </w:pPr>
            <w:r>
              <w:rPr>
                <w:b/>
                <w:bCs/>
              </w:rPr>
              <w:t>Αλέξανδρος Ρασούλης, 2015010123</w:t>
            </w:r>
          </w:p>
        </w:tc>
      </w:tr>
      <w:tr w:rsidR="0067424C">
        <w:trPr>
          <w:trHeight w:val="360"/>
          <w:jc w:val="center"/>
        </w:trPr>
        <w:tc>
          <w:tcPr>
            <w:tcW w:w="9360" w:type="dxa"/>
            <w:vAlign w:val="center"/>
          </w:tcPr>
          <w:p w:rsidR="0067424C" w:rsidRDefault="001E0E8C" w:rsidP="00885D89">
            <w:pPr>
              <w:pStyle w:val="a3"/>
              <w:widowControl w:val="0"/>
              <w:jc w:val="center"/>
              <w:rPr>
                <w:b/>
                <w:bCs/>
              </w:rPr>
            </w:pPr>
            <w:sdt>
              <w:sdtPr>
                <w:id w:val="-1508057249"/>
                <w:date w:fullDate="2021-01-14T00:00:00Z">
                  <w:dateFormat w:val="d/M/yyyy"/>
                  <w:lid w:val="el-GR"/>
                  <w:storeMappedDataAs w:val="dateTime"/>
                  <w:calendar w:val="gregorian"/>
                </w:date>
              </w:sdtPr>
              <w:sdtContent>
                <w:r w:rsidR="00427A24">
                  <w:t>14/1/2021</w:t>
                </w:r>
              </w:sdtContent>
            </w:sdt>
          </w:p>
        </w:tc>
      </w:tr>
    </w:tbl>
    <w:p w:rsidR="0067424C" w:rsidRDefault="0067424C" w:rsidP="00177E94">
      <w:pPr>
        <w:jc w:val="both"/>
        <w:rPr>
          <w:lang w:val="el-GR"/>
        </w:rPr>
      </w:pPr>
    </w:p>
    <w:p w:rsidR="0067424C" w:rsidRDefault="0067424C" w:rsidP="00177E94">
      <w:pPr>
        <w:jc w:val="both"/>
        <w:rPr>
          <w:lang w:val="el-GR"/>
        </w:rPr>
      </w:pPr>
    </w:p>
    <w:sdt>
      <w:sdtPr>
        <w:rPr>
          <w:rFonts w:asciiTheme="minorHAnsi" w:eastAsiaTheme="minorHAnsi" w:hAnsiTheme="minorHAnsi" w:cstheme="minorBidi"/>
          <w:b w:val="0"/>
          <w:bCs w:val="0"/>
          <w:color w:val="auto"/>
          <w:sz w:val="22"/>
          <w:szCs w:val="22"/>
          <w:lang w:val="en-US"/>
        </w:rPr>
        <w:id w:val="612972457"/>
        <w:docPartObj>
          <w:docPartGallery w:val="Table of Contents"/>
          <w:docPartUnique/>
        </w:docPartObj>
      </w:sdtPr>
      <w:sdtContent>
        <w:p w:rsidR="0067424C" w:rsidRDefault="005148D7" w:rsidP="00177E94">
          <w:pPr>
            <w:pStyle w:val="ac"/>
            <w:jc w:val="both"/>
          </w:pPr>
          <w:r>
            <w:br w:type="page"/>
          </w:r>
          <w:r>
            <w:lastRenderedPageBreak/>
            <w:t>Περιεχόμενα</w:t>
          </w:r>
        </w:p>
        <w:p w:rsidR="001D3ADD" w:rsidRDefault="005148D7">
          <w:pPr>
            <w:pStyle w:val="10"/>
            <w:tabs>
              <w:tab w:val="right" w:leader="dot" w:pos="9350"/>
            </w:tabs>
            <w:rPr>
              <w:rFonts w:eastAsiaTheme="minorEastAsia"/>
              <w:noProof/>
              <w:lang w:val="el-GR" w:eastAsia="el-GR"/>
            </w:rPr>
          </w:pPr>
          <w:r>
            <w:fldChar w:fldCharType="begin"/>
          </w:r>
          <w:r>
            <w:rPr>
              <w:rStyle w:val="IndexLink"/>
              <w:webHidden/>
              <w:lang w:val="el-GR"/>
            </w:rPr>
            <w:instrText>TOC \z \o "1-3" \u \h</w:instrText>
          </w:r>
          <w:r>
            <w:rPr>
              <w:rStyle w:val="IndexLink"/>
            </w:rPr>
            <w:fldChar w:fldCharType="separate"/>
          </w:r>
          <w:hyperlink w:anchor="_Toc93002680" w:history="1">
            <w:r w:rsidR="001D3ADD" w:rsidRPr="00DA43E7">
              <w:rPr>
                <w:rStyle w:val="-"/>
                <w:noProof/>
                <w:lang w:val="el-GR"/>
              </w:rPr>
              <w:t>Εκφώνηση Άσκησης</w:t>
            </w:r>
            <w:r w:rsidR="001D3ADD">
              <w:rPr>
                <w:noProof/>
                <w:webHidden/>
              </w:rPr>
              <w:tab/>
            </w:r>
            <w:r w:rsidR="001D3ADD">
              <w:rPr>
                <w:noProof/>
                <w:webHidden/>
              </w:rPr>
              <w:fldChar w:fldCharType="begin"/>
            </w:r>
            <w:r w:rsidR="001D3ADD">
              <w:rPr>
                <w:noProof/>
                <w:webHidden/>
              </w:rPr>
              <w:instrText xml:space="preserve"> PAGEREF _Toc93002680 \h </w:instrText>
            </w:r>
            <w:r w:rsidR="001D3ADD">
              <w:rPr>
                <w:noProof/>
                <w:webHidden/>
              </w:rPr>
            </w:r>
            <w:r w:rsidR="001D3ADD">
              <w:rPr>
                <w:noProof/>
                <w:webHidden/>
              </w:rPr>
              <w:fldChar w:fldCharType="separate"/>
            </w:r>
            <w:r w:rsidR="00D00EE7">
              <w:rPr>
                <w:noProof/>
                <w:webHidden/>
              </w:rPr>
              <w:t>2</w:t>
            </w:r>
            <w:r w:rsidR="001D3ADD">
              <w:rPr>
                <w:noProof/>
                <w:webHidden/>
              </w:rPr>
              <w:fldChar w:fldCharType="end"/>
            </w:r>
          </w:hyperlink>
        </w:p>
        <w:p w:rsidR="001D3ADD" w:rsidRDefault="001D3ADD">
          <w:pPr>
            <w:pStyle w:val="10"/>
            <w:tabs>
              <w:tab w:val="right" w:leader="dot" w:pos="9350"/>
            </w:tabs>
            <w:rPr>
              <w:rFonts w:eastAsiaTheme="minorEastAsia"/>
              <w:noProof/>
              <w:lang w:val="el-GR" w:eastAsia="el-GR"/>
            </w:rPr>
          </w:pPr>
          <w:hyperlink w:anchor="_Toc93002681" w:history="1">
            <w:r w:rsidRPr="00DA43E7">
              <w:rPr>
                <w:rStyle w:val="-"/>
                <w:noProof/>
                <w:lang w:val="el-GR"/>
              </w:rPr>
              <w:t>Ερώτημα Α</w:t>
            </w:r>
            <w:r>
              <w:rPr>
                <w:noProof/>
                <w:webHidden/>
              </w:rPr>
              <w:tab/>
            </w:r>
            <w:r>
              <w:rPr>
                <w:noProof/>
                <w:webHidden/>
              </w:rPr>
              <w:fldChar w:fldCharType="begin"/>
            </w:r>
            <w:r>
              <w:rPr>
                <w:noProof/>
                <w:webHidden/>
              </w:rPr>
              <w:instrText xml:space="preserve"> PAGEREF _Toc93002681 \h </w:instrText>
            </w:r>
            <w:r>
              <w:rPr>
                <w:noProof/>
                <w:webHidden/>
              </w:rPr>
            </w:r>
            <w:r>
              <w:rPr>
                <w:noProof/>
                <w:webHidden/>
              </w:rPr>
              <w:fldChar w:fldCharType="separate"/>
            </w:r>
            <w:r w:rsidR="00D00EE7">
              <w:rPr>
                <w:noProof/>
                <w:webHidden/>
              </w:rPr>
              <w:t>3</w:t>
            </w:r>
            <w:r>
              <w:rPr>
                <w:noProof/>
                <w:webHidden/>
              </w:rPr>
              <w:fldChar w:fldCharType="end"/>
            </w:r>
          </w:hyperlink>
        </w:p>
        <w:p w:rsidR="001D3ADD" w:rsidRDefault="001D3ADD">
          <w:pPr>
            <w:pStyle w:val="30"/>
            <w:tabs>
              <w:tab w:val="right" w:leader="dot" w:pos="9350"/>
            </w:tabs>
            <w:rPr>
              <w:rFonts w:eastAsiaTheme="minorEastAsia"/>
              <w:noProof/>
              <w:lang w:val="el-GR" w:eastAsia="el-GR"/>
            </w:rPr>
          </w:pPr>
          <w:hyperlink w:anchor="_Toc93002682" w:history="1">
            <w:r w:rsidRPr="00DA43E7">
              <w:rPr>
                <w:rStyle w:val="-"/>
                <w:noProof/>
                <w:lang w:val="el-GR"/>
              </w:rPr>
              <w:t>Ανάλυση εξισώσεων</w:t>
            </w:r>
            <w:r>
              <w:rPr>
                <w:noProof/>
                <w:webHidden/>
              </w:rPr>
              <w:tab/>
            </w:r>
            <w:r>
              <w:rPr>
                <w:noProof/>
                <w:webHidden/>
              </w:rPr>
              <w:fldChar w:fldCharType="begin"/>
            </w:r>
            <w:r>
              <w:rPr>
                <w:noProof/>
                <w:webHidden/>
              </w:rPr>
              <w:instrText xml:space="preserve"> PAGEREF _Toc93002682 \h </w:instrText>
            </w:r>
            <w:r>
              <w:rPr>
                <w:noProof/>
                <w:webHidden/>
              </w:rPr>
            </w:r>
            <w:r>
              <w:rPr>
                <w:noProof/>
                <w:webHidden/>
              </w:rPr>
              <w:fldChar w:fldCharType="separate"/>
            </w:r>
            <w:r w:rsidR="00D00EE7">
              <w:rPr>
                <w:noProof/>
                <w:webHidden/>
              </w:rPr>
              <w:t>3</w:t>
            </w:r>
            <w:r>
              <w:rPr>
                <w:noProof/>
                <w:webHidden/>
              </w:rPr>
              <w:fldChar w:fldCharType="end"/>
            </w:r>
          </w:hyperlink>
        </w:p>
        <w:p w:rsidR="001D3ADD" w:rsidRDefault="001D3ADD">
          <w:pPr>
            <w:pStyle w:val="10"/>
            <w:tabs>
              <w:tab w:val="right" w:leader="dot" w:pos="9350"/>
            </w:tabs>
            <w:rPr>
              <w:rFonts w:eastAsiaTheme="minorEastAsia"/>
              <w:noProof/>
              <w:lang w:val="el-GR" w:eastAsia="el-GR"/>
            </w:rPr>
          </w:pPr>
          <w:hyperlink w:anchor="_Toc93002683" w:history="1">
            <w:r w:rsidRPr="00DA43E7">
              <w:rPr>
                <w:rStyle w:val="-"/>
                <w:noProof/>
                <w:lang w:val="el-GR"/>
              </w:rPr>
              <w:t>Ερώτημα Β</w:t>
            </w:r>
            <w:r>
              <w:rPr>
                <w:noProof/>
                <w:webHidden/>
              </w:rPr>
              <w:tab/>
            </w:r>
            <w:r>
              <w:rPr>
                <w:noProof/>
                <w:webHidden/>
              </w:rPr>
              <w:fldChar w:fldCharType="begin"/>
            </w:r>
            <w:r>
              <w:rPr>
                <w:noProof/>
                <w:webHidden/>
              </w:rPr>
              <w:instrText xml:space="preserve"> PAGEREF _Toc93002683 \h </w:instrText>
            </w:r>
            <w:r>
              <w:rPr>
                <w:noProof/>
                <w:webHidden/>
              </w:rPr>
            </w:r>
            <w:r>
              <w:rPr>
                <w:noProof/>
                <w:webHidden/>
              </w:rPr>
              <w:fldChar w:fldCharType="separate"/>
            </w:r>
            <w:r w:rsidR="00D00EE7">
              <w:rPr>
                <w:noProof/>
                <w:webHidden/>
              </w:rPr>
              <w:t>6</w:t>
            </w:r>
            <w:r>
              <w:rPr>
                <w:noProof/>
                <w:webHidden/>
              </w:rPr>
              <w:fldChar w:fldCharType="end"/>
            </w:r>
          </w:hyperlink>
        </w:p>
        <w:p w:rsidR="001D3ADD" w:rsidRDefault="001D3ADD">
          <w:pPr>
            <w:pStyle w:val="10"/>
            <w:tabs>
              <w:tab w:val="right" w:leader="dot" w:pos="9350"/>
            </w:tabs>
            <w:rPr>
              <w:rFonts w:eastAsiaTheme="minorEastAsia"/>
              <w:noProof/>
              <w:lang w:val="el-GR" w:eastAsia="el-GR"/>
            </w:rPr>
          </w:pPr>
          <w:hyperlink w:anchor="_Toc93002684" w:history="1">
            <w:r w:rsidRPr="00DA43E7">
              <w:rPr>
                <w:rStyle w:val="-"/>
                <w:noProof/>
                <w:lang w:val="el-GR"/>
              </w:rPr>
              <w:t>Ερώτημα Γ</w:t>
            </w:r>
            <w:r>
              <w:rPr>
                <w:noProof/>
                <w:webHidden/>
              </w:rPr>
              <w:tab/>
            </w:r>
            <w:r>
              <w:rPr>
                <w:noProof/>
                <w:webHidden/>
              </w:rPr>
              <w:fldChar w:fldCharType="begin"/>
            </w:r>
            <w:r>
              <w:rPr>
                <w:noProof/>
                <w:webHidden/>
              </w:rPr>
              <w:instrText xml:space="preserve"> PAGEREF _Toc93002684 \h </w:instrText>
            </w:r>
            <w:r>
              <w:rPr>
                <w:noProof/>
                <w:webHidden/>
              </w:rPr>
            </w:r>
            <w:r>
              <w:rPr>
                <w:noProof/>
                <w:webHidden/>
              </w:rPr>
              <w:fldChar w:fldCharType="separate"/>
            </w:r>
            <w:r w:rsidR="00D00EE7">
              <w:rPr>
                <w:noProof/>
                <w:webHidden/>
              </w:rPr>
              <w:t>10</w:t>
            </w:r>
            <w:r>
              <w:rPr>
                <w:noProof/>
                <w:webHidden/>
              </w:rPr>
              <w:fldChar w:fldCharType="end"/>
            </w:r>
          </w:hyperlink>
        </w:p>
        <w:p w:rsidR="001D3ADD" w:rsidRDefault="001D3ADD">
          <w:pPr>
            <w:pStyle w:val="10"/>
            <w:tabs>
              <w:tab w:val="right" w:leader="dot" w:pos="9350"/>
            </w:tabs>
            <w:rPr>
              <w:rFonts w:eastAsiaTheme="minorEastAsia"/>
              <w:noProof/>
              <w:lang w:val="el-GR" w:eastAsia="el-GR"/>
            </w:rPr>
          </w:pPr>
          <w:hyperlink w:anchor="_Toc93002685" w:history="1">
            <w:r w:rsidRPr="00DA43E7">
              <w:rPr>
                <w:rStyle w:val="-"/>
                <w:noProof/>
                <w:lang w:val="el-GR"/>
              </w:rPr>
              <w:t>Ερώτημα Δ</w:t>
            </w:r>
            <w:r>
              <w:rPr>
                <w:noProof/>
                <w:webHidden/>
              </w:rPr>
              <w:tab/>
            </w:r>
            <w:r>
              <w:rPr>
                <w:noProof/>
                <w:webHidden/>
              </w:rPr>
              <w:fldChar w:fldCharType="begin"/>
            </w:r>
            <w:r>
              <w:rPr>
                <w:noProof/>
                <w:webHidden/>
              </w:rPr>
              <w:instrText xml:space="preserve"> PAGEREF _Toc93002685 \h </w:instrText>
            </w:r>
            <w:r>
              <w:rPr>
                <w:noProof/>
                <w:webHidden/>
              </w:rPr>
            </w:r>
            <w:r>
              <w:rPr>
                <w:noProof/>
                <w:webHidden/>
              </w:rPr>
              <w:fldChar w:fldCharType="separate"/>
            </w:r>
            <w:r w:rsidR="00D00EE7">
              <w:rPr>
                <w:noProof/>
                <w:webHidden/>
              </w:rPr>
              <w:t>11</w:t>
            </w:r>
            <w:r>
              <w:rPr>
                <w:noProof/>
                <w:webHidden/>
              </w:rPr>
              <w:fldChar w:fldCharType="end"/>
            </w:r>
          </w:hyperlink>
        </w:p>
        <w:p w:rsidR="001D3ADD" w:rsidRDefault="001D3ADD">
          <w:pPr>
            <w:pStyle w:val="20"/>
            <w:tabs>
              <w:tab w:val="right" w:leader="dot" w:pos="9350"/>
            </w:tabs>
            <w:rPr>
              <w:rFonts w:eastAsiaTheme="minorEastAsia"/>
              <w:noProof/>
              <w:lang w:val="el-GR" w:eastAsia="el-GR"/>
            </w:rPr>
          </w:pPr>
          <w:hyperlink w:anchor="_Toc93002686" w:history="1">
            <w:r w:rsidRPr="00DA43E7">
              <w:rPr>
                <w:rStyle w:val="-"/>
                <w:noProof/>
                <w:lang w:val="el-GR"/>
              </w:rPr>
              <w:t>Δ1.</w:t>
            </w:r>
            <w:r>
              <w:rPr>
                <w:noProof/>
                <w:webHidden/>
              </w:rPr>
              <w:tab/>
            </w:r>
            <w:r>
              <w:rPr>
                <w:noProof/>
                <w:webHidden/>
              </w:rPr>
              <w:fldChar w:fldCharType="begin"/>
            </w:r>
            <w:r>
              <w:rPr>
                <w:noProof/>
                <w:webHidden/>
              </w:rPr>
              <w:instrText xml:space="preserve"> PAGEREF _Toc93002686 \h </w:instrText>
            </w:r>
            <w:r>
              <w:rPr>
                <w:noProof/>
                <w:webHidden/>
              </w:rPr>
            </w:r>
            <w:r>
              <w:rPr>
                <w:noProof/>
                <w:webHidden/>
              </w:rPr>
              <w:fldChar w:fldCharType="separate"/>
            </w:r>
            <w:r w:rsidR="00D00EE7">
              <w:rPr>
                <w:noProof/>
                <w:webHidden/>
              </w:rPr>
              <w:t>11</w:t>
            </w:r>
            <w:r>
              <w:rPr>
                <w:noProof/>
                <w:webHidden/>
              </w:rPr>
              <w:fldChar w:fldCharType="end"/>
            </w:r>
          </w:hyperlink>
        </w:p>
        <w:p w:rsidR="001D3ADD" w:rsidRDefault="001D3ADD">
          <w:pPr>
            <w:pStyle w:val="20"/>
            <w:tabs>
              <w:tab w:val="right" w:leader="dot" w:pos="9350"/>
            </w:tabs>
            <w:rPr>
              <w:rFonts w:eastAsiaTheme="minorEastAsia"/>
              <w:noProof/>
              <w:lang w:val="el-GR" w:eastAsia="el-GR"/>
            </w:rPr>
          </w:pPr>
          <w:hyperlink w:anchor="_Toc93002687" w:history="1">
            <w:r w:rsidRPr="00DA43E7">
              <w:rPr>
                <w:rStyle w:val="-"/>
                <w:noProof/>
                <w:lang w:val="el-GR"/>
              </w:rPr>
              <w:t>Δ2.</w:t>
            </w:r>
            <w:r>
              <w:rPr>
                <w:noProof/>
                <w:webHidden/>
              </w:rPr>
              <w:tab/>
            </w:r>
            <w:r>
              <w:rPr>
                <w:noProof/>
                <w:webHidden/>
              </w:rPr>
              <w:fldChar w:fldCharType="begin"/>
            </w:r>
            <w:r>
              <w:rPr>
                <w:noProof/>
                <w:webHidden/>
              </w:rPr>
              <w:instrText xml:space="preserve"> PAGEREF _Toc93002687 \h </w:instrText>
            </w:r>
            <w:r>
              <w:rPr>
                <w:noProof/>
                <w:webHidden/>
              </w:rPr>
            </w:r>
            <w:r>
              <w:rPr>
                <w:noProof/>
                <w:webHidden/>
              </w:rPr>
              <w:fldChar w:fldCharType="separate"/>
            </w:r>
            <w:r w:rsidR="00D00EE7">
              <w:rPr>
                <w:noProof/>
                <w:webHidden/>
              </w:rPr>
              <w:t>16</w:t>
            </w:r>
            <w:r>
              <w:rPr>
                <w:noProof/>
                <w:webHidden/>
              </w:rPr>
              <w:fldChar w:fldCharType="end"/>
            </w:r>
          </w:hyperlink>
        </w:p>
        <w:p w:rsidR="001D3ADD" w:rsidRDefault="001D3ADD">
          <w:pPr>
            <w:pStyle w:val="10"/>
            <w:tabs>
              <w:tab w:val="right" w:leader="dot" w:pos="9350"/>
            </w:tabs>
            <w:rPr>
              <w:rFonts w:eastAsiaTheme="minorEastAsia"/>
              <w:noProof/>
              <w:lang w:val="el-GR" w:eastAsia="el-GR"/>
            </w:rPr>
          </w:pPr>
          <w:hyperlink w:anchor="_Toc93002688" w:history="1">
            <w:r w:rsidRPr="00DA43E7">
              <w:rPr>
                <w:rStyle w:val="-"/>
                <w:noProof/>
                <w:lang w:val="el-GR"/>
              </w:rPr>
              <w:t>Επίλογος</w:t>
            </w:r>
            <w:r>
              <w:rPr>
                <w:noProof/>
                <w:webHidden/>
              </w:rPr>
              <w:tab/>
            </w:r>
            <w:r>
              <w:rPr>
                <w:noProof/>
                <w:webHidden/>
              </w:rPr>
              <w:fldChar w:fldCharType="begin"/>
            </w:r>
            <w:r>
              <w:rPr>
                <w:noProof/>
                <w:webHidden/>
              </w:rPr>
              <w:instrText xml:space="preserve"> PAGEREF _Toc93002688 \h </w:instrText>
            </w:r>
            <w:r>
              <w:rPr>
                <w:noProof/>
                <w:webHidden/>
              </w:rPr>
            </w:r>
            <w:r>
              <w:rPr>
                <w:noProof/>
                <w:webHidden/>
              </w:rPr>
              <w:fldChar w:fldCharType="separate"/>
            </w:r>
            <w:r w:rsidR="00D00EE7">
              <w:rPr>
                <w:noProof/>
                <w:webHidden/>
              </w:rPr>
              <w:t>19</w:t>
            </w:r>
            <w:r>
              <w:rPr>
                <w:noProof/>
                <w:webHidden/>
              </w:rPr>
              <w:fldChar w:fldCharType="end"/>
            </w:r>
          </w:hyperlink>
        </w:p>
        <w:p w:rsidR="0067424C" w:rsidRDefault="005148D7" w:rsidP="00177E94">
          <w:pPr>
            <w:jc w:val="both"/>
            <w:rPr>
              <w:lang w:val="el-GR"/>
            </w:rPr>
          </w:pPr>
          <w:r>
            <w:rPr>
              <w:lang w:val="el-GR"/>
            </w:rPr>
            <w:fldChar w:fldCharType="end"/>
          </w:r>
        </w:p>
      </w:sdtContent>
    </w:sdt>
    <w:p w:rsidR="0067424C" w:rsidRDefault="0067424C" w:rsidP="00177E94">
      <w:pPr>
        <w:jc w:val="both"/>
        <w:rPr>
          <w:lang w:val="el-GR"/>
        </w:rPr>
      </w:pPr>
    </w:p>
    <w:p w:rsidR="0067424C" w:rsidRDefault="0067424C" w:rsidP="00177E94">
      <w:pPr>
        <w:jc w:val="both"/>
        <w:rPr>
          <w:lang w:val="el-GR"/>
        </w:rPr>
      </w:pPr>
    </w:p>
    <w:p w:rsidR="0067424C" w:rsidRDefault="005148D7" w:rsidP="00177E94">
      <w:pPr>
        <w:jc w:val="both"/>
      </w:pPr>
      <w:r>
        <w:br w:type="page"/>
      </w:r>
    </w:p>
    <w:p w:rsidR="0067424C" w:rsidRDefault="005148D7" w:rsidP="00177E94">
      <w:pPr>
        <w:pStyle w:val="1"/>
        <w:jc w:val="both"/>
        <w:rPr>
          <w:lang w:val="el-GR"/>
        </w:rPr>
      </w:pPr>
      <w:bookmarkStart w:id="0" w:name="_Toc93002680"/>
      <w:r>
        <w:rPr>
          <w:lang w:val="el-GR"/>
        </w:rPr>
        <w:lastRenderedPageBreak/>
        <w:t>Εκφώνηση Άσκησης</w:t>
      </w:r>
      <w:bookmarkEnd w:id="0"/>
    </w:p>
    <w:p w:rsidR="0067424C" w:rsidRDefault="005148D7" w:rsidP="00177E94">
      <w:pPr>
        <w:tabs>
          <w:tab w:val="left" w:pos="8280"/>
        </w:tabs>
        <w:jc w:val="both"/>
        <w:rPr>
          <w:i/>
          <w:lang w:val="el-GR"/>
        </w:rPr>
      </w:pPr>
      <w:r>
        <w:rPr>
          <w:lang w:val="el-GR"/>
        </w:rPr>
        <w:t>Στο σχήμα 1 παρουσιάζεται το σύστημα κλειστού βρόχου με αρνητική ανατροφοδότηση που αφορά τον έλεγχο θερμοκρασίας σε φούρνο υψηλών θερμοκρασιών. Η εν λ</w:t>
      </w:r>
      <w:r w:rsidR="000F66C4">
        <w:rPr>
          <w:lang w:val="el-GR"/>
        </w:rPr>
        <w:t>όγω διάταξη παρουσιάστηκε στο Εργαστήριο Βιομηχανικών, Ενεργειακών και Περιβαλλοντικών Συστημάτων και οι συναρτήσεις μεταφοράς παρουσιάζονται στον παρακάτω πίνακα ελαφρά τροποποιημένες.</w:t>
      </w:r>
      <w:r w:rsidR="000F66C4">
        <w:rPr>
          <w:i/>
          <w:lang w:val="el-GR"/>
        </w:rPr>
        <w:t xml:space="preserve"> </w:t>
      </w:r>
    </w:p>
    <w:p w:rsidR="000F66C4" w:rsidRDefault="00427A24" w:rsidP="00177E94">
      <w:pPr>
        <w:keepNext/>
        <w:tabs>
          <w:tab w:val="left" w:pos="8280"/>
        </w:tabs>
        <w:jc w:val="both"/>
      </w:pPr>
      <w:r>
        <w:rPr>
          <w:noProof/>
          <w:lang w:val="el-GR" w:eastAsia="el-GR"/>
        </w:rPr>
        <w:drawing>
          <wp:inline distT="0" distB="0" distL="0" distR="0" wp14:anchorId="6481869D" wp14:editId="58162E7F">
            <wp:extent cx="5943600" cy="2286000"/>
            <wp:effectExtent l="0" t="0" r="0" b="0"/>
            <wp:docPr id="4" name="Picture 1" descr="Εκφώνη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Εκφώνηση"/>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286000"/>
                    </a:xfrm>
                    <a:prstGeom prst="rect">
                      <a:avLst/>
                    </a:prstGeom>
                    <a:noFill/>
                    <a:ln>
                      <a:noFill/>
                    </a:ln>
                  </pic:spPr>
                </pic:pic>
              </a:graphicData>
            </a:graphic>
          </wp:inline>
        </w:drawing>
      </w:r>
    </w:p>
    <w:p w:rsidR="0067424C" w:rsidRPr="00CB2903" w:rsidRDefault="000F66C4" w:rsidP="00177E94">
      <w:pPr>
        <w:pStyle w:val="aa"/>
        <w:jc w:val="both"/>
        <w:rPr>
          <w:i/>
          <w:lang w:val="el-GR"/>
        </w:rPr>
      </w:pPr>
      <w:r w:rsidRPr="003B5B8F">
        <w:rPr>
          <w:lang w:val="el-GR"/>
        </w:rPr>
        <w:t xml:space="preserve">Σχήμα </w:t>
      </w:r>
      <w:r>
        <w:fldChar w:fldCharType="begin"/>
      </w:r>
      <w:r w:rsidRPr="003B5B8F">
        <w:rPr>
          <w:lang w:val="el-GR"/>
        </w:rPr>
        <w:instrText xml:space="preserve"> </w:instrText>
      </w:r>
      <w:r>
        <w:instrText>SEQ</w:instrText>
      </w:r>
      <w:r w:rsidRPr="003B5B8F">
        <w:rPr>
          <w:lang w:val="el-GR"/>
        </w:rPr>
        <w:instrText xml:space="preserve"> Σχήμα \* </w:instrText>
      </w:r>
      <w:r>
        <w:instrText>ARABIC</w:instrText>
      </w:r>
      <w:r w:rsidRPr="003B5B8F">
        <w:rPr>
          <w:lang w:val="el-GR"/>
        </w:rPr>
        <w:instrText xml:space="preserve"> </w:instrText>
      </w:r>
      <w:r>
        <w:fldChar w:fldCharType="separate"/>
      </w:r>
      <w:r w:rsidR="00D00EE7">
        <w:rPr>
          <w:noProof/>
        </w:rPr>
        <w:t>1</w:t>
      </w:r>
      <w:r>
        <w:fldChar w:fldCharType="end"/>
      </w:r>
      <w:r w:rsidR="00CB2903">
        <w:rPr>
          <w:lang w:val="el-GR"/>
        </w:rPr>
        <w:t xml:space="preserve">. </w:t>
      </w:r>
      <w:r w:rsidR="00CB2903" w:rsidRPr="00CB2903">
        <w:rPr>
          <w:b w:val="0"/>
          <w:color w:val="000000" w:themeColor="text1"/>
          <w:lang w:val="el-GR"/>
        </w:rPr>
        <w:t>Σύστημα κλειστού βρόχου με αρνητική ανατροφοδότηση που περιγράφει τον έλεγχο λειτουργίας του φούρνου υψηλών θερμοκρασιών</w:t>
      </w:r>
      <w:r w:rsidR="00CB2903">
        <w:rPr>
          <w:lang w:val="el-GR"/>
        </w:rPr>
        <w:t xml:space="preserve"> </w:t>
      </w:r>
    </w:p>
    <w:tbl>
      <w:tblPr>
        <w:tblStyle w:val="ae"/>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600"/>
        <w:gridCol w:w="3600"/>
      </w:tblGrid>
      <w:tr w:rsidR="00993A8C" w:rsidTr="00993A8C">
        <w:trPr>
          <w:trHeight w:val="576"/>
          <w:jc w:val="center"/>
        </w:trPr>
        <w:tc>
          <w:tcPr>
            <w:tcW w:w="3600" w:type="dxa"/>
            <w:tcBorders>
              <w:top w:val="single" w:sz="4" w:space="0" w:color="auto"/>
              <w:bottom w:val="single" w:sz="4" w:space="0" w:color="auto"/>
            </w:tcBorders>
            <w:vAlign w:val="bottom"/>
          </w:tcPr>
          <w:p w:rsidR="00993A8C" w:rsidRDefault="00993A8C" w:rsidP="00177E94">
            <w:pPr>
              <w:tabs>
                <w:tab w:val="left" w:pos="8280"/>
              </w:tabs>
              <w:jc w:val="both"/>
              <w:rPr>
                <w:lang w:val="el-GR"/>
              </w:rPr>
            </w:pPr>
            <w:r>
              <w:rPr>
                <w:lang w:val="el-GR"/>
              </w:rPr>
              <w:t>Μετρητικό Στοιχείο</w:t>
            </w:r>
          </w:p>
        </w:tc>
        <w:tc>
          <w:tcPr>
            <w:tcW w:w="3600" w:type="dxa"/>
            <w:tcBorders>
              <w:top w:val="single" w:sz="4" w:space="0" w:color="auto"/>
              <w:bottom w:val="single" w:sz="4" w:space="0" w:color="auto"/>
            </w:tcBorders>
            <w:vAlign w:val="center"/>
          </w:tcPr>
          <w:p w:rsidR="00993A8C" w:rsidRDefault="001E0E8C" w:rsidP="00177E94">
            <w:pPr>
              <w:tabs>
                <w:tab w:val="left" w:pos="8280"/>
              </w:tabs>
              <w:jc w:val="both"/>
              <w:rPr>
                <w:lang w:val="el-GR"/>
              </w:rPr>
            </w:pPr>
            <m:oMathPara>
              <m:oMath>
                <m:sSub>
                  <m:sSubPr>
                    <m:ctrlPr>
                      <w:rPr>
                        <w:rFonts w:ascii="Cambria Math" w:hAnsi="Cambria Math"/>
                        <w:i/>
                        <w:lang w:val="el-GR"/>
                      </w:rPr>
                    </m:ctrlPr>
                  </m:sSubPr>
                  <m:e>
                    <m:r>
                      <w:rPr>
                        <w:rFonts w:ascii="Cambria Math" w:hAnsi="Cambria Math"/>
                        <w:lang w:val="el-GR"/>
                      </w:rPr>
                      <m:t>G</m:t>
                    </m:r>
                  </m:e>
                  <m:sub>
                    <m:r>
                      <w:rPr>
                        <w:rFonts w:ascii="Cambria Math" w:hAnsi="Cambria Math"/>
                        <w:lang w:val="el-GR"/>
                      </w:rPr>
                      <m:t>m</m:t>
                    </m:r>
                  </m:sub>
                </m:sSub>
                <m:r>
                  <w:rPr>
                    <w:rFonts w:ascii="Cambria Math" w:hAnsi="Cambria Math"/>
                    <w:lang w:val="el-GR"/>
                  </w:rPr>
                  <m:t>=</m:t>
                </m:r>
                <m:f>
                  <m:fPr>
                    <m:ctrlPr>
                      <w:rPr>
                        <w:rFonts w:ascii="Cambria Math" w:hAnsi="Cambria Math"/>
                        <w:i/>
                        <w:lang w:val="el-GR"/>
                      </w:rPr>
                    </m:ctrlPr>
                  </m:fPr>
                  <m:num>
                    <m:r>
                      <w:rPr>
                        <w:rFonts w:ascii="Cambria Math" w:hAnsi="Cambria Math"/>
                        <w:lang w:val="el-GR"/>
                      </w:rPr>
                      <m:t>1</m:t>
                    </m:r>
                  </m:num>
                  <m:den>
                    <m:r>
                      <w:rPr>
                        <w:rFonts w:ascii="Cambria Math" w:hAnsi="Cambria Math"/>
                        <w:lang w:val="el-GR"/>
                      </w:rPr>
                      <m:t>s+1</m:t>
                    </m:r>
                  </m:den>
                </m:f>
              </m:oMath>
            </m:oMathPara>
          </w:p>
        </w:tc>
      </w:tr>
      <w:tr w:rsidR="00993A8C" w:rsidTr="00993A8C">
        <w:trPr>
          <w:trHeight w:val="576"/>
          <w:jc w:val="center"/>
        </w:trPr>
        <w:tc>
          <w:tcPr>
            <w:tcW w:w="3600" w:type="dxa"/>
            <w:tcBorders>
              <w:top w:val="single" w:sz="4" w:space="0" w:color="auto"/>
            </w:tcBorders>
            <w:vAlign w:val="bottom"/>
          </w:tcPr>
          <w:p w:rsidR="00993A8C" w:rsidRDefault="00993A8C" w:rsidP="00177E94">
            <w:pPr>
              <w:tabs>
                <w:tab w:val="left" w:pos="8280"/>
              </w:tabs>
              <w:jc w:val="both"/>
              <w:rPr>
                <w:lang w:val="el-GR"/>
              </w:rPr>
            </w:pPr>
            <w:r>
              <w:rPr>
                <w:lang w:val="el-GR"/>
              </w:rPr>
              <w:t>Φούρνος Υψηλών θερμοκρασιών</w:t>
            </w:r>
          </w:p>
        </w:tc>
        <w:tc>
          <w:tcPr>
            <w:tcW w:w="3600" w:type="dxa"/>
            <w:tcBorders>
              <w:top w:val="single" w:sz="4" w:space="0" w:color="auto"/>
            </w:tcBorders>
            <w:vAlign w:val="center"/>
          </w:tcPr>
          <w:p w:rsidR="00993A8C" w:rsidRPr="00993A8C" w:rsidRDefault="001E0E8C" w:rsidP="00177E94">
            <w:pPr>
              <w:tabs>
                <w:tab w:val="left" w:pos="8280"/>
              </w:tabs>
              <w:jc w:val="both"/>
              <w:rPr>
                <w:i/>
                <w:lang w:val="el-GR"/>
              </w:rPr>
            </w:pPr>
            <m:oMathPara>
              <m:oMath>
                <m:sSub>
                  <m:sSubPr>
                    <m:ctrlPr>
                      <w:rPr>
                        <w:rFonts w:ascii="Cambria Math" w:hAnsi="Cambria Math"/>
                        <w:i/>
                        <w:lang w:val="el-GR"/>
                      </w:rPr>
                    </m:ctrlPr>
                  </m:sSubPr>
                  <m:e>
                    <m:r>
                      <w:rPr>
                        <w:rFonts w:ascii="Cambria Math" w:hAnsi="Cambria Math"/>
                        <w:lang w:val="el-GR"/>
                      </w:rPr>
                      <m:t>G</m:t>
                    </m:r>
                  </m:e>
                  <m:sub>
                    <m:r>
                      <w:rPr>
                        <w:rFonts w:ascii="Cambria Math" w:hAnsi="Cambria Math"/>
                        <w:lang w:val="el-GR"/>
                      </w:rPr>
                      <m:t>P</m:t>
                    </m:r>
                  </m:sub>
                </m:sSub>
                <m:r>
                  <w:rPr>
                    <w:rFonts w:ascii="Cambria Math" w:hAnsi="Cambria Math"/>
                    <w:lang w:val="el-GR"/>
                  </w:rPr>
                  <m:t>=</m:t>
                </m:r>
                <m:f>
                  <m:fPr>
                    <m:ctrlPr>
                      <w:rPr>
                        <w:rFonts w:ascii="Cambria Math" w:eastAsiaTheme="minorEastAsia" w:hAnsi="Cambria Math"/>
                        <w:i/>
                        <w:lang w:val="el-GR"/>
                      </w:rPr>
                    </m:ctrlPr>
                  </m:fPr>
                  <m:num>
                    <m:r>
                      <w:rPr>
                        <w:rFonts w:ascii="Cambria Math" w:eastAsiaTheme="minorEastAsia" w:hAnsi="Cambria Math"/>
                        <w:lang w:val="el-GR"/>
                      </w:rPr>
                      <m:t>1</m:t>
                    </m:r>
                  </m:num>
                  <m:den>
                    <m:r>
                      <w:rPr>
                        <w:rFonts w:ascii="Cambria Math" w:eastAsiaTheme="minorEastAsia" w:hAnsi="Cambria Math"/>
                        <w:lang w:val="el-GR"/>
                      </w:rPr>
                      <m:t>2s+1</m:t>
                    </m:r>
                  </m:den>
                </m:f>
              </m:oMath>
            </m:oMathPara>
          </w:p>
        </w:tc>
      </w:tr>
      <w:tr w:rsidR="00993A8C" w:rsidTr="00993A8C">
        <w:trPr>
          <w:trHeight w:val="576"/>
          <w:jc w:val="center"/>
        </w:trPr>
        <w:tc>
          <w:tcPr>
            <w:tcW w:w="3600" w:type="dxa"/>
            <w:vAlign w:val="bottom"/>
          </w:tcPr>
          <w:p w:rsidR="00993A8C" w:rsidRDefault="00993A8C" w:rsidP="00177E94">
            <w:pPr>
              <w:tabs>
                <w:tab w:val="left" w:pos="8280"/>
              </w:tabs>
              <w:jc w:val="both"/>
              <w:rPr>
                <w:lang w:val="el-GR"/>
              </w:rPr>
            </w:pPr>
            <w:r>
              <w:rPr>
                <w:lang w:val="el-GR"/>
              </w:rPr>
              <w:t>Αρχικές Συνθήκες</w:t>
            </w:r>
          </w:p>
        </w:tc>
        <w:tc>
          <w:tcPr>
            <w:tcW w:w="3600" w:type="dxa"/>
            <w:vAlign w:val="center"/>
          </w:tcPr>
          <w:p w:rsidR="00993A8C" w:rsidRDefault="001E0E8C" w:rsidP="00177E94">
            <w:pPr>
              <w:tabs>
                <w:tab w:val="left" w:pos="8280"/>
              </w:tabs>
              <w:jc w:val="both"/>
              <w:rPr>
                <w:lang w:val="el-GR"/>
              </w:rPr>
            </w:pPr>
            <m:oMathPara>
              <m:oMath>
                <m:sSub>
                  <m:sSubPr>
                    <m:ctrlPr>
                      <w:rPr>
                        <w:rFonts w:ascii="Cambria Math" w:hAnsi="Cambria Math"/>
                        <w:i/>
                        <w:lang w:val="el-GR"/>
                      </w:rPr>
                    </m:ctrlPr>
                  </m:sSubPr>
                  <m:e>
                    <m:r>
                      <w:rPr>
                        <w:rFonts w:ascii="Cambria Math" w:hAnsi="Cambria Math"/>
                        <w:lang w:val="el-GR"/>
                      </w:rPr>
                      <m:t>G</m:t>
                    </m:r>
                  </m:e>
                  <m:sub>
                    <m:r>
                      <w:rPr>
                        <w:rFonts w:ascii="Cambria Math" w:hAnsi="Cambria Math"/>
                        <w:lang w:val="el-GR"/>
                      </w:rPr>
                      <m:t>0</m:t>
                    </m:r>
                  </m:sub>
                </m:sSub>
                <m:r>
                  <w:rPr>
                    <w:rFonts w:ascii="Cambria Math" w:hAnsi="Cambria Math"/>
                    <w:lang w:val="el-GR"/>
                  </w:rPr>
                  <m:t>=</m:t>
                </m:r>
                <m:f>
                  <m:fPr>
                    <m:ctrlPr>
                      <w:rPr>
                        <w:rFonts w:ascii="Cambria Math" w:hAnsi="Cambria Math"/>
                        <w:i/>
                        <w:lang w:val="el-GR"/>
                      </w:rPr>
                    </m:ctrlPr>
                  </m:fPr>
                  <m:num>
                    <m:r>
                      <w:rPr>
                        <w:rFonts w:ascii="Cambria Math" w:hAnsi="Cambria Math"/>
                        <w:lang w:val="el-GR"/>
                      </w:rPr>
                      <m:t>2</m:t>
                    </m:r>
                  </m:num>
                  <m:den>
                    <m:r>
                      <w:rPr>
                        <w:rFonts w:ascii="Cambria Math" w:hAnsi="Cambria Math"/>
                        <w:lang w:val="el-GR"/>
                      </w:rPr>
                      <m:t>2s+1</m:t>
                    </m:r>
                  </m:den>
                </m:f>
              </m:oMath>
            </m:oMathPara>
          </w:p>
        </w:tc>
      </w:tr>
      <w:tr w:rsidR="00993A8C" w:rsidTr="00993A8C">
        <w:trPr>
          <w:trHeight w:val="576"/>
          <w:jc w:val="center"/>
        </w:trPr>
        <w:tc>
          <w:tcPr>
            <w:tcW w:w="3600" w:type="dxa"/>
            <w:tcBorders>
              <w:bottom w:val="single" w:sz="4" w:space="0" w:color="auto"/>
            </w:tcBorders>
            <w:vAlign w:val="bottom"/>
          </w:tcPr>
          <w:p w:rsidR="00993A8C" w:rsidRDefault="00993A8C" w:rsidP="00177E94">
            <w:pPr>
              <w:tabs>
                <w:tab w:val="left" w:pos="8280"/>
              </w:tabs>
              <w:jc w:val="both"/>
              <w:rPr>
                <w:lang w:val="el-GR"/>
              </w:rPr>
            </w:pPr>
            <w:r>
              <w:rPr>
                <w:lang w:val="el-GR"/>
              </w:rPr>
              <w:t>Ελεγκτής</w:t>
            </w:r>
          </w:p>
        </w:tc>
        <w:tc>
          <w:tcPr>
            <w:tcW w:w="3600" w:type="dxa"/>
            <w:tcBorders>
              <w:bottom w:val="single" w:sz="4" w:space="0" w:color="auto"/>
            </w:tcBorders>
            <w:vAlign w:val="center"/>
          </w:tcPr>
          <w:p w:rsidR="00993A8C" w:rsidRPr="00993A8C" w:rsidRDefault="00993A8C" w:rsidP="00177E94">
            <w:pPr>
              <w:tabs>
                <w:tab w:val="left" w:pos="8280"/>
              </w:tabs>
              <w:jc w:val="both"/>
              <w:rPr>
                <w:i/>
              </w:rPr>
            </w:pPr>
            <m:oMathPara>
              <m:oMath>
                <m:r>
                  <w:rPr>
                    <w:rFonts w:ascii="Cambria Math" w:hAnsi="Cambria Math"/>
                    <w:lang w:val="el-GR"/>
                  </w:rPr>
                  <m:t>Προς διερεύνηση (</m:t>
                </m:r>
                <m:r>
                  <w:rPr>
                    <w:rFonts w:ascii="Cambria Math" w:hAnsi="Cambria Math"/>
                  </w:rPr>
                  <m:t>P,PI, PID)</m:t>
                </m:r>
              </m:oMath>
            </m:oMathPara>
          </w:p>
        </w:tc>
      </w:tr>
      <w:tr w:rsidR="00993A8C" w:rsidTr="00993A8C">
        <w:trPr>
          <w:trHeight w:val="576"/>
          <w:jc w:val="center"/>
        </w:trPr>
        <w:tc>
          <w:tcPr>
            <w:tcW w:w="3600" w:type="dxa"/>
            <w:tcBorders>
              <w:top w:val="single" w:sz="4" w:space="0" w:color="auto"/>
              <w:bottom w:val="single" w:sz="4" w:space="0" w:color="auto"/>
            </w:tcBorders>
            <w:vAlign w:val="bottom"/>
          </w:tcPr>
          <w:p w:rsidR="00993A8C" w:rsidRDefault="00993A8C" w:rsidP="00177E94">
            <w:pPr>
              <w:tabs>
                <w:tab w:val="left" w:pos="8280"/>
              </w:tabs>
              <w:jc w:val="both"/>
              <w:rPr>
                <w:lang w:val="el-GR"/>
              </w:rPr>
            </w:pPr>
            <w:r>
              <w:rPr>
                <w:lang w:val="el-GR"/>
              </w:rPr>
              <w:t>Τελικό Στοιχείο Ενεργοποίησης</w:t>
            </w:r>
          </w:p>
        </w:tc>
        <w:tc>
          <w:tcPr>
            <w:tcW w:w="3600" w:type="dxa"/>
            <w:tcBorders>
              <w:top w:val="single" w:sz="4" w:space="0" w:color="auto"/>
              <w:bottom w:val="single" w:sz="4" w:space="0" w:color="auto"/>
            </w:tcBorders>
            <w:vAlign w:val="center"/>
          </w:tcPr>
          <w:p w:rsidR="00993A8C" w:rsidRPr="00993A8C" w:rsidRDefault="001E0E8C" w:rsidP="00177E94">
            <w:pPr>
              <w:keepNext/>
              <w:tabs>
                <w:tab w:val="left" w:pos="8280"/>
              </w:tabs>
              <w:jc w:val="both"/>
              <w:rPr>
                <w:i/>
                <w:lang w:val="el-GR"/>
              </w:rPr>
            </w:pPr>
            <m:oMathPara>
              <m:oMath>
                <m:sSub>
                  <m:sSubPr>
                    <m:ctrlPr>
                      <w:rPr>
                        <w:rFonts w:ascii="Cambria Math" w:hAnsi="Cambria Math"/>
                        <w:i/>
                        <w:lang w:val="el-GR"/>
                      </w:rPr>
                    </m:ctrlPr>
                  </m:sSubPr>
                  <m:e>
                    <m:r>
                      <w:rPr>
                        <w:rFonts w:ascii="Cambria Math" w:hAnsi="Cambria Math"/>
                        <w:lang w:val="el-GR"/>
                      </w:rPr>
                      <m:t>G</m:t>
                    </m:r>
                  </m:e>
                  <m:sub>
                    <m:r>
                      <w:rPr>
                        <w:rFonts w:ascii="Cambria Math" w:hAnsi="Cambria Math"/>
                      </w:rPr>
                      <m:t>V</m:t>
                    </m:r>
                  </m:sub>
                </m:sSub>
                <m:r>
                  <w:rPr>
                    <w:rFonts w:ascii="Cambria Math" w:hAnsi="Cambria Math"/>
                    <w:lang w:val="el-GR"/>
                  </w:rPr>
                  <m:t>=</m:t>
                </m:r>
                <m:f>
                  <m:fPr>
                    <m:ctrlPr>
                      <w:rPr>
                        <w:rFonts w:ascii="Cambria Math" w:hAnsi="Cambria Math"/>
                        <w:i/>
                        <w:lang w:val="el-GR"/>
                      </w:rPr>
                    </m:ctrlPr>
                  </m:fPr>
                  <m:num>
                    <m:r>
                      <w:rPr>
                        <w:rFonts w:ascii="Cambria Math" w:hAnsi="Cambria Math"/>
                        <w:lang w:val="el-GR"/>
                      </w:rPr>
                      <m:t>1</m:t>
                    </m:r>
                  </m:num>
                  <m:den>
                    <m:r>
                      <w:rPr>
                        <w:rFonts w:ascii="Cambria Math" w:hAnsi="Cambria Math"/>
                        <w:lang w:val="el-GR"/>
                      </w:rPr>
                      <m:t>3s+1</m:t>
                    </m:r>
                  </m:den>
                </m:f>
              </m:oMath>
            </m:oMathPara>
          </w:p>
        </w:tc>
      </w:tr>
    </w:tbl>
    <w:p w:rsidR="00177E94" w:rsidRPr="00177E94" w:rsidRDefault="00993A8C" w:rsidP="00177E94">
      <w:pPr>
        <w:pStyle w:val="aa"/>
        <w:jc w:val="both"/>
        <w:rPr>
          <w:lang w:val="el-GR"/>
        </w:rPr>
      </w:pPr>
      <w:r w:rsidRPr="006D0549">
        <w:rPr>
          <w:lang w:val="el-GR"/>
        </w:rPr>
        <w:t xml:space="preserve">Πίνακας </w:t>
      </w:r>
      <w:r w:rsidR="006D0549">
        <w:rPr>
          <w:lang w:val="el-GR"/>
        </w:rPr>
        <w:fldChar w:fldCharType="begin"/>
      </w:r>
      <w:r w:rsidR="006D0549">
        <w:rPr>
          <w:lang w:val="el-GR"/>
        </w:rPr>
        <w:instrText xml:space="preserve"> SEQ Πίνακας \* ARABIC </w:instrText>
      </w:r>
      <w:r w:rsidR="006D0549">
        <w:rPr>
          <w:lang w:val="el-GR"/>
        </w:rPr>
        <w:fldChar w:fldCharType="separate"/>
      </w:r>
      <w:r w:rsidR="00D00EE7">
        <w:rPr>
          <w:noProof/>
          <w:lang w:val="el-GR"/>
        </w:rPr>
        <w:t>1</w:t>
      </w:r>
      <w:r w:rsidR="006D0549">
        <w:rPr>
          <w:lang w:val="el-GR"/>
        </w:rPr>
        <w:fldChar w:fldCharType="end"/>
      </w:r>
    </w:p>
    <w:p w:rsidR="00885D89" w:rsidRDefault="00885D89" w:rsidP="00177E94">
      <w:pPr>
        <w:pStyle w:val="1"/>
        <w:jc w:val="both"/>
        <w:rPr>
          <w:lang w:val="el-GR"/>
        </w:rPr>
      </w:pPr>
      <w:r>
        <w:rPr>
          <w:lang w:val="el-GR"/>
        </w:rPr>
        <w:br/>
      </w:r>
    </w:p>
    <w:p w:rsidR="00885D89" w:rsidRDefault="00885D89" w:rsidP="00885D89">
      <w:pPr>
        <w:rPr>
          <w:lang w:val="el-GR"/>
        </w:rPr>
      </w:pPr>
    </w:p>
    <w:p w:rsidR="00E21FDD" w:rsidRPr="00885D89" w:rsidRDefault="00E21FDD" w:rsidP="00885D89">
      <w:pPr>
        <w:rPr>
          <w:lang w:val="el-GR"/>
        </w:rPr>
      </w:pPr>
    </w:p>
    <w:p w:rsidR="003B5B8F" w:rsidRPr="001E0E8C" w:rsidRDefault="005148D7" w:rsidP="00177E94">
      <w:pPr>
        <w:pStyle w:val="1"/>
        <w:jc w:val="both"/>
        <w:rPr>
          <w:lang w:val="el-GR"/>
        </w:rPr>
      </w:pPr>
      <w:bookmarkStart w:id="1" w:name="_Toc93002681"/>
      <w:r>
        <w:rPr>
          <w:lang w:val="el-GR"/>
        </w:rPr>
        <w:lastRenderedPageBreak/>
        <w:t>Ερώτημα Α</w:t>
      </w:r>
      <w:bookmarkEnd w:id="1"/>
    </w:p>
    <w:p w:rsidR="00177E94" w:rsidRDefault="00177E94" w:rsidP="00177E94">
      <w:pPr>
        <w:jc w:val="both"/>
        <w:rPr>
          <w:lang w:val="el-GR"/>
        </w:rPr>
      </w:pPr>
    </w:p>
    <w:p w:rsidR="00177E94" w:rsidRPr="00177E94" w:rsidRDefault="00177E94" w:rsidP="00177E94">
      <w:pPr>
        <w:jc w:val="both"/>
        <w:rPr>
          <w:lang w:val="el-GR"/>
        </w:rPr>
      </w:pPr>
      <w:r>
        <w:rPr>
          <w:lang w:val="el-GR"/>
        </w:rPr>
        <w:t>Σε πρώτο επίπεδο, θα δημιουργηθεί η εξίσωση μεταφοράς του συστήματος.</w:t>
      </w:r>
    </w:p>
    <w:p w:rsidR="003B5B8F" w:rsidRPr="003B5B8F" w:rsidRDefault="003B5B8F" w:rsidP="00177E94">
      <w:pPr>
        <w:pStyle w:val="3"/>
        <w:jc w:val="both"/>
        <w:rPr>
          <w:lang w:val="el-GR"/>
        </w:rPr>
      </w:pPr>
      <w:bookmarkStart w:id="2" w:name="_Toc93002682"/>
      <w:r>
        <w:rPr>
          <w:lang w:val="el-GR"/>
        </w:rPr>
        <w:t>Ανάλυση εξισώσεων</w:t>
      </w:r>
      <w:bookmarkEnd w:id="2"/>
      <w:r>
        <w:rPr>
          <w:lang w:val="el-GR"/>
        </w:rPr>
        <w:t xml:space="preserve"> </w:t>
      </w:r>
    </w:p>
    <w:p w:rsidR="000F66C4" w:rsidRPr="003B5B8F" w:rsidRDefault="003B5B8F" w:rsidP="00177E94">
      <w:pPr>
        <w:pStyle w:val="Math"/>
        <w:jc w:val="both"/>
        <w:rPr>
          <w:rFonts w:asciiTheme="minorHAnsi" w:eastAsiaTheme="minorEastAsia" w:hAnsiTheme="minorHAnsi"/>
          <w:lang w:val="el-GR"/>
        </w:rPr>
      </w:pPr>
      <m:oMathPara>
        <m:oMath>
          <m:r>
            <m:t>Y</m:t>
          </m:r>
          <m:d>
            <m:dPr>
              <m:ctrlPr/>
            </m:dPr>
            <m:e>
              <m:r>
                <m:t>s</m:t>
              </m:r>
            </m:e>
          </m:d>
          <m:r>
            <m:t>=</m:t>
          </m:r>
          <m:f>
            <m:fPr>
              <m:ctrlPr/>
            </m:fPr>
            <m:num>
              <m:sSub>
                <m:sSubPr>
                  <m:ctrlPr/>
                </m:sSubPr>
                <m:e>
                  <m:r>
                    <m:t>G</m:t>
                  </m:r>
                </m:e>
                <m:sub>
                  <m:r>
                    <m:t>p</m:t>
                  </m:r>
                </m:sub>
              </m:sSub>
              <m:sSub>
                <m:sSubPr>
                  <m:ctrlPr/>
                </m:sSubPr>
                <m:e>
                  <m:r>
                    <m:t>G</m:t>
                  </m:r>
                </m:e>
                <m:sub>
                  <m:r>
                    <m:t>v</m:t>
                  </m:r>
                </m:sub>
              </m:sSub>
              <m:sSub>
                <m:sSubPr>
                  <m:ctrlPr/>
                </m:sSubPr>
                <m:e>
                  <m:r>
                    <m:t>G</m:t>
                  </m:r>
                </m:e>
                <m:sub>
                  <m:r>
                    <m:t>v</m:t>
                  </m:r>
                </m:sub>
              </m:sSub>
            </m:num>
            <m:den>
              <m:r>
                <m:t>1+</m:t>
              </m:r>
              <m:sSub>
                <m:sSubPr>
                  <m:ctrlPr/>
                </m:sSubPr>
                <m:e>
                  <m:r>
                    <m:t>G</m:t>
                  </m:r>
                </m:e>
                <m:sub>
                  <m:r>
                    <m:t>p</m:t>
                  </m:r>
                </m:sub>
              </m:sSub>
              <m:sSub>
                <m:sSubPr>
                  <m:ctrlPr/>
                </m:sSubPr>
                <m:e>
                  <m:r>
                    <m:t>G</m:t>
                  </m:r>
                </m:e>
                <m:sub>
                  <m:r>
                    <m:t>v</m:t>
                  </m:r>
                </m:sub>
              </m:sSub>
              <m:sSub>
                <m:sSubPr>
                  <m:ctrlPr/>
                </m:sSubPr>
                <m:e>
                  <m:r>
                    <m:t>G</m:t>
                  </m:r>
                </m:e>
                <m:sub>
                  <m:r>
                    <m:t>c</m:t>
                  </m:r>
                </m:sub>
              </m:sSub>
              <m:sSub>
                <m:sSubPr>
                  <m:ctrlPr/>
                </m:sSubPr>
                <m:e>
                  <m:r>
                    <m:t>G</m:t>
                  </m:r>
                </m:e>
                <m:sub>
                  <m:r>
                    <m:t>m</m:t>
                  </m:r>
                </m:sub>
              </m:sSub>
            </m:den>
          </m:f>
          <m:sSub>
            <m:sSubPr>
              <m:ctrlPr/>
            </m:sSubPr>
            <m:e>
              <m:r>
                <m:t>Y</m:t>
              </m:r>
            </m:e>
            <m:sub>
              <m:r>
                <m:t>sp</m:t>
              </m:r>
            </m:sub>
          </m:sSub>
          <m:d>
            <m:dPr>
              <m:ctrlPr/>
            </m:dPr>
            <m:e>
              <m:r>
                <m:t>s</m:t>
              </m:r>
            </m:e>
          </m:d>
          <m:r>
            <m:t>+</m:t>
          </m:r>
          <m:f>
            <m:fPr>
              <m:ctrlPr/>
            </m:fPr>
            <m:num>
              <m:sSub>
                <m:sSubPr>
                  <m:ctrlPr/>
                </m:sSubPr>
                <m:e>
                  <m:r>
                    <m:t>G</m:t>
                  </m:r>
                </m:e>
                <m:sub>
                  <m:r>
                    <m:t>d</m:t>
                  </m:r>
                </m:sub>
              </m:sSub>
            </m:num>
            <m:den>
              <m:r>
                <m:t>1+</m:t>
              </m:r>
              <m:sSub>
                <m:sSubPr>
                  <m:ctrlPr/>
                </m:sSubPr>
                <m:e>
                  <m:r>
                    <m:t>G</m:t>
                  </m:r>
                </m:e>
                <m:sub>
                  <m:r>
                    <m:t>p</m:t>
                  </m:r>
                </m:sub>
              </m:sSub>
              <m:sSub>
                <m:sSubPr>
                  <m:ctrlPr/>
                </m:sSubPr>
                <m:e>
                  <m:r>
                    <m:t>G</m:t>
                  </m:r>
                </m:e>
                <m:sub>
                  <m:r>
                    <m:t>v</m:t>
                  </m:r>
                </m:sub>
              </m:sSub>
              <m:sSub>
                <m:sSubPr>
                  <m:ctrlPr/>
                </m:sSubPr>
                <m:e>
                  <m:r>
                    <m:t>G</m:t>
                  </m:r>
                </m:e>
                <m:sub>
                  <m:r>
                    <m:t>c</m:t>
                  </m:r>
                </m:sub>
              </m:sSub>
              <m:sSub>
                <m:sSubPr>
                  <m:ctrlPr/>
                </m:sSubPr>
                <m:e>
                  <m:r>
                    <m:t>G</m:t>
                  </m:r>
                </m:e>
                <m:sub>
                  <m:r>
                    <m:t>m</m:t>
                  </m:r>
                </m:sub>
              </m:sSub>
            </m:den>
          </m:f>
          <m:r>
            <m:t>*</m:t>
          </m:r>
          <m:sSub>
            <m:sSubPr>
              <m:ctrlPr/>
            </m:sSubPr>
            <m:e>
              <m:r>
                <m:t>T</m:t>
              </m:r>
            </m:e>
            <m:sub>
              <m:r>
                <m:t>0</m:t>
              </m:r>
            </m:sub>
          </m:sSub>
          <m:r>
            <m:t xml:space="preserve">    (</m:t>
          </m:r>
          <m:r>
            <m:rPr>
              <m:sty m:val="bi"/>
            </m:rPr>
            <w:rPr>
              <w:lang w:val="el-GR"/>
            </w:rPr>
            <m:t>1</m:t>
          </m:r>
          <m:r>
            <w:rPr>
              <w:lang w:val="el-GR"/>
            </w:rPr>
            <m:t>)</m:t>
          </m:r>
        </m:oMath>
      </m:oMathPara>
    </w:p>
    <w:p w:rsidR="0067424C" w:rsidRPr="003B5B8F" w:rsidRDefault="003B5B8F" w:rsidP="00177E94">
      <w:pPr>
        <w:pStyle w:val="Math"/>
        <w:jc w:val="both"/>
      </w:pPr>
      <m:oMathPara>
        <m:oMath>
          <m:r>
            <m:t>Y</m:t>
          </m:r>
          <m:d>
            <m:dPr>
              <m:ctrlPr/>
            </m:dPr>
            <m:e>
              <m:r>
                <m:t>s</m:t>
              </m:r>
            </m:e>
          </m:d>
          <m:r>
            <m:t>=</m:t>
          </m:r>
          <m:f>
            <m:fPr>
              <m:ctrlPr/>
            </m:fPr>
            <m:num>
              <m:sSub>
                <m:sSubPr>
                  <m:ctrlPr/>
                </m:sSubPr>
                <m:e>
                  <m:r>
                    <m:t>K</m:t>
                  </m:r>
                </m:e>
                <m:sub>
                  <m:r>
                    <m:t>c</m:t>
                  </m:r>
                </m:sub>
              </m:sSub>
            </m:num>
            <m:den>
              <m:r>
                <m:t>1+</m:t>
              </m:r>
              <m:sSub>
                <m:sSubPr>
                  <m:ctrlPr/>
                </m:sSubPr>
                <m:e>
                  <m:r>
                    <m:t>K</m:t>
                  </m:r>
                </m:e>
                <m:sub>
                  <m:r>
                    <m:t>c</m:t>
                  </m:r>
                </m:sub>
              </m:sSub>
              <m:d>
                <m:dPr>
                  <m:ctrlPr/>
                </m:dPr>
                <m:e>
                  <m:r>
                    <m:t>6</m:t>
                  </m:r>
                  <m:sSup>
                    <m:sSupPr>
                      <m:ctrlPr/>
                    </m:sSupPr>
                    <m:e>
                      <m:r>
                        <m:t>s</m:t>
                      </m:r>
                    </m:e>
                    <m:sup>
                      <m:r>
                        <m:t>3</m:t>
                      </m:r>
                    </m:sup>
                  </m:sSup>
                  <m:r>
                    <m:t>+11</m:t>
                  </m:r>
                  <m:sSup>
                    <m:sSupPr>
                      <m:ctrlPr/>
                    </m:sSupPr>
                    <m:e>
                      <m:r>
                        <m:t>s</m:t>
                      </m:r>
                    </m:e>
                    <m:sup>
                      <m:r>
                        <m:t>2</m:t>
                      </m:r>
                    </m:sup>
                  </m:sSup>
                  <m:r>
                    <m:t>+6s+1</m:t>
                  </m:r>
                </m:e>
              </m:d>
            </m:den>
          </m:f>
          <m:sSub>
            <m:sSubPr>
              <m:ctrlPr/>
            </m:sSubPr>
            <m:e>
              <m:r>
                <m:t>Y</m:t>
              </m:r>
            </m:e>
            <m:sub>
              <m:r>
                <m:t>sp</m:t>
              </m:r>
            </m:sub>
          </m:sSub>
          <m:d>
            <m:dPr>
              <m:ctrlPr/>
            </m:dPr>
            <m:e>
              <m:r>
                <m:t>s</m:t>
              </m:r>
            </m:e>
          </m:d>
          <m:r>
            <m:t xml:space="preserve">     (</m:t>
          </m:r>
          <m:r>
            <m:rPr>
              <m:sty m:val="bi"/>
            </m:rPr>
            <m:t>2</m:t>
          </m:r>
          <m:r>
            <m:t xml:space="preserve">) </m:t>
          </m:r>
        </m:oMath>
      </m:oMathPara>
    </w:p>
    <w:p w:rsidR="003B5B8F" w:rsidRDefault="003B5B8F" w:rsidP="00177E94">
      <w:pPr>
        <w:pStyle w:val="a7"/>
        <w:jc w:val="both"/>
      </w:pPr>
    </w:p>
    <w:p w:rsidR="00067E13" w:rsidRDefault="003B5B8F" w:rsidP="00177E94">
      <w:pPr>
        <w:pStyle w:val="a7"/>
        <w:jc w:val="both"/>
      </w:pPr>
      <w:r>
        <w:t xml:space="preserve">Ο κοινός παρονομαστής των 2 μελών της </w:t>
      </w:r>
      <w:r w:rsidR="00067E13">
        <w:t>εξίσωσης (1) αποτελεί την χαρακτηριστική εξίσωση του συστήματος. Ο γεωμετρικός τόπος των πόλων-ριζών υπολογίζεται με την εύρεση των ριζών της χαρακτηριστικής εξίσωσης.</w:t>
      </w:r>
    </w:p>
    <w:p w:rsidR="00067E13" w:rsidRDefault="00067E13" w:rsidP="00177E94">
      <w:pPr>
        <w:pStyle w:val="a7"/>
        <w:jc w:val="both"/>
      </w:pPr>
    </w:p>
    <w:p w:rsidR="00067E13" w:rsidRDefault="00067E13" w:rsidP="00177E94">
      <w:pPr>
        <w:pStyle w:val="a7"/>
        <w:jc w:val="both"/>
      </w:pPr>
      <w:r>
        <w:t xml:space="preserve">Πρώτα από όλα θα υπολογίζονται οι ρίζες της εξίσωσης </w:t>
      </w:r>
      <w:r w:rsidRPr="00067E13">
        <w:rPr>
          <w:rStyle w:val="MathChar"/>
          <w:b/>
        </w:rPr>
        <w:t>G(s)</w:t>
      </w:r>
      <w:r>
        <w:t>:</w:t>
      </w:r>
    </w:p>
    <w:p w:rsidR="00067E13" w:rsidRPr="00067E13" w:rsidRDefault="00067E13" w:rsidP="00177E94">
      <w:pPr>
        <w:pStyle w:val="a7"/>
        <w:jc w:val="both"/>
      </w:pPr>
      <m:oMathPara>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+11</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m:t>
              </m:r>
              <m:r>
                <w:rPr>
                  <w:rFonts w:ascii="Cambria Math" w:hAnsi="Cambria Math"/>
                  <w:lang w:val="en-US"/>
                </w:rPr>
                <m:t>s</m:t>
              </m:r>
              <m:r>
                <w:rPr>
                  <w:rFonts w:ascii="Cambria Math" w:hAnsi="Cambria Math"/>
                </w:rPr>
                <m:t>+1</m:t>
              </m:r>
            </m:den>
          </m:f>
          <m:r>
            <w:rPr>
              <w:rFonts w:ascii="Cambria Math" w:hAnsi="Cambria Math"/>
            </w:rPr>
            <m:t>⟺</m:t>
          </m:r>
        </m:oMath>
      </m:oMathPara>
    </w:p>
    <w:p w:rsidR="00067E13" w:rsidRPr="00067E13" w:rsidRDefault="00067E13" w:rsidP="00177E94">
      <w:pPr>
        <w:pStyle w:val="a7"/>
        <w:jc w:val="both"/>
        <w:rPr>
          <w:b/>
          <w:i/>
        </w:rPr>
      </w:pPr>
      <m:oMathPara>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d>
                <m:dPr>
                  <m:ctrlPr>
                    <w:rPr>
                      <w:rFonts w:ascii="Cambria Math" w:hAnsi="Cambria Math"/>
                      <w:i/>
                    </w:rPr>
                  </m:ctrlPr>
                </m:dPr>
                <m:e>
                  <m:r>
                    <w:rPr>
                      <w:rFonts w:ascii="Cambria Math" w:hAnsi="Cambria Math"/>
                    </w:rPr>
                    <m:t>s+1</m:t>
                  </m:r>
                </m:e>
              </m:d>
              <m:d>
                <m:dPr>
                  <m:ctrlPr>
                    <w:rPr>
                      <w:rFonts w:ascii="Cambria Math" w:hAnsi="Cambria Math"/>
                      <w:i/>
                    </w:rPr>
                  </m:ctrlPr>
                </m:dPr>
                <m:e>
                  <m:r>
                    <w:rPr>
                      <w:rFonts w:ascii="Cambria Math" w:hAnsi="Cambria Math"/>
                    </w:rPr>
                    <m:t>2s+1</m:t>
                  </m:r>
                </m:e>
              </m:d>
              <m:d>
                <m:dPr>
                  <m:ctrlPr>
                    <w:rPr>
                      <w:rFonts w:ascii="Cambria Math" w:hAnsi="Cambria Math"/>
                      <w:i/>
                    </w:rPr>
                  </m:ctrlPr>
                </m:dPr>
                <m:e>
                  <m:r>
                    <w:rPr>
                      <w:rFonts w:ascii="Cambria Math" w:hAnsi="Cambria Math"/>
                    </w:rPr>
                    <m:t>3s+1</m:t>
                  </m:r>
                </m:e>
              </m:d>
            </m:den>
          </m:f>
          <m:r>
            <w:rPr>
              <w:rFonts w:ascii="Cambria Math" w:hAnsi="Cambria Math"/>
            </w:rPr>
            <m:t xml:space="preserve">  </m:t>
          </m:r>
          <m:r>
            <m:rPr>
              <m:sty m:val="bi"/>
            </m:rPr>
            <w:rPr>
              <w:rFonts w:ascii="Cambria Math" w:hAnsi="Cambria Math"/>
            </w:rPr>
            <m:t>(3)</m:t>
          </m:r>
        </m:oMath>
      </m:oMathPara>
    </w:p>
    <w:p w:rsidR="00067E13" w:rsidRDefault="00067E13" w:rsidP="00177E94">
      <w:pPr>
        <w:pStyle w:val="a7"/>
        <w:jc w:val="both"/>
      </w:pPr>
    </w:p>
    <w:p w:rsidR="00067E13" w:rsidRPr="00067E13" w:rsidRDefault="00067E13" w:rsidP="00177E94">
      <w:pPr>
        <w:pStyle w:val="a7"/>
        <w:jc w:val="both"/>
      </w:pPr>
      <w:r>
        <w:t>Σημειώνεται πως οι ρίζες του παρονομαστή είναι το -</w:t>
      </w:r>
      <w:r w:rsidRPr="00067E13">
        <w:rPr>
          <w:b/>
        </w:rPr>
        <w:t>1</w:t>
      </w:r>
      <w:r>
        <w:t xml:space="preserve">, το </w:t>
      </w:r>
      <w:r w:rsidRPr="00067E13">
        <w:rPr>
          <w:b/>
        </w:rPr>
        <w:t xml:space="preserve">– 0.5 </w:t>
      </w:r>
      <w:r>
        <w:t xml:space="preserve">και το </w:t>
      </w:r>
      <w:r w:rsidRPr="00067E13">
        <w:rPr>
          <w:b/>
        </w:rPr>
        <w:t>-1/3</w:t>
      </w:r>
      <w:r>
        <w:t>.</w:t>
      </w:r>
    </w:p>
    <w:p w:rsidR="00067E13" w:rsidRDefault="00816091" w:rsidP="00177E94">
      <w:pPr>
        <w:pStyle w:val="a7"/>
        <w:jc w:val="both"/>
      </w:pPr>
      <w:r>
        <w:rPr>
          <w:noProof/>
          <w:lang w:eastAsia="el-GR"/>
        </w:rPr>
        <w:lastRenderedPageBreak/>
        <w:drawing>
          <wp:anchor distT="0" distB="0" distL="0" distR="0" simplePos="0" relativeHeight="251659776" behindDoc="0" locked="0" layoutInCell="0" allowOverlap="1" wp14:anchorId="10F281A6" wp14:editId="426475CD">
            <wp:simplePos x="0" y="0"/>
            <wp:positionH relativeFrom="column">
              <wp:posOffset>1009650</wp:posOffset>
            </wp:positionH>
            <wp:positionV relativeFrom="paragraph">
              <wp:posOffset>742950</wp:posOffset>
            </wp:positionV>
            <wp:extent cx="4066540" cy="4838700"/>
            <wp:effectExtent l="0" t="0" r="0" b="0"/>
            <wp:wrapTopAndBottom/>
            <wp:docPr id="2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12"/>
                    <a:stretch>
                      <a:fillRect/>
                    </a:stretch>
                  </pic:blipFill>
                  <pic:spPr bwMode="auto">
                    <a:xfrm>
                      <a:off x="0" y="0"/>
                      <a:ext cx="4066540" cy="4838700"/>
                    </a:xfrm>
                    <a:prstGeom prst="rect">
                      <a:avLst/>
                    </a:prstGeom>
                  </pic:spPr>
                </pic:pic>
              </a:graphicData>
            </a:graphic>
            <wp14:sizeRelH relativeFrom="margin">
              <wp14:pctWidth>0</wp14:pctWidth>
            </wp14:sizeRelH>
            <wp14:sizeRelV relativeFrom="margin">
              <wp14:pctHeight>0</wp14:pctHeight>
            </wp14:sizeRelV>
          </wp:anchor>
        </w:drawing>
      </w:r>
      <w:r w:rsidR="00CB2903">
        <w:t>Στη συνέχεια παρουσιάζετε ο κώδικας της</w:t>
      </w:r>
      <w:r w:rsidR="00177E94" w:rsidRPr="00177E94">
        <w:t xml:space="preserve"> </w:t>
      </w:r>
      <w:r w:rsidR="00177E94">
        <w:rPr>
          <w:lang w:val="en-US"/>
        </w:rPr>
        <w:t>Matlab</w:t>
      </w:r>
      <w:r w:rsidR="00CB2903" w:rsidRPr="00CB2903">
        <w:t xml:space="preserve"> </w:t>
      </w:r>
      <w:r w:rsidR="00CB2903">
        <w:t>που επιλύει το συγκεκριμένο πρόβλημα καθώς και το γράφημα που περιέχει τον γεωμετρικό τόπο των πόλων του συστήματος. Επιπρόσθετα το</w:t>
      </w:r>
      <w:r w:rsidR="00CB2903" w:rsidRPr="00CB2903">
        <w:t xml:space="preserve">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m:t>
            </m:r>
          </m:sub>
        </m:sSub>
      </m:oMath>
      <w:r w:rsidR="00CB2903" w:rsidRPr="00CB2903">
        <w:t xml:space="preserve"> </w:t>
      </w:r>
      <w:r w:rsidR="00CB2903">
        <w:t xml:space="preserve">ορίστηκε ίσο με 1 ώστε να υπολογιστούν οι πόλοι παρότι είναι ήδη γνωστό πως η τιμή του δεν είναι </w:t>
      </w:r>
      <w:r w:rsidR="00427A24">
        <w:rPr>
          <w:noProof/>
          <w:lang w:eastAsia="el-GR"/>
        </w:rPr>
        <mc:AlternateContent>
          <mc:Choice Requires="wps">
            <w:drawing>
              <wp:anchor distT="0" distB="0" distL="114300" distR="114300" simplePos="0" relativeHeight="251661312" behindDoc="0" locked="0" layoutInCell="1" allowOverlap="1" wp14:anchorId="3B17B7FA" wp14:editId="17F9C78B">
                <wp:simplePos x="0" y="0"/>
                <wp:positionH relativeFrom="column">
                  <wp:posOffset>1057275</wp:posOffset>
                </wp:positionH>
                <wp:positionV relativeFrom="paragraph">
                  <wp:posOffset>5524500</wp:posOffset>
                </wp:positionV>
                <wp:extent cx="4066540" cy="266700"/>
                <wp:effectExtent l="0" t="0" r="635" b="2540"/>
                <wp:wrapTopAndBottom/>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6540"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00EE7" w:rsidRPr="00E14EFB" w:rsidRDefault="00D00EE7" w:rsidP="00CB2903">
                            <w:pPr>
                              <w:pStyle w:val="aa"/>
                              <w:jc w:val="center"/>
                              <w:rPr>
                                <w:rFonts w:ascii="Calibri" w:eastAsia="Calibri" w:hAnsi="Calibri" w:cs="Calibri"/>
                                <w:lang w:val="el-GR"/>
                              </w:rPr>
                            </w:pPr>
                            <w:r>
                              <w:rPr>
                                <w:lang w:val="el-GR"/>
                              </w:rPr>
                              <w:t>Εικόνα</w:t>
                            </w:r>
                            <w:r>
                              <w:t xml:space="preserve"> </w:t>
                            </w:r>
                            <w:fldSimple w:instr=" SEQ Κώδικας \* ARABIC ">
                              <w:r>
                                <w:rPr>
                                  <w:noProof/>
                                </w:rPr>
                                <w:t>1</w:t>
                              </w:r>
                            </w:fldSimple>
                            <w:r>
                              <w:rPr>
                                <w:noProof/>
                                <w:lang w:val="el-GR"/>
                              </w:rPr>
                              <w:t>.1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83.25pt;margin-top:435pt;width:320.2pt;height:2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" stroked="f">
                <v:textbox style="mso-fit-shape-to-text:t" inset="0,0,0,0">
                  <w:txbxContent>
                    <w:p w:rsidR="00D00EE7" w:rsidRPr="00E14EFB" w:rsidRDefault="00D00EE7" w:rsidP="00CB2903">
                      <w:pPr>
                        <w:pStyle w:val="aa"/>
                        <w:jc w:val="center"/>
                        <w:rPr>
                          <w:rFonts w:ascii="Calibri" w:eastAsia="Calibri" w:hAnsi="Calibri" w:cs="Calibri"/>
                          <w:lang w:val="el-GR"/>
                        </w:rPr>
                      </w:pPr>
                      <w:r>
                        <w:rPr>
                          <w:lang w:val="el-GR"/>
                        </w:rPr>
                        <w:t>Εικόνα</w:t>
                      </w:r>
                      <w:r>
                        <w:t xml:space="preserve"> </w:t>
                      </w:r>
                      <w:fldSimple w:instr=" SEQ Κώδικας \* ARABIC ">
                        <w:r>
                          <w:rPr>
                            <w:noProof/>
                          </w:rPr>
                          <w:t>1</w:t>
                        </w:r>
                      </w:fldSimple>
                      <w:r>
                        <w:rPr>
                          <w:noProof/>
                          <w:lang w:val="el-GR"/>
                        </w:rPr>
                        <w:t>.1</w:t>
                      </w:r>
                    </w:p>
                  </w:txbxContent>
                </v:textbox>
                <w10:wrap type="topAndBottom"/>
              </v:shape>
            </w:pict>
          </mc:Fallback>
        </mc:AlternateContent>
      </w:r>
      <w:r w:rsidRPr="00816091">
        <w:t xml:space="preserve"> </w:t>
      </w:r>
      <w:r>
        <w:t xml:space="preserve">υποχρεωτικά 1. </w:t>
      </w:r>
      <w:r w:rsidR="00CB2903">
        <w:t xml:space="preserve"> </w:t>
      </w:r>
    </w:p>
    <w:p w:rsidR="00885D89" w:rsidRDefault="00885D89" w:rsidP="00177E94">
      <w:pPr>
        <w:pStyle w:val="a7"/>
        <w:jc w:val="both"/>
      </w:pPr>
    </w:p>
    <w:p w:rsidR="00CB2903" w:rsidRDefault="00737D46" w:rsidP="00177E94">
      <w:pPr>
        <w:pStyle w:val="a7"/>
        <w:jc w:val="both"/>
      </w:pPr>
      <w:r>
        <w:rPr>
          <w:noProof/>
          <w:lang w:eastAsia="el-GR"/>
        </w:rPr>
        <w:lastRenderedPageBreak/>
        <w:drawing>
          <wp:anchor distT="0" distB="0" distL="0" distR="0" simplePos="0" relativeHeight="251661824" behindDoc="0" locked="0" layoutInCell="0" allowOverlap="1" wp14:anchorId="01421BE9" wp14:editId="60355C1C">
            <wp:simplePos x="0" y="0"/>
            <wp:positionH relativeFrom="column">
              <wp:posOffset>448310</wp:posOffset>
            </wp:positionH>
            <wp:positionV relativeFrom="paragraph">
              <wp:posOffset>172085</wp:posOffset>
            </wp:positionV>
            <wp:extent cx="5313680" cy="4050030"/>
            <wp:effectExtent l="0" t="0" r="1270" b="7620"/>
            <wp:wrapTopAndBottom/>
            <wp:docPr id="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3"/>
                    <a:stretch>
                      <a:fillRect/>
                    </a:stretch>
                  </pic:blipFill>
                  <pic:spPr bwMode="auto">
                    <a:xfrm>
                      <a:off x="0" y="0"/>
                      <a:ext cx="5313680" cy="4050030"/>
                    </a:xfrm>
                    <a:prstGeom prst="rect">
                      <a:avLst/>
                    </a:prstGeom>
                  </pic:spPr>
                </pic:pic>
              </a:graphicData>
            </a:graphic>
            <wp14:sizeRelH relativeFrom="margin">
              <wp14:pctWidth>0</wp14:pctWidth>
            </wp14:sizeRelH>
            <wp14:sizeRelV relativeFrom="margin">
              <wp14:pctHeight>0</wp14:pctHeight>
            </wp14:sizeRelV>
          </wp:anchor>
        </w:drawing>
      </w:r>
    </w:p>
    <w:p w:rsidR="00816091" w:rsidRDefault="00816091" w:rsidP="00177E94">
      <w:pPr>
        <w:pStyle w:val="a7"/>
        <w:keepNext/>
        <w:jc w:val="both"/>
      </w:pPr>
    </w:p>
    <w:p w:rsidR="00CB2903" w:rsidRPr="00E14EFB" w:rsidRDefault="00816091" w:rsidP="00E14EFB">
      <w:pPr>
        <w:pStyle w:val="aa"/>
        <w:jc w:val="center"/>
        <w:rPr>
          <w:lang w:val="el-GR"/>
        </w:rPr>
      </w:pPr>
      <w:r w:rsidRPr="00177E94">
        <w:rPr>
          <w:lang w:val="el-GR"/>
        </w:rPr>
        <w:t xml:space="preserve">Γράφημα </w:t>
      </w:r>
      <w:r w:rsidR="00177E94">
        <w:fldChar w:fldCharType="begin"/>
      </w:r>
      <w:r w:rsidR="00177E94" w:rsidRPr="00177E94">
        <w:rPr>
          <w:lang w:val="el-GR"/>
        </w:rPr>
        <w:instrText xml:space="preserve"> </w:instrText>
      </w:r>
      <w:r w:rsidR="00177E94">
        <w:instrText>SEQ</w:instrText>
      </w:r>
      <w:r w:rsidR="00177E94" w:rsidRPr="00177E94">
        <w:rPr>
          <w:lang w:val="el-GR"/>
        </w:rPr>
        <w:instrText xml:space="preserve"> Γράφημα \* </w:instrText>
      </w:r>
      <w:r w:rsidR="00177E94">
        <w:instrText>ARABIC</w:instrText>
      </w:r>
      <w:r w:rsidR="00177E94" w:rsidRPr="00177E94">
        <w:rPr>
          <w:lang w:val="el-GR"/>
        </w:rPr>
        <w:instrText xml:space="preserve"> </w:instrText>
      </w:r>
      <w:r w:rsidR="00177E94">
        <w:fldChar w:fldCharType="separate"/>
      </w:r>
      <w:r w:rsidR="00D00EE7">
        <w:rPr>
          <w:noProof/>
        </w:rPr>
        <w:t>1</w:t>
      </w:r>
      <w:r w:rsidR="00177E94">
        <w:rPr>
          <w:noProof/>
        </w:rPr>
        <w:fldChar w:fldCharType="end"/>
      </w:r>
      <w:r w:rsidR="00E14EFB">
        <w:rPr>
          <w:noProof/>
          <w:lang w:val="el-GR"/>
        </w:rPr>
        <w:t>.1</w:t>
      </w:r>
    </w:p>
    <w:p w:rsidR="00816091" w:rsidRDefault="00816091" w:rsidP="00177E94">
      <w:pPr>
        <w:pStyle w:val="a7"/>
        <w:jc w:val="both"/>
      </w:pPr>
    </w:p>
    <w:p w:rsidR="00E05B84" w:rsidRDefault="00816091" w:rsidP="00177E94">
      <w:pPr>
        <w:pStyle w:val="a7"/>
        <w:jc w:val="both"/>
      </w:pPr>
      <w:r>
        <w:t xml:space="preserve">Στη συνέχεια υπολογίζεται η κρίσιμη τιμή ενίσχυσης του αναλογικού ελεγκτή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oMath>
      <w:r w:rsidRPr="00816091">
        <w:rPr>
          <w:b/>
        </w:rPr>
        <w:t xml:space="preserve"> </w:t>
      </w:r>
      <w:r>
        <w:t xml:space="preserve">για το οποίο το παραπάνω σύστημα εμφανίζει οριακή ευστάθεια. Είναι γνωστό ότι πόλοι της χαρακτηριστικής εξίσωσης του κλειστού συστήματος μεταβάλλονται καθώς το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m:t>
            </m:r>
          </m:sub>
        </m:sSub>
      </m:oMath>
      <w:r>
        <w:t xml:space="preserve"> μεταβάλλεται. Συνεπ</w:t>
      </w:r>
      <w:r w:rsidR="00E05B84">
        <w:t xml:space="preserve">ώς, εντοπίζοντας το σημείο στο </w:t>
      </w:r>
      <w:r w:rsidR="00E05B84" w:rsidRPr="00E05B84">
        <w:rPr>
          <w:b/>
        </w:rPr>
        <w:t>γράφημα 1</w:t>
      </w:r>
      <w:r w:rsidR="00E05B84">
        <w:t xml:space="preserve"> όπου η τιμή του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m:t>
            </m:r>
          </m:sub>
        </m:sSub>
        <m:r>
          <w:rPr>
            <w:rFonts w:ascii="Cambria Math" w:hAnsi="Cambria Math"/>
          </w:rPr>
          <m:t>=</m:t>
        </m:r>
        <m:sSub>
          <m:sSubPr>
            <m:ctrlPr>
              <w:rPr>
                <w:rFonts w:ascii="Cambria Math" w:hAnsi="Cambria Math"/>
                <w:b/>
                <w:i/>
                <w:lang w:val="en-US"/>
              </w:rPr>
            </m:ctrlPr>
          </m:sSubPr>
          <m:e>
            <m:r>
              <m:rPr>
                <m:sty m:val="bi"/>
              </m:rPr>
              <w:rPr>
                <w:rFonts w:ascii="Cambria Math" w:hAnsi="Cambria Math"/>
                <w:lang w:val="en-US"/>
              </w:rPr>
              <m:t>K</m:t>
            </m:r>
          </m:e>
          <m:sub>
            <m:r>
              <m:rPr>
                <m:sty m:val="bi"/>
              </m:rPr>
              <w:rPr>
                <w:rFonts w:ascii="Cambria Math" w:hAnsi="Cambria Math"/>
                <w:lang w:val="en-US"/>
              </w:rPr>
              <m:t>cr</m:t>
            </m:r>
          </m:sub>
        </m:sSub>
      </m:oMath>
      <w:r w:rsidR="00E05B84" w:rsidRPr="00E05B84">
        <w:rPr>
          <w:b/>
        </w:rPr>
        <w:t xml:space="preserve"> </w:t>
      </w:r>
      <w:r w:rsidR="00E05B84">
        <w:t xml:space="preserve"> ο γεωμετρικός τόπος εφάπτεται στον κάθετο άξονα των φανταστικών αριθμών. Καθώς οι κλάδοι 2 και 3 (δηλαδή αυτοί με φανταστικό μέρος) είναι </w:t>
      </w:r>
    </w:p>
    <w:p w:rsidR="00816091" w:rsidRDefault="00E05B84" w:rsidP="00177E94">
      <w:pPr>
        <w:pStyle w:val="a7"/>
        <w:jc w:val="both"/>
      </w:pPr>
      <w:r>
        <w:t xml:space="preserve">συμμετρικοί ως προς τον άξονα των πραγματικών αριθμών άρα η τιμή του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oMath>
      <w:r>
        <w:rPr>
          <w:b/>
        </w:rPr>
        <w:t xml:space="preserve"> </w:t>
      </w:r>
      <w:r>
        <w:t xml:space="preserve">αντίστοιχα είναι ίδια. Όπως φαίνεται και στο γράφημα 2 το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oMath>
      <w:r>
        <w:rPr>
          <w:b/>
        </w:rPr>
        <w:t xml:space="preserve"> </w:t>
      </w:r>
      <w:r>
        <w:t>ισούται με 9.9</w:t>
      </w:r>
      <w:r w:rsidR="00177E94" w:rsidRPr="00177E94">
        <w:t xml:space="preserve">  ̴ 10</w:t>
      </w:r>
      <w:r>
        <w:t>. Καθώς αυτό ήταν το πλησιέστερο σημείο με αρνητικό πραγματικό μέρος (</w:t>
      </w:r>
      <w:r w:rsidR="00967707">
        <w:t>-0</w:t>
      </w:r>
      <w:r>
        <w:t>.00</w:t>
      </w:r>
      <w:r w:rsidR="00967707">
        <w:t>189</w:t>
      </w:r>
      <w:r>
        <w:t>)</w:t>
      </w:r>
      <w:r w:rsidR="00DE5A36">
        <w:t>.</w:t>
      </w:r>
    </w:p>
    <w:p w:rsidR="00E05B84" w:rsidRDefault="00427A24" w:rsidP="00177E94">
      <w:pPr>
        <w:pStyle w:val="a7"/>
        <w:keepNext/>
        <w:jc w:val="both"/>
      </w:pPr>
      <w:r>
        <w:rPr>
          <w:noProof/>
          <w:lang w:eastAsia="el-GR"/>
        </w:rPr>
        <w:lastRenderedPageBreak/>
        <w:drawing>
          <wp:inline distT="0" distB="0" distL="0" distR="0" wp14:anchorId="081002C1" wp14:editId="69464D60">
            <wp:extent cx="5276850" cy="3486150"/>
            <wp:effectExtent l="0" t="0" r="0" b="0"/>
            <wp:docPr id="3" name="Picture 2" descr="Σχήμ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Σχήμα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6850" cy="3486150"/>
                    </a:xfrm>
                    <a:prstGeom prst="rect">
                      <a:avLst/>
                    </a:prstGeom>
                    <a:noFill/>
                    <a:ln>
                      <a:noFill/>
                    </a:ln>
                  </pic:spPr>
                </pic:pic>
              </a:graphicData>
            </a:graphic>
          </wp:inline>
        </w:drawing>
      </w:r>
    </w:p>
    <w:p w:rsidR="00E05B84" w:rsidRPr="00E14EFB" w:rsidRDefault="00E05B84" w:rsidP="00E14EFB">
      <w:pPr>
        <w:pStyle w:val="aa"/>
        <w:jc w:val="center"/>
        <w:rPr>
          <w:lang w:val="el-GR"/>
        </w:rPr>
      </w:pPr>
      <w:r w:rsidRPr="00967707">
        <w:rPr>
          <w:lang w:val="el-GR"/>
        </w:rPr>
        <w:t xml:space="preserve">Γράφημα </w:t>
      </w:r>
      <w:r w:rsidR="00E14EFB">
        <w:rPr>
          <w:lang w:val="el-GR"/>
        </w:rPr>
        <w:t>1.2</w:t>
      </w:r>
    </w:p>
    <w:p w:rsidR="00E05B84" w:rsidRDefault="00E05B84" w:rsidP="00177E94">
      <w:pPr>
        <w:pStyle w:val="a7"/>
        <w:jc w:val="both"/>
      </w:pPr>
    </w:p>
    <w:p w:rsidR="00E05B84" w:rsidRPr="00967707" w:rsidRDefault="00967707" w:rsidP="00177E94">
      <w:pPr>
        <w:pStyle w:val="a7"/>
        <w:jc w:val="both"/>
        <w:rPr>
          <w:i/>
        </w:rPr>
      </w:pPr>
      <w:r>
        <w:t xml:space="preserve">Η τιμή </w:t>
      </w:r>
      <m:oMath>
        <m:sSub>
          <m:sSubPr>
            <m:ctrlPr>
              <w:rPr>
                <w:rFonts w:ascii="Cambria Math" w:hAnsi="Cambria Math"/>
                <w:b/>
                <w:i/>
              </w:rPr>
            </m:ctrlPr>
          </m:sSubPr>
          <m:e>
            <m:r>
              <m:rPr>
                <m:sty m:val="bi"/>
              </m:rPr>
              <w:rPr>
                <w:rFonts w:ascii="Cambria Math" w:hAnsi="Cambria Math"/>
                <w:lang w:val="en-US"/>
              </w:rPr>
              <m:t>P</m:t>
            </m:r>
          </m:e>
          <m:sub>
            <m:r>
              <m:rPr>
                <m:sty m:val="bi"/>
              </m:rPr>
              <w:rPr>
                <w:rFonts w:ascii="Cambria Math" w:hAnsi="Cambria Math"/>
              </w:rPr>
              <m:t>cr</m:t>
            </m:r>
          </m:sub>
        </m:sSub>
      </m:oMath>
      <w:r w:rsidRPr="00967707">
        <w:rPr>
          <w:b/>
        </w:rPr>
        <w:t xml:space="preserve"> </w:t>
      </w:r>
      <w:r>
        <w:t xml:space="preserve">προκύπτει από την σχέση </w:t>
      </w:r>
      <m:oMath>
        <m:sSub>
          <m:sSubPr>
            <m:ctrlPr>
              <w:rPr>
                <w:rFonts w:ascii="Cambria Math" w:hAnsi="Cambria Math"/>
                <w:b/>
                <w:i/>
              </w:rPr>
            </m:ctrlPr>
          </m:sSubPr>
          <m:e>
            <m:r>
              <m:rPr>
                <m:sty m:val="bi"/>
              </m:rPr>
              <w:rPr>
                <w:rFonts w:ascii="Cambria Math" w:hAnsi="Cambria Math"/>
                <w:lang w:val="en-US"/>
              </w:rPr>
              <m:t>P</m:t>
            </m:r>
          </m:e>
          <m:sub>
            <m:r>
              <m:rPr>
                <m:sty m:val="bi"/>
              </m:rPr>
              <w:rPr>
                <w:rFonts w:ascii="Cambria Math" w:hAnsi="Cambria Math"/>
              </w:rPr>
              <m:t>cr</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2</m:t>
            </m:r>
            <m:r>
              <m:rPr>
                <m:sty m:val="bi"/>
              </m:rPr>
              <w:rPr>
                <w:rFonts w:ascii="Cambria Math" w:hAnsi="Cambria Math"/>
              </w:rPr>
              <m:t>π</m:t>
            </m:r>
          </m:num>
          <m:den>
            <m:r>
              <m:rPr>
                <m:sty m:val="bi"/>
              </m:rPr>
              <w:rPr>
                <w:rFonts w:ascii="Cambria Math" w:hAnsi="Cambria Math"/>
              </w:rPr>
              <m:t>ω</m:t>
            </m:r>
          </m:den>
        </m:f>
      </m:oMath>
      <w:r>
        <w:rPr>
          <w:b/>
        </w:rPr>
        <w:t xml:space="preserve"> </w:t>
      </w:r>
      <w:r>
        <w:t xml:space="preserve">όπου ω είναι το φανταστικό μέρος της ρίζας του παραπάνω διαγράμματος άρα προκύπτει πώς το ω=1, άρα </w:t>
      </w:r>
      <m:oMath>
        <m:sSub>
          <m:sSubPr>
            <m:ctrlPr>
              <w:rPr>
                <w:rFonts w:ascii="Cambria Math" w:hAnsi="Cambria Math"/>
                <w:b/>
                <w:i/>
              </w:rPr>
            </m:ctrlPr>
          </m:sSubPr>
          <m:e>
            <m:r>
              <m:rPr>
                <m:sty m:val="bi"/>
              </m:rPr>
              <w:rPr>
                <w:rFonts w:ascii="Cambria Math" w:hAnsi="Cambria Math"/>
                <w:lang w:val="en-US"/>
              </w:rPr>
              <m:t>P</m:t>
            </m:r>
          </m:e>
          <m:sub>
            <m:r>
              <m:rPr>
                <m:sty m:val="bi"/>
              </m:rPr>
              <w:rPr>
                <w:rFonts w:ascii="Cambria Math" w:hAnsi="Cambria Math"/>
              </w:rPr>
              <m:t>cr</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2</m:t>
            </m:r>
            <m:r>
              <m:rPr>
                <m:sty m:val="bi"/>
              </m:rPr>
              <w:rPr>
                <w:rFonts w:ascii="Cambria Math" w:hAnsi="Cambria Math"/>
              </w:rPr>
              <m:t>π</m:t>
            </m:r>
          </m:num>
          <m:den>
            <m:r>
              <m:rPr>
                <m:sty m:val="bi"/>
              </m:rPr>
              <w:rPr>
                <w:rFonts w:ascii="Cambria Math" w:hAnsi="Cambria Math"/>
              </w:rPr>
              <m:t>1</m:t>
            </m:r>
          </m:den>
        </m:f>
        <m:r>
          <m:rPr>
            <m:sty m:val="bi"/>
          </m:rPr>
          <w:rPr>
            <w:rFonts w:ascii="Cambria Math" w:hAnsi="Cambria Math"/>
          </w:rPr>
          <m:t>=6,2832</m:t>
        </m:r>
      </m:oMath>
      <w:r>
        <w:t>.</w:t>
      </w:r>
    </w:p>
    <w:p w:rsidR="0067424C" w:rsidRDefault="005148D7" w:rsidP="00177E94">
      <w:pPr>
        <w:pStyle w:val="1"/>
        <w:jc w:val="both"/>
        <w:rPr>
          <w:lang w:val="el-GR"/>
        </w:rPr>
      </w:pPr>
      <w:bookmarkStart w:id="3" w:name="_Toc93002683"/>
      <w:r>
        <w:rPr>
          <w:lang w:val="el-GR"/>
        </w:rPr>
        <w:t>Ερώτημα Β</w:t>
      </w:r>
      <w:bookmarkEnd w:id="3"/>
    </w:p>
    <w:p w:rsidR="0067424C" w:rsidRDefault="00967707" w:rsidP="00177E94">
      <w:pPr>
        <w:jc w:val="both"/>
        <w:rPr>
          <w:rFonts w:eastAsiaTheme="minorEastAsia"/>
          <w:lang w:val="el-GR"/>
        </w:rPr>
      </w:pPr>
      <w:r>
        <w:rPr>
          <w:lang w:val="el-GR"/>
        </w:rPr>
        <w:t xml:space="preserve">Έχοντας υπολογίσει την κρίσιμη τιμή ενίσχυσης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r>
          <m:rPr>
            <m:sty m:val="bi"/>
          </m:rPr>
          <w:rPr>
            <w:rFonts w:ascii="Cambria Math" w:hAnsi="Cambria Math"/>
            <w:lang w:val="el-GR"/>
          </w:rPr>
          <m:t>=</m:t>
        </m:r>
        <m:r>
          <m:rPr>
            <m:sty m:val="bi"/>
          </m:rPr>
          <w:rPr>
            <w:rFonts w:ascii="Cambria Math" w:hAnsi="Cambria Math"/>
          </w:rPr>
          <m:t>10</m:t>
        </m:r>
      </m:oMath>
      <w:r>
        <w:rPr>
          <w:rFonts w:eastAsiaTheme="minorEastAsia"/>
          <w:b/>
          <w:lang w:val="el-GR"/>
        </w:rPr>
        <w:t xml:space="preserve"> </w:t>
      </w:r>
      <w:r>
        <w:rPr>
          <w:rFonts w:eastAsiaTheme="minorEastAsia"/>
          <w:lang w:val="el-GR"/>
        </w:rPr>
        <w:t xml:space="preserve">από το προηγούμενο ερώτημα, τώρα θα υπολογιστεί η απόκριση του σήματος </w:t>
      </w:r>
      <m:oMath>
        <m:r>
          <m:rPr>
            <m:sty m:val="bi"/>
          </m:rPr>
          <w:rPr>
            <w:rFonts w:ascii="Cambria Math" w:hAnsi="Cambria Math"/>
            <w:lang w:val="el-GR"/>
          </w:rPr>
          <m:t xml:space="preserve"> y(t)</m:t>
        </m:r>
      </m:oMath>
      <w:r w:rsidRPr="00967707">
        <w:rPr>
          <w:rFonts w:eastAsiaTheme="minorEastAsia"/>
          <w:b/>
          <w:lang w:val="el-GR"/>
        </w:rPr>
        <w:t xml:space="preserve"> </w:t>
      </w:r>
      <w:r>
        <w:rPr>
          <w:rFonts w:eastAsiaTheme="minorEastAsia"/>
          <w:lang w:val="el-GR"/>
        </w:rPr>
        <w:t xml:space="preserve">και την απόκριση του σήματος </w:t>
      </w:r>
      <m:oMath>
        <m:r>
          <m:rPr>
            <m:sty m:val="bi"/>
          </m:rPr>
          <w:rPr>
            <w:rFonts w:ascii="Cambria Math" w:hAnsi="Cambria Math"/>
          </w:rPr>
          <m:t>u</m:t>
        </m:r>
        <m:r>
          <m:rPr>
            <m:sty m:val="bi"/>
          </m:rPr>
          <w:rPr>
            <w:rFonts w:ascii="Cambria Math" w:hAnsi="Cambria Math"/>
            <w:lang w:val="el-GR"/>
          </w:rPr>
          <m:t>(</m:t>
        </m:r>
        <m:r>
          <m:rPr>
            <m:sty m:val="bi"/>
          </m:rPr>
          <w:rPr>
            <w:rFonts w:ascii="Cambria Math" w:hAnsi="Cambria Math"/>
          </w:rPr>
          <m:t>t</m:t>
        </m:r>
        <m:r>
          <m:rPr>
            <m:sty m:val="bi"/>
          </m:rPr>
          <w:rPr>
            <w:rFonts w:ascii="Cambria Math" w:hAnsi="Cambria Math"/>
            <w:lang w:val="el-GR"/>
          </w:rPr>
          <m:t>)</m:t>
        </m:r>
      </m:oMath>
      <w:r>
        <w:rPr>
          <w:rFonts w:eastAsiaTheme="minorEastAsia"/>
          <w:b/>
          <w:lang w:val="el-GR"/>
        </w:rPr>
        <w:t xml:space="preserve"> </w:t>
      </w:r>
      <w:r>
        <w:rPr>
          <w:rFonts w:eastAsiaTheme="minorEastAsia"/>
          <w:lang w:val="el-GR"/>
        </w:rPr>
        <w:t xml:space="preserve">για το σύστημα κλειστού βρόγχου από το σχήμα 1. Επιπλέον από την εκφώνηση του ερωτήματος προστίθενται τα δεδομένα: </w:t>
      </w:r>
      <m:oMath>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sp</m:t>
            </m:r>
          </m:sub>
        </m:sSub>
        <m:d>
          <m:dPr>
            <m:ctrlPr>
              <w:rPr>
                <w:rFonts w:ascii="Cambria Math" w:hAnsi="Cambria Math"/>
                <w:b/>
                <w:i/>
              </w:rPr>
            </m:ctrlPr>
          </m:dPr>
          <m:e>
            <m:r>
              <m:rPr>
                <m:sty m:val="bi"/>
              </m:rPr>
              <w:rPr>
                <w:rFonts w:ascii="Cambria Math" w:hAnsi="Cambria Math"/>
              </w:rPr>
              <m:t>s</m:t>
            </m:r>
          </m:e>
        </m:d>
        <m:r>
          <m:rPr>
            <m:sty m:val="bi"/>
          </m:rPr>
          <w:rPr>
            <w:rFonts w:ascii="Cambria Math" w:hAnsi="Cambria Math"/>
            <w:lang w:val="el-GR"/>
          </w:rPr>
          <m:t>=</m:t>
        </m:r>
        <m:f>
          <m:fPr>
            <m:ctrlPr>
              <w:rPr>
                <w:rFonts w:ascii="Cambria Math" w:hAnsi="Cambria Math"/>
                <w:b/>
                <w:i/>
              </w:rPr>
            </m:ctrlPr>
          </m:fPr>
          <m:num>
            <m:r>
              <m:rPr>
                <m:sty m:val="bi"/>
              </m:rPr>
              <w:rPr>
                <w:rFonts w:ascii="Cambria Math" w:hAnsi="Cambria Math"/>
              </w:rPr>
              <m:t>24</m:t>
            </m:r>
          </m:num>
          <m:den>
            <m:r>
              <m:rPr>
                <m:sty m:val="bi"/>
              </m:rPr>
              <w:rPr>
                <w:rFonts w:ascii="Cambria Math" w:hAnsi="Cambria Math"/>
              </w:rPr>
              <m:t>s</m:t>
            </m:r>
          </m:den>
        </m:f>
      </m:oMath>
      <w:r w:rsidRPr="00967707">
        <w:rPr>
          <w:rFonts w:eastAsiaTheme="minorEastAsia"/>
          <w:b/>
          <w:lang w:val="el-GR"/>
        </w:rPr>
        <w:t xml:space="preserve"> &amp; </w:t>
      </w:r>
      <m:oMath>
        <m:sSub>
          <m:sSubPr>
            <m:ctrlPr>
              <w:rPr>
                <w:rFonts w:ascii="Cambria Math" w:hAnsi="Cambria Math"/>
                <w:b/>
                <w:i/>
              </w:rPr>
            </m:ctrlPr>
          </m:sSubPr>
          <m:e>
            <m:r>
              <m:rPr>
                <m:sty m:val="bi"/>
              </m:rPr>
              <w:rPr>
                <w:rFonts w:ascii="Cambria Math" w:hAnsi="Cambria Math"/>
              </w:rPr>
              <m:t>T</m:t>
            </m:r>
          </m:e>
          <m:sub>
            <m:r>
              <m:rPr>
                <m:sty m:val="bi"/>
              </m:rPr>
              <w:rPr>
                <w:rFonts w:ascii="Cambria Math" w:hAnsi="Cambria Math"/>
              </w:rPr>
              <m:t>0</m:t>
            </m:r>
          </m:sub>
        </m:sSub>
        <m:r>
          <m:rPr>
            <m:sty m:val="bi"/>
          </m:rPr>
          <w:rPr>
            <w:rFonts w:ascii="Cambria Math" w:hAnsi="Cambria Math"/>
            <w:lang w:val="el-GR"/>
          </w:rPr>
          <m:t>=</m:t>
        </m:r>
        <m:r>
          <m:rPr>
            <m:sty m:val="bi"/>
          </m:rPr>
          <w:rPr>
            <w:rFonts w:ascii="Cambria Math" w:hAnsi="Cambria Math"/>
          </w:rPr>
          <m:t>24</m:t>
        </m:r>
      </m:oMath>
      <w:r w:rsidRPr="00967707">
        <w:rPr>
          <w:rFonts w:eastAsiaTheme="minorEastAsia"/>
          <w:lang w:val="el-GR"/>
        </w:rPr>
        <w:t xml:space="preserve">. </w:t>
      </w:r>
      <w:r>
        <w:rPr>
          <w:rFonts w:eastAsiaTheme="minorEastAsia"/>
          <w:lang w:val="el-GR"/>
        </w:rPr>
        <w:t xml:space="preserve">Αντικαθιστώντας στην εξίσωση 1 τα παραπάνω και όπου </w:t>
      </w:r>
      <m:oMath>
        <m:sSub>
          <m:sSubPr>
            <m:ctrlPr>
              <w:rPr>
                <w:rFonts w:ascii="Cambria Math" w:hAnsi="Cambria Math"/>
                <w:b/>
                <w:i/>
              </w:rPr>
            </m:ctrlPr>
          </m:sSubPr>
          <m:e>
            <m:r>
              <m:rPr>
                <m:sty m:val="bi"/>
              </m:rPr>
              <w:rPr>
                <w:rFonts w:ascii="Cambria Math" w:hAnsi="Cambria Math"/>
              </w:rPr>
              <m:t>G</m:t>
            </m:r>
          </m:e>
          <m:sub>
            <m:r>
              <m:rPr>
                <m:sty m:val="bi"/>
              </m:rPr>
              <w:rPr>
                <w:rFonts w:ascii="Cambria Math" w:hAnsi="Cambria Math"/>
              </w:rPr>
              <m:t>c</m:t>
            </m:r>
          </m:sub>
        </m:sSub>
        <m:r>
          <m:rPr>
            <m:sty m:val="bi"/>
          </m:rPr>
          <w:rPr>
            <w:rFonts w:ascii="Cambria Math" w:hAnsi="Cambria Math"/>
            <w:lang w:val="el-GR"/>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oMath>
      <w:r w:rsidRPr="00967707">
        <w:rPr>
          <w:rFonts w:eastAsiaTheme="minorEastAsia"/>
          <w:lang w:val="el-GR"/>
        </w:rPr>
        <w:t xml:space="preserve">, </w:t>
      </w:r>
      <w:r>
        <w:rPr>
          <w:rFonts w:eastAsiaTheme="minorEastAsia"/>
          <w:lang w:val="el-GR"/>
        </w:rPr>
        <w:t xml:space="preserve">από ερώτημα Α και με χρήση αντίστροφου </w:t>
      </w:r>
      <w:r w:rsidR="00E605B0">
        <w:rPr>
          <w:rFonts w:eastAsiaTheme="minorEastAsia"/>
        </w:rPr>
        <w:t>Laplace</w:t>
      </w:r>
      <w:r w:rsidR="00E605B0" w:rsidRPr="00E605B0">
        <w:rPr>
          <w:rFonts w:eastAsiaTheme="minorEastAsia"/>
          <w:lang w:val="el-GR"/>
        </w:rPr>
        <w:t>,</w:t>
      </w:r>
      <w:r w:rsidR="00E605B0">
        <w:rPr>
          <w:rFonts w:eastAsiaTheme="minorEastAsia"/>
          <w:lang w:val="el-GR"/>
        </w:rPr>
        <w:t xml:space="preserve"> κατασκευάζεται μια σχέση που συνδέει το </w:t>
      </w:r>
      <m:oMath>
        <m:r>
          <m:rPr>
            <m:sty m:val="bi"/>
          </m:rPr>
          <w:rPr>
            <w:rFonts w:ascii="Cambria Math" w:hAnsi="Cambria Math"/>
          </w:rPr>
          <m:t>y</m:t>
        </m:r>
      </m:oMath>
      <w:r w:rsidR="00E605B0" w:rsidRPr="00E605B0">
        <w:rPr>
          <w:rFonts w:eastAsiaTheme="minorEastAsia"/>
          <w:b/>
          <w:lang w:val="el-GR"/>
        </w:rPr>
        <w:t xml:space="preserve"> </w:t>
      </w:r>
      <w:r w:rsidR="00E605B0" w:rsidRPr="00E605B0">
        <w:rPr>
          <w:rFonts w:eastAsiaTheme="minorEastAsia"/>
          <w:lang w:val="el-GR"/>
        </w:rPr>
        <w:t>με τον χρ</w:t>
      </w:r>
      <w:r w:rsidR="00E605B0">
        <w:rPr>
          <w:rFonts w:eastAsiaTheme="minorEastAsia"/>
          <w:lang w:val="el-GR"/>
        </w:rPr>
        <w:t xml:space="preserve">όνο </w:t>
      </w:r>
      <m:oMath>
        <m:r>
          <m:rPr>
            <m:sty m:val="bi"/>
          </m:rPr>
          <w:rPr>
            <w:rFonts w:ascii="Cambria Math" w:hAnsi="Cambria Math"/>
            <w:lang w:val="el-GR"/>
          </w:rPr>
          <m:t>(</m:t>
        </m:r>
        <m:r>
          <m:rPr>
            <m:sty m:val="bi"/>
          </m:rPr>
          <w:rPr>
            <w:rFonts w:ascii="Cambria Math" w:hAnsi="Cambria Math"/>
          </w:rPr>
          <m:t>t</m:t>
        </m:r>
        <m:r>
          <m:rPr>
            <m:sty m:val="bi"/>
          </m:rPr>
          <w:rPr>
            <w:rFonts w:ascii="Cambria Math" w:hAnsi="Cambria Math"/>
            <w:lang w:val="el-GR"/>
          </w:rPr>
          <m:t>)</m:t>
        </m:r>
      </m:oMath>
      <w:r w:rsidR="00E605B0" w:rsidRPr="00E605B0">
        <w:rPr>
          <w:rFonts w:eastAsiaTheme="minorEastAsia"/>
          <w:lang w:val="el-GR"/>
        </w:rPr>
        <w:t>.</w:t>
      </w:r>
    </w:p>
    <w:p w:rsidR="00E605B0" w:rsidRPr="00E605B0" w:rsidRDefault="001E0E8C" w:rsidP="00802608">
      <w:pPr>
        <w:spacing w:before="100" w:beforeAutospacing="1" w:after="100" w:afterAutospacing="1"/>
        <w:jc w:val="both"/>
        <w:rPr>
          <w:rFonts w:eastAsiaTheme="minorEastAsia"/>
        </w:rPr>
      </w:pPr>
      <m:oMathPara>
        <m:oMath>
          <m:d>
            <m:dPr>
              <m:ctrlPr>
                <w:rPr>
                  <w:rFonts w:ascii="Cambria Math" w:hAnsi="Cambria Math"/>
                </w:rPr>
              </m:ctrlPr>
            </m:dPr>
            <m:e>
              <m:r>
                <m:rPr>
                  <m:sty m:val="p"/>
                </m:rPr>
                <w:rPr>
                  <w:rFonts w:ascii="Cambria Math"/>
                </w:rPr>
                <m:t>1</m:t>
              </m:r>
            </m:e>
          </m:d>
          <m:r>
            <m:rPr>
              <m:sty m:val="p"/>
            </m:rPr>
            <w:rPr>
              <w:rFonts w:ascii="Cambria Math" w:hAnsi="Cambria Math"/>
            </w:rPr>
            <m:t>⇒</m:t>
          </m:r>
          <m:r>
            <m:rPr>
              <m:sty m:val="p"/>
            </m:rPr>
            <w:rPr>
              <w:rFonts w:ascii="Cambria Math"/>
            </w:rPr>
            <m:t>Y</m:t>
          </m:r>
          <m:d>
            <m:dPr>
              <m:ctrlPr>
                <w:rPr>
                  <w:rFonts w:ascii="Cambria Math" w:hAnsi="Cambria Math"/>
                </w:rPr>
              </m:ctrlPr>
            </m:dPr>
            <m:e>
              <m:r>
                <m:rPr>
                  <m:sty m:val="p"/>
                </m:rPr>
                <w:rPr>
                  <w:rFonts w:ascii="Cambria Math"/>
                </w:rPr>
                <m:t>s</m:t>
              </m:r>
            </m:e>
          </m:d>
          <m:r>
            <m:rPr>
              <m:sty m:val="p"/>
            </m:rPr>
            <w:rPr>
              <w:rFonts w:ascii="Cambria Math"/>
            </w:rPr>
            <m:t>=</m:t>
          </m:r>
          <m:f>
            <m:fPr>
              <m:ctrlPr>
                <w:rPr>
                  <w:rFonts w:ascii="Cambria Math" w:hAnsi="Cambria Math"/>
                  <w:i/>
                </w:rPr>
              </m:ctrlPr>
            </m:fPr>
            <m:num>
              <m:f>
                <m:fPr>
                  <m:ctrlPr>
                    <w:rPr>
                      <w:rFonts w:ascii="Cambria Math" w:hAnsi="Cambria Math"/>
                    </w:rPr>
                  </m:ctrlPr>
                </m:fPr>
                <m:num>
                  <m:r>
                    <m:rPr>
                      <m:sty m:val="p"/>
                    </m:rPr>
                    <w:rPr>
                      <w:rFonts w:ascii="Cambria Math"/>
                    </w:rPr>
                    <m:t>1</m:t>
                  </m:r>
                </m:num>
                <m:den>
                  <m:r>
                    <w:rPr>
                      <w:rFonts w:ascii="Cambria Math"/>
                    </w:rPr>
                    <m:t>2s+1</m:t>
                  </m:r>
                </m:den>
              </m:f>
              <m:r>
                <w:rPr>
                  <w:rFonts w:ascii="Cambria Math"/>
                </w:rPr>
                <m:t>*</m:t>
              </m:r>
              <m:f>
                <m:fPr>
                  <m:ctrlPr>
                    <w:rPr>
                      <w:rFonts w:ascii="Cambria Math" w:hAnsi="Cambria Math"/>
                      <w:i/>
                    </w:rPr>
                  </m:ctrlPr>
                </m:fPr>
                <m:num>
                  <m:r>
                    <w:rPr>
                      <w:rFonts w:ascii="Cambria Math"/>
                    </w:rPr>
                    <m:t>1</m:t>
                  </m:r>
                </m:num>
                <m:den>
                  <m:r>
                    <w:rPr>
                      <w:rFonts w:ascii="Cambria Math"/>
                    </w:rPr>
                    <m:t>3s+1</m:t>
                  </m:r>
                </m:den>
              </m:f>
              <m:r>
                <w:rPr>
                  <w:rFonts w:ascii="Cambria Math"/>
                </w:rPr>
                <m:t>*</m:t>
              </m:r>
              <m:r>
                <w:rPr>
                  <w:rFonts w:ascii="Cambria Math"/>
                </w:rPr>
                <m:t xml:space="preserve">10 </m:t>
              </m:r>
              <m:ctrlPr>
                <w:rPr>
                  <w:rFonts w:ascii="Cambria Math" w:hAnsi="Cambria Math"/>
                </w:rPr>
              </m:ctrlPr>
            </m:num>
            <m:den>
              <m:r>
                <w:rPr>
                  <w:rFonts w:ascii="Cambria Math"/>
                </w:rPr>
                <m:t>1+</m:t>
              </m:r>
              <m:f>
                <m:fPr>
                  <m:ctrlPr>
                    <w:rPr>
                      <w:rFonts w:ascii="Cambria Math" w:hAnsi="Cambria Math"/>
                      <w:i/>
                    </w:rPr>
                  </m:ctrlPr>
                </m:fPr>
                <m:num>
                  <m:r>
                    <w:rPr>
                      <w:rFonts w:ascii="Cambria Math"/>
                    </w:rPr>
                    <m:t>1</m:t>
                  </m:r>
                </m:num>
                <m:den>
                  <m:r>
                    <w:rPr>
                      <w:rFonts w:ascii="Cambria Math"/>
                    </w:rPr>
                    <m:t>2s+1</m:t>
                  </m:r>
                </m:den>
              </m:f>
              <m:r>
                <w:rPr>
                  <w:rFonts w:ascii="Cambria Math"/>
                </w:rPr>
                <m:t>*</m:t>
              </m:r>
              <m:f>
                <m:fPr>
                  <m:ctrlPr>
                    <w:rPr>
                      <w:rFonts w:ascii="Cambria Math" w:hAnsi="Cambria Math"/>
                      <w:i/>
                    </w:rPr>
                  </m:ctrlPr>
                </m:fPr>
                <m:num>
                  <m:r>
                    <w:rPr>
                      <w:rFonts w:ascii="Cambria Math"/>
                    </w:rPr>
                    <m:t>1</m:t>
                  </m:r>
                </m:num>
                <m:den>
                  <m:r>
                    <w:rPr>
                      <w:rFonts w:ascii="Cambria Math"/>
                    </w:rPr>
                    <m:t>3s+1</m:t>
                  </m:r>
                </m:den>
              </m:f>
              <m:r>
                <w:rPr>
                  <w:rFonts w:ascii="Cambria Math"/>
                </w:rPr>
                <m:t>*</m:t>
              </m:r>
              <m:f>
                <m:fPr>
                  <m:ctrlPr>
                    <w:rPr>
                      <w:rFonts w:ascii="Cambria Math" w:hAnsi="Cambria Math"/>
                      <w:i/>
                    </w:rPr>
                  </m:ctrlPr>
                </m:fPr>
                <m:num>
                  <m:r>
                    <w:rPr>
                      <w:rFonts w:ascii="Cambria Math"/>
                    </w:rPr>
                    <m:t>1</m:t>
                  </m:r>
                </m:num>
                <m:den>
                  <m:r>
                    <w:rPr>
                      <w:rFonts w:ascii="Cambria Math"/>
                    </w:rPr>
                    <m:t>s+1</m:t>
                  </m:r>
                </m:den>
              </m:f>
              <m:r>
                <w:rPr>
                  <w:rFonts w:ascii="Cambria Math"/>
                </w:rPr>
                <m:t>10</m:t>
              </m:r>
            </m:den>
          </m:f>
          <m:r>
            <w:rPr>
              <w:rFonts w:ascii="Cambria Math"/>
            </w:rPr>
            <m:t>*</m:t>
          </m:r>
          <m:f>
            <m:fPr>
              <m:ctrlPr>
                <w:rPr>
                  <w:rFonts w:ascii="Cambria Math" w:hAnsi="Cambria Math"/>
                  <w:i/>
                </w:rPr>
              </m:ctrlPr>
            </m:fPr>
            <m:num>
              <m:r>
                <w:rPr>
                  <w:rFonts w:ascii="Cambria Math"/>
                </w:rPr>
                <m:t>24</m:t>
              </m:r>
            </m:num>
            <m:den>
              <m:r>
                <w:rPr>
                  <w:rFonts w:ascii="Cambria Math"/>
                </w:rPr>
                <m:t>s</m:t>
              </m:r>
            </m:den>
          </m:f>
          <m:r>
            <w:rPr>
              <w:rFonts w:ascii="Cambria Math"/>
            </w:rPr>
            <m:t>+</m:t>
          </m:r>
          <m:f>
            <m:fPr>
              <m:ctrlPr>
                <w:rPr>
                  <w:rFonts w:ascii="Cambria Math" w:hAnsi="Cambria Math"/>
                  <w:i/>
                </w:rPr>
              </m:ctrlPr>
            </m:fPr>
            <m:num>
              <m:f>
                <m:fPr>
                  <m:ctrlPr>
                    <w:rPr>
                      <w:rFonts w:ascii="Cambria Math" w:hAnsi="Cambria Math"/>
                      <w:i/>
                    </w:rPr>
                  </m:ctrlPr>
                </m:fPr>
                <m:num>
                  <m:r>
                    <w:rPr>
                      <w:rFonts w:ascii="Cambria Math"/>
                    </w:rPr>
                    <m:t>2</m:t>
                  </m:r>
                </m:num>
                <m:den>
                  <m:r>
                    <w:rPr>
                      <w:rFonts w:ascii="Cambria Math"/>
                    </w:rPr>
                    <m:t>2s+1</m:t>
                  </m:r>
                </m:den>
              </m:f>
            </m:num>
            <m:den>
              <m:r>
                <w:rPr>
                  <w:rFonts w:ascii="Cambria Math"/>
                </w:rPr>
                <m:t>1+</m:t>
              </m:r>
              <m:f>
                <m:fPr>
                  <m:ctrlPr>
                    <w:rPr>
                      <w:rFonts w:ascii="Cambria Math" w:hAnsi="Cambria Math"/>
                      <w:i/>
                    </w:rPr>
                  </m:ctrlPr>
                </m:fPr>
                <m:num>
                  <m:r>
                    <w:rPr>
                      <w:rFonts w:ascii="Cambria Math"/>
                    </w:rPr>
                    <m:t>1</m:t>
                  </m:r>
                </m:num>
                <m:den>
                  <m:r>
                    <w:rPr>
                      <w:rFonts w:ascii="Cambria Math"/>
                    </w:rPr>
                    <m:t>2s+1</m:t>
                  </m:r>
                </m:den>
              </m:f>
              <m:r>
                <w:rPr>
                  <w:rFonts w:ascii="Cambria Math"/>
                </w:rPr>
                <m:t>*</m:t>
              </m:r>
              <m:f>
                <m:fPr>
                  <m:ctrlPr>
                    <w:rPr>
                      <w:rFonts w:ascii="Cambria Math" w:hAnsi="Cambria Math"/>
                      <w:i/>
                    </w:rPr>
                  </m:ctrlPr>
                </m:fPr>
                <m:num>
                  <m:r>
                    <w:rPr>
                      <w:rFonts w:ascii="Cambria Math"/>
                    </w:rPr>
                    <m:t>1</m:t>
                  </m:r>
                </m:num>
                <m:den>
                  <m:r>
                    <w:rPr>
                      <w:rFonts w:ascii="Cambria Math"/>
                    </w:rPr>
                    <m:t>3s+1</m:t>
                  </m:r>
                </m:den>
              </m:f>
              <m:r>
                <w:rPr>
                  <w:rFonts w:ascii="Cambria Math"/>
                </w:rPr>
                <m:t>*</m:t>
              </m:r>
              <m:f>
                <m:fPr>
                  <m:ctrlPr>
                    <w:rPr>
                      <w:rFonts w:ascii="Cambria Math" w:hAnsi="Cambria Math"/>
                      <w:i/>
                    </w:rPr>
                  </m:ctrlPr>
                </m:fPr>
                <m:num>
                  <m:r>
                    <w:rPr>
                      <w:rFonts w:ascii="Cambria Math"/>
                    </w:rPr>
                    <m:t>1</m:t>
                  </m:r>
                </m:num>
                <m:den>
                  <m:r>
                    <w:rPr>
                      <w:rFonts w:ascii="Cambria Math"/>
                    </w:rPr>
                    <m:t>s+1</m:t>
                  </m:r>
                </m:den>
              </m:f>
              <m:r>
                <w:rPr>
                  <w:rFonts w:ascii="Cambria Math"/>
                </w:rPr>
                <m:t>10</m:t>
              </m:r>
            </m:den>
          </m:f>
          <m:r>
            <w:rPr>
              <w:rFonts w:ascii="Cambria Math"/>
            </w:rPr>
            <m:t>*</m:t>
          </m:r>
          <m:r>
            <w:rPr>
              <w:rFonts w:ascii="Cambria Math"/>
            </w:rPr>
            <m:t>24</m:t>
          </m:r>
          <m:r>
            <m:rPr>
              <m:sty m:val="p"/>
            </m:rPr>
            <w:rPr>
              <w:rFonts w:ascii="Cambria Math" w:hAnsi="Cambria Math"/>
            </w:rPr>
            <m:t>⇒</m:t>
          </m:r>
          <m:r>
            <w:rPr>
              <w:rFonts w:ascii="Cambria Math"/>
            </w:rPr>
            <m:t xml:space="preserve"> </m:t>
          </m:r>
        </m:oMath>
      </m:oMathPara>
    </w:p>
    <w:p w:rsidR="00E605B0" w:rsidRDefault="0097759E" w:rsidP="00802608">
      <w:pPr>
        <w:spacing w:before="100" w:beforeAutospacing="1" w:after="100" w:afterAutospacing="1"/>
        <w:jc w:val="both"/>
        <w:rPr>
          <w:rFonts w:eastAsiaTheme="minorEastAsia"/>
          <w:lang w:val="el-GR"/>
        </w:rPr>
      </w:pPr>
      <m:oMathPara>
        <m:oMath>
          <m:r>
            <m:rPr>
              <m:sty m:val="p"/>
            </m:rPr>
            <w:rPr>
              <w:rFonts w:ascii="Cambria Math" w:hAnsi="Cambria Math"/>
            </w:rPr>
            <m:t>⇒</m:t>
          </m:r>
          <m:r>
            <m:rPr>
              <m:sty m:val="p"/>
            </m:rPr>
            <w:rPr>
              <w:rFonts w:ascii="Cambria Math"/>
            </w:rPr>
            <m:t>Y</m:t>
          </m:r>
          <m:d>
            <m:dPr>
              <m:ctrlPr>
                <w:rPr>
                  <w:rFonts w:ascii="Cambria Math" w:hAnsi="Cambria Math"/>
                </w:rPr>
              </m:ctrlPr>
            </m:dPr>
            <m:e>
              <m:r>
                <m:rPr>
                  <m:sty m:val="p"/>
                </m:rPr>
                <w:rPr>
                  <w:rFonts w:ascii="Cambria Math"/>
                </w:rPr>
                <m:t>s</m:t>
              </m:r>
            </m:e>
          </m:d>
          <m:r>
            <m:rPr>
              <m:sty m:val="p"/>
            </m:rPr>
            <w:rPr>
              <w:rFonts w:ascii="Cambria Math"/>
            </w:rPr>
            <m:t>=</m:t>
          </m:r>
          <m:f>
            <m:fPr>
              <m:ctrlPr>
                <w:rPr>
                  <w:rFonts w:ascii="Cambria Math" w:hAnsi="Cambria Math"/>
                </w:rPr>
              </m:ctrlPr>
            </m:fPr>
            <m:num>
              <m:r>
                <m:rPr>
                  <m:sty m:val="p"/>
                </m:rPr>
                <w:rPr>
                  <w:rFonts w:ascii="Cambria Math"/>
                </w:rPr>
                <m:t>10</m:t>
              </m:r>
            </m:num>
            <m:den>
              <m:f>
                <m:fPr>
                  <m:ctrlPr>
                    <w:rPr>
                      <w:rFonts w:ascii="Cambria Math" w:hAnsi="Cambria Math"/>
                      <w:i/>
                    </w:rPr>
                  </m:ctrlPr>
                </m:fPr>
                <m:num>
                  <m:d>
                    <m:dPr>
                      <m:ctrlPr>
                        <w:rPr>
                          <w:rFonts w:ascii="Cambria Math" w:hAnsi="Cambria Math"/>
                          <w:i/>
                        </w:rPr>
                      </m:ctrlPr>
                    </m:dPr>
                    <m:e>
                      <m:r>
                        <w:rPr>
                          <w:rFonts w:ascii="Cambria Math"/>
                        </w:rPr>
                        <m:t>2s+1</m:t>
                      </m:r>
                    </m:e>
                  </m:d>
                  <m:d>
                    <m:dPr>
                      <m:ctrlPr>
                        <w:rPr>
                          <w:rFonts w:ascii="Cambria Math" w:hAnsi="Cambria Math"/>
                          <w:i/>
                        </w:rPr>
                      </m:ctrlPr>
                    </m:dPr>
                    <m:e>
                      <m:r>
                        <w:rPr>
                          <w:rFonts w:ascii="Cambria Math"/>
                        </w:rPr>
                        <m:t>3s+1</m:t>
                      </m:r>
                    </m:e>
                  </m:d>
                  <m:d>
                    <m:dPr>
                      <m:ctrlPr>
                        <w:rPr>
                          <w:rFonts w:ascii="Cambria Math" w:hAnsi="Cambria Math"/>
                          <w:i/>
                        </w:rPr>
                      </m:ctrlPr>
                    </m:dPr>
                    <m:e>
                      <m:r>
                        <w:rPr>
                          <w:rFonts w:ascii="Cambria Math"/>
                        </w:rPr>
                        <m:t>s+1</m:t>
                      </m:r>
                    </m:e>
                  </m:d>
                  <m:r>
                    <w:rPr>
                      <w:rFonts w:ascii="Cambria Math"/>
                    </w:rPr>
                    <m:t>+10</m:t>
                  </m:r>
                </m:num>
                <m:den>
                  <m:r>
                    <w:rPr>
                      <w:rFonts w:ascii="Cambria Math"/>
                    </w:rPr>
                    <m:t>(s+1)</m:t>
                  </m:r>
                </m:den>
              </m:f>
            </m:den>
          </m:f>
          <m:r>
            <m:rPr>
              <m:sty m:val="p"/>
            </m:rPr>
            <w:rPr>
              <w:rFonts w:ascii="Cambria Math"/>
            </w:rPr>
            <m:t>*</m:t>
          </m:r>
          <m:f>
            <m:fPr>
              <m:ctrlPr>
                <w:rPr>
                  <w:rFonts w:ascii="Cambria Math" w:hAnsi="Cambria Math"/>
                </w:rPr>
              </m:ctrlPr>
            </m:fPr>
            <m:num>
              <m:r>
                <m:rPr>
                  <m:sty m:val="p"/>
                </m:rPr>
                <w:rPr>
                  <w:rFonts w:ascii="Cambria Math"/>
                </w:rPr>
                <m:t>24</m:t>
              </m:r>
            </m:num>
            <m:den>
              <m:r>
                <m:rPr>
                  <m:sty m:val="p"/>
                </m:rPr>
                <w:rPr>
                  <w:rFonts w:ascii="Cambria Math"/>
                </w:rPr>
                <m:t>s</m:t>
              </m:r>
            </m:den>
          </m:f>
          <m:r>
            <m:rPr>
              <m:sty m:val="p"/>
            </m:rPr>
            <w:rPr>
              <w:rFonts w:ascii="Cambria Math"/>
            </w:rPr>
            <m:t>+</m:t>
          </m:r>
          <m:f>
            <m:fPr>
              <m:ctrlPr>
                <w:rPr>
                  <w:rFonts w:ascii="Cambria Math" w:hAnsi="Cambria Math"/>
                </w:rPr>
              </m:ctrlPr>
            </m:fPr>
            <m:num>
              <m:r>
                <m:rPr>
                  <m:sty m:val="p"/>
                </m:rPr>
                <w:rPr>
                  <w:rFonts w:ascii="Cambria Math"/>
                </w:rPr>
                <m:t>1</m:t>
              </m:r>
            </m:num>
            <m:den>
              <m:f>
                <m:fPr>
                  <m:ctrlPr>
                    <w:rPr>
                      <w:rFonts w:ascii="Cambria Math" w:hAnsi="Cambria Math"/>
                      <w:i/>
                    </w:rPr>
                  </m:ctrlPr>
                </m:fPr>
                <m:num>
                  <m:d>
                    <m:dPr>
                      <m:ctrlPr>
                        <w:rPr>
                          <w:rFonts w:ascii="Cambria Math" w:hAnsi="Cambria Math"/>
                          <w:i/>
                        </w:rPr>
                      </m:ctrlPr>
                    </m:dPr>
                    <m:e>
                      <m:r>
                        <w:rPr>
                          <w:rFonts w:ascii="Cambria Math"/>
                        </w:rPr>
                        <m:t>2s+1</m:t>
                      </m:r>
                    </m:e>
                  </m:d>
                  <m:d>
                    <m:dPr>
                      <m:ctrlPr>
                        <w:rPr>
                          <w:rFonts w:ascii="Cambria Math" w:hAnsi="Cambria Math"/>
                          <w:i/>
                        </w:rPr>
                      </m:ctrlPr>
                    </m:dPr>
                    <m:e>
                      <m:r>
                        <w:rPr>
                          <w:rFonts w:ascii="Cambria Math"/>
                        </w:rPr>
                        <m:t>3s+1</m:t>
                      </m:r>
                    </m:e>
                  </m:d>
                  <m:d>
                    <m:dPr>
                      <m:ctrlPr>
                        <w:rPr>
                          <w:rFonts w:ascii="Cambria Math" w:hAnsi="Cambria Math"/>
                          <w:i/>
                        </w:rPr>
                      </m:ctrlPr>
                    </m:dPr>
                    <m:e>
                      <m:r>
                        <w:rPr>
                          <w:rFonts w:ascii="Cambria Math"/>
                        </w:rPr>
                        <m:t>s+1</m:t>
                      </m:r>
                    </m:e>
                  </m:d>
                  <m:r>
                    <w:rPr>
                      <w:rFonts w:ascii="Cambria Math"/>
                    </w:rPr>
                    <m:t>+10</m:t>
                  </m:r>
                </m:num>
                <m:den>
                  <m:r>
                    <w:rPr>
                      <w:rFonts w:ascii="Cambria Math"/>
                    </w:rPr>
                    <m:t>(3s+1)(s+1)</m:t>
                  </m:r>
                </m:den>
              </m:f>
            </m:den>
          </m:f>
          <m:r>
            <m:rPr>
              <m:sty m:val="p"/>
            </m:rPr>
            <w:rPr>
              <w:rFonts w:ascii="Cambria Math"/>
            </w:rPr>
            <m:t>48</m:t>
          </m:r>
          <m:r>
            <m:rPr>
              <m:sty m:val="p"/>
            </m:rPr>
            <w:rPr>
              <w:rFonts w:ascii="Cambria Math" w:hAnsi="Cambria Math"/>
            </w:rPr>
            <m:t xml:space="preserve">⇒  </m:t>
          </m:r>
        </m:oMath>
      </m:oMathPara>
    </w:p>
    <w:p w:rsidR="00E605B0" w:rsidRPr="0097759E" w:rsidRDefault="00E605B0" w:rsidP="00802608">
      <w:pPr>
        <w:spacing w:before="100" w:beforeAutospacing="1" w:after="100" w:afterAutospacing="1"/>
        <w:jc w:val="both"/>
        <w:rPr>
          <w:rFonts w:eastAsiaTheme="minorEastAsia"/>
        </w:rPr>
      </w:pPr>
      <m:oMathPara>
        <m:oMath>
          <m:r>
            <w:rPr>
              <w:rFonts w:ascii="Cambria Math"/>
            </w:rPr>
            <m:t xml:space="preserve"> </m:t>
          </m:r>
          <m:r>
            <m:rPr>
              <m:sty m:val="p"/>
            </m:rPr>
            <w:rPr>
              <w:rFonts w:ascii="Cambria Math" w:hAnsi="Cambria Math"/>
            </w:rPr>
            <m:t>⇒Y</m:t>
          </m:r>
          <m:d>
            <m:dPr>
              <m:ctrlPr>
                <w:rPr>
                  <w:rFonts w:ascii="Cambria Math" w:hAnsi="Cambria Math"/>
                </w:rPr>
              </m:ctrlPr>
            </m:dPr>
            <m:e>
              <m:r>
                <m:rPr>
                  <m:sty m:val="p"/>
                </m:rPr>
                <w:rPr>
                  <w:rFonts w:ascii="Cambria Math" w:hAnsi="Cambria Math"/>
                </w:rPr>
                <m:t>s</m:t>
              </m:r>
            </m:e>
          </m:d>
          <m:r>
            <m:rPr>
              <m:sty m:val="p"/>
            </m:rPr>
            <w:rPr>
              <w:rFonts w:ascii="Cambria Math" w:hAnsi="Cambria Math"/>
            </w:rPr>
            <m:t>=</m:t>
          </m:r>
          <m:f>
            <m:fPr>
              <m:ctrlPr>
                <w:rPr>
                  <w:rFonts w:ascii="Cambria Math" w:hAnsi="Cambria Math"/>
                </w:rPr>
              </m:ctrlPr>
            </m:fPr>
            <m:num>
              <m:r>
                <m:rPr>
                  <m:sty m:val="p"/>
                </m:rPr>
                <w:rPr>
                  <w:rFonts w:ascii="Cambria Math" w:hAnsi="Cambria Math"/>
                </w:rPr>
                <m:t>10</m:t>
              </m:r>
              <m:d>
                <m:dPr>
                  <m:ctrlPr>
                    <w:rPr>
                      <w:rFonts w:ascii="Cambria Math" w:hAnsi="Cambria Math"/>
                    </w:rPr>
                  </m:ctrlPr>
                </m:dPr>
                <m:e>
                  <m:r>
                    <m:rPr>
                      <m:sty m:val="p"/>
                    </m:rPr>
                    <w:rPr>
                      <w:rFonts w:ascii="Cambria Math" w:hAnsi="Cambria Math"/>
                    </w:rPr>
                    <m:t>s+1</m:t>
                  </m:r>
                </m:e>
              </m:d>
              <m:ctrlPr>
                <w:rPr>
                  <w:rFonts w:ascii="Cambria Math" w:hAnsi="Cambria Math"/>
                  <w:i/>
                  <w:lang w:val="el-GR"/>
                </w:rPr>
              </m:ctrlPr>
            </m:num>
            <m:den>
              <m:d>
                <m:dPr>
                  <m:ctrlPr>
                    <w:rPr>
                      <w:rFonts w:ascii="Cambria Math" w:hAnsi="Cambria Math"/>
                      <w:i/>
                      <w:lang w:val="el-GR"/>
                    </w:rPr>
                  </m:ctrlPr>
                </m:dPr>
                <m:e>
                  <m:r>
                    <w:rPr>
                      <w:rFonts w:ascii="Cambria Math" w:hAnsi="Cambria Math"/>
                      <w:lang w:val="el-GR"/>
                    </w:rPr>
                    <m:t>2s+1</m:t>
                  </m:r>
                </m:e>
              </m:d>
              <m:d>
                <m:dPr>
                  <m:ctrlPr>
                    <w:rPr>
                      <w:rFonts w:ascii="Cambria Math" w:hAnsi="Cambria Math"/>
                      <w:i/>
                      <w:lang w:val="el-GR"/>
                    </w:rPr>
                  </m:ctrlPr>
                </m:dPr>
                <m:e>
                  <m:r>
                    <w:rPr>
                      <w:rFonts w:ascii="Cambria Math" w:hAnsi="Cambria Math"/>
                      <w:lang w:val="el-GR"/>
                    </w:rPr>
                    <m:t>3s+1</m:t>
                  </m:r>
                </m:e>
              </m:d>
              <m:d>
                <m:dPr>
                  <m:ctrlPr>
                    <w:rPr>
                      <w:rFonts w:ascii="Cambria Math" w:hAnsi="Cambria Math"/>
                      <w:i/>
                      <w:lang w:val="el-GR"/>
                    </w:rPr>
                  </m:ctrlPr>
                </m:dPr>
                <m:e>
                  <m:r>
                    <w:rPr>
                      <w:rFonts w:ascii="Cambria Math" w:hAnsi="Cambria Math"/>
                      <w:lang w:val="el-GR"/>
                    </w:rPr>
                    <m:t>s+1</m:t>
                  </m:r>
                </m:e>
              </m:d>
              <m:r>
                <w:rPr>
                  <w:rFonts w:ascii="Cambria Math" w:hAnsi="Cambria Math"/>
                  <w:lang w:val="el-GR"/>
                </w:rPr>
                <m:t>+10</m:t>
              </m:r>
            </m:den>
          </m:f>
          <m:r>
            <w:rPr>
              <w:rFonts w:ascii="Cambria Math" w:hAnsi="Cambria Math"/>
            </w:rPr>
            <m:t>*</m:t>
          </m:r>
          <m:f>
            <m:fPr>
              <m:ctrlPr>
                <w:rPr>
                  <w:rFonts w:ascii="Cambria Math" w:hAnsi="Cambria Math"/>
                  <w:i/>
                </w:rPr>
              </m:ctrlPr>
            </m:fPr>
            <m:num>
              <m:r>
                <w:rPr>
                  <w:rFonts w:ascii="Cambria Math" w:hAnsi="Cambria Math"/>
                </w:rPr>
                <m:t>24</m:t>
              </m:r>
            </m:num>
            <m:den>
              <m:r>
                <w:rPr>
                  <w:rFonts w:ascii="Cambria Math" w:hAnsi="Cambria Math"/>
                </w:rPr>
                <m:t>s</m:t>
              </m:r>
            </m:den>
          </m:f>
          <m:r>
            <w:rPr>
              <w:rFonts w:ascii="Cambria Math" w:hAnsi="Cambria Math"/>
            </w:rPr>
            <m:t>+</m:t>
          </m:r>
          <m:f>
            <m:fPr>
              <m:ctrlPr>
                <w:rPr>
                  <w:rFonts w:ascii="Cambria Math" w:hAnsi="Cambria Math"/>
                  <w:i/>
                </w:rPr>
              </m:ctrlPr>
            </m:fPr>
            <m:num>
              <m:d>
                <m:dPr>
                  <m:ctrlPr>
                    <w:rPr>
                      <w:rFonts w:ascii="Cambria Math" w:hAnsi="Cambria Math"/>
                      <w:i/>
                    </w:rPr>
                  </m:ctrlPr>
                </m:dPr>
                <m:e>
                  <m:r>
                    <w:rPr>
                      <w:rFonts w:ascii="Cambria Math" w:hAnsi="Cambria Math"/>
                    </w:rPr>
                    <m:t>3s+1</m:t>
                  </m:r>
                </m:e>
              </m:d>
              <m:d>
                <m:dPr>
                  <m:ctrlPr>
                    <w:rPr>
                      <w:rFonts w:ascii="Cambria Math" w:hAnsi="Cambria Math"/>
                      <w:i/>
                    </w:rPr>
                  </m:ctrlPr>
                </m:dPr>
                <m:e>
                  <m:r>
                    <w:rPr>
                      <w:rFonts w:ascii="Cambria Math" w:hAnsi="Cambria Math"/>
                    </w:rPr>
                    <m:t>s+1</m:t>
                  </m:r>
                </m:e>
              </m:d>
            </m:num>
            <m:den>
              <m:d>
                <m:dPr>
                  <m:ctrlPr>
                    <w:rPr>
                      <w:rFonts w:ascii="Cambria Math" w:hAnsi="Cambria Math"/>
                      <w:i/>
                    </w:rPr>
                  </m:ctrlPr>
                </m:dPr>
                <m:e>
                  <m:r>
                    <w:rPr>
                      <w:rFonts w:ascii="Cambria Math" w:hAnsi="Cambria Math"/>
                    </w:rPr>
                    <m:t>2s+1</m:t>
                  </m:r>
                </m:e>
              </m:d>
              <m:d>
                <m:dPr>
                  <m:ctrlPr>
                    <w:rPr>
                      <w:rFonts w:ascii="Cambria Math" w:hAnsi="Cambria Math"/>
                      <w:i/>
                    </w:rPr>
                  </m:ctrlPr>
                </m:dPr>
                <m:e>
                  <m:r>
                    <w:rPr>
                      <w:rFonts w:ascii="Cambria Math" w:hAnsi="Cambria Math"/>
                    </w:rPr>
                    <m:t>3s+1</m:t>
                  </m:r>
                </m:e>
              </m:d>
              <m:d>
                <m:dPr>
                  <m:ctrlPr>
                    <w:rPr>
                      <w:rFonts w:ascii="Cambria Math" w:hAnsi="Cambria Math"/>
                      <w:i/>
                    </w:rPr>
                  </m:ctrlPr>
                </m:dPr>
                <m:e>
                  <m:r>
                    <w:rPr>
                      <w:rFonts w:ascii="Cambria Math" w:hAnsi="Cambria Math"/>
                    </w:rPr>
                    <m:t>s+1</m:t>
                  </m:r>
                </m:e>
              </m:d>
            </m:den>
          </m:f>
          <m:r>
            <w:rPr>
              <w:rFonts w:ascii="Cambria Math" w:hAnsi="Cambria Math"/>
            </w:rPr>
            <m:t>*48</m:t>
          </m:r>
          <m:r>
            <m:rPr>
              <m:sty m:val="p"/>
            </m:rPr>
            <w:rPr>
              <w:rFonts w:ascii="Cambria Math" w:hAnsi="Cambria Math"/>
            </w:rPr>
            <m:t>⇒</m:t>
          </m:r>
        </m:oMath>
      </m:oMathPara>
    </w:p>
    <w:p w:rsidR="0097759E" w:rsidRPr="006F620A" w:rsidRDefault="0097759E" w:rsidP="00802608">
      <w:pPr>
        <w:spacing w:before="100" w:beforeAutospacing="1" w:after="100" w:afterAutospacing="1"/>
        <w:jc w:val="both"/>
        <w:rPr>
          <w:rFonts w:eastAsiaTheme="minorEastAsia"/>
        </w:rPr>
      </w:pPr>
      <m:oMathPara>
        <m:oMath>
          <m:r>
            <m:rPr>
              <m:sty m:val="p"/>
            </m:rPr>
            <w:rPr>
              <w:rFonts w:ascii="Cambria Math" w:hAnsi="Cambria Math"/>
            </w:rPr>
            <w:lastRenderedPageBreak/>
            <m:t>⇒Y</m:t>
          </m:r>
          <m:d>
            <m:dPr>
              <m:ctrlPr>
                <w:rPr>
                  <w:rFonts w:ascii="Cambria Math" w:hAnsi="Cambria Math"/>
                </w:rPr>
              </m:ctrlPr>
            </m:dPr>
            <m:e>
              <m:r>
                <m:rPr>
                  <m:sty m:val="p"/>
                </m:rPr>
                <w:rPr>
                  <w:rFonts w:ascii="Cambria Math" w:hAnsi="Cambria Math"/>
                </w:rPr>
                <m:t>s</m:t>
              </m:r>
            </m:e>
          </m:d>
          <m:r>
            <m:rPr>
              <m:sty m:val="p"/>
            </m:rPr>
            <w:rPr>
              <w:rFonts w:ascii="Cambria Math" w:hAnsi="Cambria Math"/>
            </w:rPr>
            <m:t>=</m:t>
          </m:r>
          <m:f>
            <m:fPr>
              <m:ctrlPr>
                <w:rPr>
                  <w:rFonts w:ascii="Cambria Math" w:hAnsi="Cambria Math"/>
                </w:rPr>
              </m:ctrlPr>
            </m:fPr>
            <m:num>
              <m:r>
                <m:rPr>
                  <m:sty m:val="p"/>
                </m:rPr>
                <w:rPr>
                  <w:rFonts w:ascii="Cambria Math" w:hAnsi="Cambria Math"/>
                </w:rPr>
                <m:t>10s+10</m:t>
              </m:r>
            </m:num>
            <m:den>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+11</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+6s+11</m:t>
              </m:r>
            </m:den>
          </m:f>
          <m:r>
            <w:rPr>
              <w:rFonts w:ascii="Cambria Math" w:hAnsi="Cambria Math"/>
            </w:rPr>
            <m:t>*</m:t>
          </m:r>
          <m:f>
            <m:fPr>
              <m:ctrlPr>
                <w:rPr>
                  <w:rFonts w:ascii="Cambria Math" w:hAnsi="Cambria Math"/>
                  <w:i/>
                </w:rPr>
              </m:ctrlPr>
            </m:fPr>
            <m:num>
              <m:r>
                <w:rPr>
                  <w:rFonts w:ascii="Cambria Math" w:hAnsi="Cambria Math"/>
                </w:rPr>
                <m:t>24</m:t>
              </m:r>
            </m:num>
            <m:den>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3</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+4s+1</m:t>
              </m:r>
            </m:num>
            <m:den>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+11</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+6s+11</m:t>
              </m:r>
            </m:den>
          </m:f>
          <m:r>
            <w:rPr>
              <w:rFonts w:ascii="Cambria Math" w:hAnsi="Cambria Math"/>
            </w:rPr>
            <m:t>*48</m:t>
          </m:r>
          <m:r>
            <m:rPr>
              <m:sty m:val="p"/>
            </m:rPr>
            <w:rPr>
              <w:rFonts w:ascii="Cambria Math" w:hAnsi="Cambria Math"/>
            </w:rPr>
            <m:t>⇒</m:t>
          </m:r>
        </m:oMath>
      </m:oMathPara>
    </w:p>
    <w:p w:rsidR="006F620A" w:rsidRPr="006F620A" w:rsidRDefault="006F620A" w:rsidP="00802608">
      <w:pPr>
        <w:spacing w:before="100" w:beforeAutospacing="1" w:after="100" w:afterAutospacing="1"/>
        <w:jc w:val="both"/>
        <w:rPr>
          <w:rFonts w:eastAsiaTheme="minorEastAsia"/>
        </w:rPr>
      </w:pPr>
      <m:oMathPara>
        <m:oMath>
          <m:r>
            <m:rPr>
              <m:sty m:val="p"/>
            </m:rPr>
            <w:rPr>
              <w:rFonts w:ascii="Cambria Math" w:hAnsi="Cambria Math"/>
            </w:rPr>
            <m:t>⇒Y</m:t>
          </m:r>
          <m:d>
            <m:dPr>
              <m:ctrlPr>
                <w:rPr>
                  <w:rFonts w:ascii="Cambria Math" w:hAnsi="Cambria Math"/>
                </w:rPr>
              </m:ctrlPr>
            </m:dPr>
            <m:e>
              <m:r>
                <m:rPr>
                  <m:sty m:val="p"/>
                </m:rPr>
                <w:rPr>
                  <w:rFonts w:ascii="Cambria Math" w:hAnsi="Cambria Math"/>
                </w:rPr>
                <m:t>s</m:t>
              </m:r>
            </m:e>
          </m:d>
          <m:r>
            <m:rPr>
              <m:sty m:val="p"/>
            </m:rPr>
            <w:rPr>
              <w:rFonts w:ascii="Cambria Math" w:hAnsi="Cambria Math"/>
            </w:rPr>
            <m:t>=</m:t>
          </m:r>
          <m:f>
            <m:fPr>
              <m:ctrlPr>
                <w:rPr>
                  <w:rFonts w:ascii="Cambria Math" w:hAnsi="Cambria Math"/>
                </w:rPr>
              </m:ctrlPr>
            </m:fPr>
            <m:num>
              <m:r>
                <m:rPr>
                  <m:sty m:val="p"/>
                </m:rPr>
                <w:rPr>
                  <w:rFonts w:ascii="Cambria Math" w:hAnsi="Cambria Math"/>
                </w:rPr>
                <m:t>240s+240</m:t>
              </m:r>
            </m:num>
            <m:den>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4</m:t>
                  </m:r>
                </m:sup>
              </m:sSup>
              <m:r>
                <w:rPr>
                  <w:rFonts w:ascii="Cambria Math" w:hAnsi="Cambria Math"/>
                </w:rPr>
                <m:t>+11</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+11s</m:t>
              </m:r>
            </m:den>
          </m:f>
          <m:r>
            <m:rPr>
              <m:sty m:val="p"/>
            </m:rPr>
            <w:rPr>
              <w:rFonts w:ascii="Cambria Math" w:hAnsi="Cambria Math"/>
            </w:rPr>
            <m:t>+</m:t>
          </m:r>
          <m:f>
            <m:fPr>
              <m:ctrlPr>
                <w:rPr>
                  <w:rFonts w:ascii="Cambria Math" w:hAnsi="Cambria Math"/>
                </w:rPr>
              </m:ctrlPr>
            </m:fPr>
            <m:num>
              <m:r>
                <m:rPr>
                  <m:sty m:val="p"/>
                </m:rPr>
                <w:rPr>
                  <w:rFonts w:ascii="Cambria Math" w:hAnsi="Cambria Math"/>
                </w:rPr>
                <m:t>144</m:t>
              </m:r>
              <m:sSup>
                <m:sSupPr>
                  <m:ctrlPr>
                    <w:rPr>
                      <w:rFonts w:ascii="Cambria Math" w:hAnsi="Cambria Math"/>
                    </w:rPr>
                  </m:ctrlPr>
                </m:sSupPr>
                <m:e>
                  <m:r>
                    <m:rPr>
                      <m:sty m:val="p"/>
                    </m:rPr>
                    <w:rPr>
                      <w:rFonts w:ascii="Cambria Math" w:hAnsi="Cambria Math"/>
                    </w:rPr>
                    <m:t>s</m:t>
                  </m:r>
                </m:e>
                <m:sup>
                  <m:r>
                    <m:rPr>
                      <m:sty m:val="p"/>
                    </m:rPr>
                    <w:rPr>
                      <w:rFonts w:ascii="Cambria Math" w:hAnsi="Cambria Math"/>
                    </w:rPr>
                    <m:t>2</m:t>
                  </m:r>
                </m:sup>
              </m:sSup>
              <m:r>
                <m:rPr>
                  <m:sty m:val="p"/>
                </m:rPr>
                <w:rPr>
                  <w:rFonts w:ascii="Cambria Math" w:hAnsi="Cambria Math"/>
                </w:rPr>
                <m:t>+192s+48</m:t>
              </m:r>
            </m:num>
            <m:den>
              <m:r>
                <w:rPr>
                  <w:rFonts w:ascii="Cambria Math" w:hAnsi="Cambria Math"/>
                </w:rPr>
                <m:t>6</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+11</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+6s+11</m:t>
              </m:r>
            </m:den>
          </m:f>
          <m:r>
            <m:rPr>
              <m:sty m:val="p"/>
            </m:rPr>
            <w:rPr>
              <w:rFonts w:ascii="Cambria Math" w:hAnsi="Cambria Math"/>
            </w:rPr>
            <m:t>⇒</m:t>
          </m:r>
        </m:oMath>
      </m:oMathPara>
    </w:p>
    <w:p w:rsidR="006F620A" w:rsidRPr="00427A24" w:rsidRDefault="006F620A" w:rsidP="00802608">
      <w:pPr>
        <w:spacing w:before="100" w:beforeAutospacing="1" w:after="100" w:afterAutospacing="1"/>
        <w:jc w:val="both"/>
        <w:rPr>
          <w:rFonts w:eastAsiaTheme="minorEastAsia"/>
          <w:i/>
        </w:rPr>
      </w:pPr>
      <m:oMathPara>
        <m:oMath>
          <m:r>
            <w:rPr>
              <w:rFonts w:ascii="Cambria Math" w:hAnsi="Cambria Math"/>
              <w:lang w:val="el-GR"/>
            </w:rPr>
            <m:t xml:space="preserve">Σπάμε τα κλάσματα και εφαρμόζουμε αντίστοφο μετασχηματισμό </m:t>
          </m:r>
          <m:r>
            <w:rPr>
              <w:rFonts w:ascii="Cambria Math" w:hAnsi="Cambria Math"/>
            </w:rPr>
            <m:t>Laplace</m:t>
          </m:r>
        </m:oMath>
      </m:oMathPara>
    </w:p>
    <w:p w:rsidR="006F620A" w:rsidRPr="00071C3B" w:rsidRDefault="006F620A" w:rsidP="00802608">
      <w:pPr>
        <w:spacing w:before="100" w:beforeAutospacing="1" w:after="100" w:afterAutospacing="1"/>
        <w:jc w:val="both"/>
        <w:rPr>
          <w:rFonts w:eastAsiaTheme="minorEastAsia"/>
          <w:i/>
        </w:rPr>
      </w:pPr>
      <m:oMathPara>
        <m:oMath>
          <m:r>
            <m:rPr>
              <m:sty m:val="p"/>
            </m:rPr>
            <w:rPr>
              <w:rFonts w:ascii="Cambria Math" w:hAnsi="Cambria Math"/>
            </w:rPr>
            <m:t>⇒</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r>
                <w:rPr>
                  <w:rFonts w:ascii="Cambria Math" w:hAnsi="Cambria Math"/>
                </w:rPr>
                <m:t>y</m:t>
              </m:r>
              <m:d>
                <m:dPr>
                  <m:ctrlPr>
                    <w:rPr>
                      <w:rFonts w:ascii="Cambria Math" w:hAnsi="Cambria Math"/>
                      <w:i/>
                    </w:rPr>
                  </m:ctrlPr>
                </m:dPr>
                <m:e>
                  <m:r>
                    <w:rPr>
                      <w:rFonts w:ascii="Cambria Math" w:hAnsi="Cambria Math"/>
                    </w:rPr>
                    <m:t>s</m:t>
                  </m:r>
                </m:e>
              </m:d>
            </m:e>
          </m:d>
          <m:r>
            <w:rPr>
              <w:rFonts w:ascii="Cambria Math" w:hAnsi="Cambria Math"/>
            </w:rPr>
            <m:t>=21.82</m:t>
          </m:r>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m:t>
                  </m:r>
                </m:den>
              </m:f>
            </m:e>
          </m:d>
          <m:r>
            <w:rPr>
              <w:rFonts w:ascii="Cambria Math" w:hAnsi="Cambria Math"/>
            </w:rPr>
            <m:t>+25.01</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6s+11</m:t>
                  </m:r>
                </m:den>
              </m:f>
            </m:e>
          </m:d>
          <m:r>
            <w:rPr>
              <w:rFonts w:ascii="Cambria Math" w:hAnsi="Cambria Math"/>
            </w:rPr>
            <m:t>+7.64</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ctrlPr>
                <w:rPr>
                  <w:rFonts w:ascii="Cambria Math" w:eastAsiaTheme="minorEastAsia" w:hAnsi="Cambria Math"/>
                  <w:i/>
                </w:rPr>
              </m:ctrlPr>
            </m:e>
          </m:d>
          <m:r>
            <w:rPr>
              <w:rFonts w:ascii="Cambria Math" w:eastAsiaTheme="minorEastAsia" w:hAnsi="Cambria Math"/>
            </w:rPr>
            <m:t>-25.99</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e>
          </m:d>
          <m:r>
            <w:rPr>
              <w:rFonts w:ascii="Cambria Math" w:hAnsi="Cambria Math"/>
            </w:rPr>
            <m:t>+41.23</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6s+11</m:t>
                  </m:r>
                </m:den>
              </m:f>
            </m:e>
          </m:d>
          <m:r>
            <w:rPr>
              <w:rFonts w:ascii="Cambria Math" w:hAnsi="Cambria Math"/>
            </w:rPr>
            <m:t>+17.12</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e>
          </m:d>
          <m:r>
            <w:rPr>
              <w:rFonts w:ascii="Cambria Math" w:hAnsi="Cambria Math"/>
            </w:rPr>
            <m:t>+0.61</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e>
          </m:d>
        </m:oMath>
      </m:oMathPara>
    </w:p>
    <w:p w:rsidR="004C55D5" w:rsidRPr="004C55D5" w:rsidRDefault="004C55D5" w:rsidP="00802608">
      <w:pPr>
        <w:spacing w:before="100" w:beforeAutospacing="1" w:after="100" w:afterAutospacing="1"/>
        <w:jc w:val="both"/>
        <w:rPr>
          <w:rFonts w:eastAsiaTheme="minorEastAsia"/>
          <w:i/>
        </w:rPr>
      </w:pPr>
      <m:oMathPara>
        <m:oMath>
          <m:r>
            <w:rPr>
              <w:rFonts w:ascii="Cambria Math" w:hAnsi="Cambria Math"/>
              <w:lang w:val="el-GR"/>
            </w:rPr>
            <m:t>όπου</m:t>
          </m:r>
          <m:r>
            <w:rPr>
              <w:rFonts w:ascii="Cambria Math" w:eastAsiaTheme="minorEastAsia" w:hAnsi="Cambria Math"/>
            </w:rPr>
            <m:t xml:space="preserve"> H</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m:t>
                  </m:r>
                </m:den>
              </m:f>
            </m:e>
          </m:d>
          <m:r>
            <w:rPr>
              <w:rFonts w:ascii="Cambria Math" w:hAnsi="Cambria Math"/>
            </w:rPr>
            <m:t xml:space="preserve">=1, </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6s+11</m:t>
                  </m:r>
                </m:den>
              </m:f>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11t</m:t>
                  </m:r>
                </m:num>
                <m:den>
                  <m:r>
                    <w:rPr>
                      <w:rFonts w:ascii="Cambria Math" w:hAnsi="Cambria Math"/>
                    </w:rPr>
                    <m:t>6</m:t>
                  </m:r>
                </m:den>
              </m:f>
            </m:sup>
          </m:sSup>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e>
          </m:d>
          <m:r>
            <w:rPr>
              <w:rFonts w:ascii="Cambria Math" w:hAnsi="Cambria Math"/>
            </w:rPr>
            <m:t>=</m:t>
          </m:r>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t</m:t>
                  </m:r>
                </m:e>
              </m:d>
            </m:e>
          </m:func>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m:t>
                  </m:r>
                </m:den>
              </m:f>
            </m:e>
          </m:d>
          <m:r>
            <w:rPr>
              <w:rFonts w:ascii="Cambria Math" w:hAnsi="Cambria Math"/>
            </w:rPr>
            <m:t>=</m:t>
          </m:r>
          <m:func>
            <m:funcPr>
              <m:ctrlPr>
                <w:rPr>
                  <w:rFonts w:ascii="Cambria Math" w:hAnsi="Cambria Math"/>
                </w:rPr>
              </m:ctrlPr>
            </m:funcPr>
            <m:fName>
              <m:r>
                <m:rPr>
                  <m:sty m:val="p"/>
                </m:rPr>
                <w:rPr>
                  <w:rFonts w:ascii="Cambria Math" w:hAnsi="Cambria Math"/>
                </w:rPr>
                <m:t>sin</m:t>
              </m:r>
              <m:ctrlPr>
                <w:rPr>
                  <w:rFonts w:ascii="Cambria Math" w:hAnsi="Cambria Math"/>
                  <w:i/>
                </w:rPr>
              </m:ctrlPr>
            </m:fName>
            <m:e>
              <m:d>
                <m:dPr>
                  <m:ctrlPr>
                    <w:rPr>
                      <w:rFonts w:ascii="Cambria Math" w:hAnsi="Cambria Math"/>
                      <w:i/>
                    </w:rPr>
                  </m:ctrlPr>
                </m:dPr>
                <m:e>
                  <m:r>
                    <w:rPr>
                      <w:rFonts w:ascii="Cambria Math" w:hAnsi="Cambria Math"/>
                    </w:rPr>
                    <m:t>t</m:t>
                  </m:r>
                </m:e>
              </m:d>
            </m:e>
          </m:func>
        </m:oMath>
      </m:oMathPara>
    </w:p>
    <w:p w:rsidR="00EA2FA7" w:rsidRPr="004C55D5" w:rsidRDefault="004C55D5" w:rsidP="00802608">
      <w:pPr>
        <w:spacing w:before="100" w:beforeAutospacing="1" w:after="100" w:afterAutospacing="1"/>
        <w:jc w:val="both"/>
        <w:rPr>
          <w:rFonts w:eastAsiaTheme="minorEastAsia"/>
          <w:b/>
          <w:i/>
        </w:rPr>
      </w:pPr>
      <m:oMathPara>
        <m:oMath>
          <m:r>
            <w:rPr>
              <w:rFonts w:ascii="Cambria Math" w:hAnsi="Cambria Math"/>
            </w:rPr>
            <m:t>άρα y</m:t>
          </m:r>
          <m:d>
            <m:dPr>
              <m:ctrlPr>
                <w:rPr>
                  <w:rFonts w:ascii="Cambria Math" w:hAnsi="Cambria Math"/>
                  <w:i/>
                </w:rPr>
              </m:ctrlPr>
            </m:dPr>
            <m:e>
              <m:r>
                <w:rPr>
                  <w:rFonts w:ascii="Cambria Math" w:hAnsi="Cambria Math"/>
                </w:rPr>
                <m:t>t</m:t>
              </m:r>
            </m:e>
          </m:d>
          <m:r>
            <w:rPr>
              <w:rFonts w:ascii="Cambria Math" w:hAnsi="Cambria Math"/>
            </w:rPr>
            <m:t>=11.05</m:t>
          </m:r>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11t</m:t>
                  </m:r>
                </m:num>
                <m:den>
                  <m:r>
                    <w:rPr>
                      <w:rFonts w:ascii="Cambria Math" w:hAnsi="Cambria Math"/>
                    </w:rPr>
                    <m:t>6</m:t>
                  </m:r>
                </m:den>
              </m:f>
            </m:sup>
          </m:sSup>
          <m:r>
            <w:rPr>
              <w:rFonts w:ascii="Cambria Math" w:hAnsi="Cambria Math"/>
            </w:rPr>
            <m:t>-8.87</m:t>
          </m:r>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t</m:t>
                  </m:r>
                </m:e>
              </m:d>
            </m:e>
          </m:func>
          <m:r>
            <w:rPr>
              <w:rFonts w:ascii="Cambria Math" w:hAnsi="Cambria Math"/>
            </w:rPr>
            <m:t>+8.25</m:t>
          </m:r>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t</m:t>
                  </m:r>
                </m:e>
              </m:d>
            </m:e>
          </m:func>
          <m:r>
            <w:rPr>
              <w:rFonts w:ascii="Cambria Math" w:hAnsi="Cambria Math"/>
            </w:rPr>
            <m:t>+21.82</m:t>
          </m:r>
          <m:r>
            <w:rPr>
              <w:rFonts w:ascii="Cambria Math" w:eastAsiaTheme="minorEastAsia" w:hAnsi="Cambria Math"/>
            </w:rPr>
            <m:t xml:space="preserve"> </m:t>
          </m:r>
          <m:r>
            <m:rPr>
              <m:sty m:val="bi"/>
            </m:rPr>
            <w:rPr>
              <w:rFonts w:ascii="Cambria Math" w:eastAsiaTheme="minorEastAsia" w:hAnsi="Cambria Math"/>
            </w:rPr>
            <m:t>(4)</m:t>
          </m:r>
        </m:oMath>
      </m:oMathPara>
    </w:p>
    <w:p w:rsidR="00EA2FA7" w:rsidRDefault="00EA2FA7" w:rsidP="00177E94">
      <w:pPr>
        <w:pStyle w:val="a7"/>
        <w:jc w:val="both"/>
        <w:rPr>
          <w:lang w:val="en-US"/>
        </w:rPr>
      </w:pPr>
      <w:r>
        <w:t xml:space="preserve">Για τον υπολογισμό του </w:t>
      </w:r>
      <m:oMath>
        <m:r>
          <m:rPr>
            <m:sty m:val="bi"/>
          </m:rPr>
          <w:rPr>
            <w:rFonts w:ascii="Cambria Math" w:hAnsi="Cambria Math"/>
            <w:lang w:val="en-US"/>
          </w:rPr>
          <m:t>u</m:t>
        </m:r>
        <m:r>
          <m:rPr>
            <m:sty m:val="bi"/>
          </m:rPr>
          <w:rPr>
            <w:rFonts w:ascii="Cambria Math" w:hAnsi="Cambria Math"/>
          </w:rPr>
          <m:t>(t)</m:t>
        </m:r>
      </m:oMath>
      <w:r w:rsidRPr="00EA2FA7">
        <w:rPr>
          <w:b/>
        </w:rPr>
        <w:t xml:space="preserve"> </w:t>
      </w:r>
      <w:r>
        <w:t xml:space="preserve">αρκεί να βρούμε την σχέση του </w:t>
      </w:r>
      <m:oMath>
        <m:r>
          <m:rPr>
            <m:sty m:val="bi"/>
          </m:rPr>
          <w:rPr>
            <w:rFonts w:ascii="Cambria Math" w:hAnsi="Cambria Math"/>
            <w:lang w:val="en-US"/>
          </w:rPr>
          <m:t>U</m:t>
        </m:r>
        <m:r>
          <m:rPr>
            <m:sty m:val="bi"/>
          </m:rPr>
          <w:rPr>
            <w:rFonts w:ascii="Cambria Math" w:hAnsi="Cambria Math"/>
          </w:rPr>
          <m:t>(s)</m:t>
        </m:r>
      </m:oMath>
      <w:r>
        <w:t xml:space="preserve"> με το </w:t>
      </w:r>
      <m:oMath>
        <m:r>
          <m:rPr>
            <m:sty m:val="bi"/>
          </m:rPr>
          <w:rPr>
            <w:rFonts w:ascii="Cambria Math" w:hAnsi="Cambria Math"/>
          </w:rPr>
          <m:t>Y</m:t>
        </m:r>
        <m:r>
          <m:rPr>
            <m:sty m:val="bi"/>
          </m:rPr>
          <w:rPr>
            <w:rFonts w:ascii="Cambria Math" w:hAnsi="Cambria Math"/>
          </w:rPr>
          <m:t>sp</m:t>
        </m:r>
        <m:r>
          <m:rPr>
            <m:sty m:val="bi"/>
          </m:rPr>
          <w:rPr>
            <w:rFonts w:ascii="Cambria Math" w:hAnsi="Cambria Math"/>
          </w:rPr>
          <m:t>(s)</m:t>
        </m:r>
      </m:oMath>
      <w:r w:rsidRPr="00EA2FA7">
        <w:rPr>
          <w:b/>
        </w:rPr>
        <w:t xml:space="preserve"> </w:t>
      </w:r>
      <w:r>
        <w:t>και</w:t>
      </w:r>
      <w:r w:rsidR="001E0E8C" w:rsidRPr="001E0E8C">
        <w:t xml:space="preserve"> </w:t>
      </w:r>
      <w:r w:rsidR="001E0E8C">
        <w:t xml:space="preserve">το </w:t>
      </w:r>
      <w:r w:rsidR="001E0E8C" w:rsidRPr="001E0E8C">
        <w:rPr>
          <w:b/>
          <w:lang w:val="en-US"/>
        </w:rPr>
        <w:t>To</w:t>
      </w:r>
      <w:r>
        <w:t xml:space="preserve"> </w:t>
      </w:r>
      <w:r w:rsidR="001E0E8C">
        <w:t xml:space="preserve">και </w:t>
      </w:r>
      <w:r>
        <w:t xml:space="preserve">να επαναλάβουμε την </w:t>
      </w:r>
      <w:r w:rsidR="001E0E8C">
        <w:t xml:space="preserve">αντίστοιχη διαδικασία με το </w:t>
      </w:r>
      <w:r w:rsidR="001E0E8C">
        <w:rPr>
          <w:lang w:val="en-US"/>
        </w:rPr>
        <w:t>Y</w:t>
      </w:r>
      <w:r w:rsidR="001E0E8C" w:rsidRPr="001E0E8C">
        <w:t>(</w:t>
      </w:r>
      <w:r w:rsidR="001E0E8C">
        <w:rPr>
          <w:lang w:val="en-US"/>
        </w:rPr>
        <w:t>s</w:t>
      </w:r>
      <w:r w:rsidR="001E0E8C" w:rsidRPr="001E0E8C">
        <w:t>)</w:t>
      </w:r>
      <w:r>
        <w:t>.</w:t>
      </w:r>
    </w:p>
    <w:p w:rsidR="001E0E8C" w:rsidRDefault="001E0E8C" w:rsidP="00177E94">
      <w:pPr>
        <w:pStyle w:val="a7"/>
        <w:jc w:val="both"/>
        <w:rPr>
          <w:lang w:val="en-US"/>
        </w:rPr>
      </w:pPr>
      <w:r>
        <w:t>Γνωρίζουμε από θεωρία ότι η σχέση μεταξύ δυο σημάτων δίνεται από τον παρακάτω τύπο:</w:t>
      </w:r>
    </w:p>
    <w:p w:rsidR="001E0E8C" w:rsidRPr="001E0E8C" w:rsidRDefault="001E0E8C" w:rsidP="00177E94">
      <w:pPr>
        <w:pStyle w:val="a7"/>
        <w:jc w:val="both"/>
        <w:rPr>
          <w:lang w:val="en-US"/>
        </w:rPr>
      </w:pPr>
    </w:p>
    <w:p w:rsidR="001E0E8C" w:rsidRPr="00802608" w:rsidRDefault="001E0E8C" w:rsidP="001E0E8C">
      <w:pPr>
        <w:pStyle w:val="a7"/>
        <w:jc w:val="center"/>
        <w:rPr>
          <w:lang w:val="en-US"/>
        </w:rPr>
      </w:pPr>
      <m:oMathPara>
        <m:oMath>
          <m:r>
            <w:rPr>
              <w:rFonts w:ascii="Cambria Math" w:hAnsi="Cambria Math"/>
            </w:rPr>
            <m:t>Y</m:t>
          </m:r>
          <m:d>
            <m:dPr>
              <m:ctrlPr>
                <w:rPr>
                  <w:rFonts w:ascii="Cambria Math" w:hAnsi="Cambria Math"/>
                </w:rPr>
              </m:ctrlPr>
            </m:dPr>
            <m:e>
              <m:r>
                <m:rPr>
                  <m:sty m:val="p"/>
                </m:rPr>
                <w:rPr>
                  <w:rFonts w:ascii="Cambria Math" w:hAnsi="Cambria Math"/>
                </w:rPr>
                <m:t>s</m:t>
              </m:r>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Π</m:t>
                  </m:r>
                </m:e>
                <m:sub>
                  <m:r>
                    <m:rPr>
                      <m:sty m:val="p"/>
                    </m:rPr>
                    <w:rPr>
                      <w:rFonts w:ascii="Cambria Math" w:hAnsi="Cambria Math"/>
                      <w:lang w:val="en-US"/>
                    </w:rPr>
                    <m:t>f</m:t>
                  </m:r>
                </m:sub>
              </m:sSub>
            </m:num>
            <m:den>
              <m:r>
                <m:rPr>
                  <m:sty m:val="p"/>
                </m:rPr>
                <w:rPr>
                  <w:rFonts w:ascii="Cambria Math" w:hAnsi="Cambria Math"/>
                </w:rPr>
                <m:t>1+</m:t>
              </m:r>
              <m:sSub>
                <m:sSubPr>
                  <m:ctrlPr>
                    <w:rPr>
                      <w:rFonts w:ascii="Cambria Math" w:hAnsi="Cambria Math"/>
                      <w:lang w:val="en-US"/>
                    </w:rPr>
                  </m:ctrlPr>
                </m:sSubPr>
                <m:e>
                  <m:r>
                    <m:rPr>
                      <m:sty m:val="p"/>
                    </m:rPr>
                    <w:rPr>
                      <w:rFonts w:ascii="Cambria Math" w:hAnsi="Cambria Math"/>
                    </w:rPr>
                    <m:t>Π</m:t>
                  </m:r>
                  <m:ctrlPr>
                    <w:rPr>
                      <w:rFonts w:ascii="Cambria Math" w:hAnsi="Cambria Math"/>
                    </w:rPr>
                  </m:ctrlPr>
                </m:e>
                <m:sub>
                  <m:r>
                    <m:rPr>
                      <m:sty m:val="p"/>
                    </m:rPr>
                    <w:rPr>
                      <w:rFonts w:ascii="Cambria Math" w:hAnsi="Cambria Math"/>
                      <w:lang w:val="en-US"/>
                    </w:rPr>
                    <m:t>l</m:t>
                  </m:r>
                </m:sub>
              </m:sSub>
            </m:den>
          </m:f>
          <m:r>
            <m:rPr>
              <m:sty m:val="p"/>
            </m:rPr>
            <w:rPr>
              <w:rFonts w:ascii="Cambria Math" w:hAnsi="Cambria Math"/>
            </w:rPr>
            <m:t xml:space="preserve"> </m:t>
          </m:r>
          <m:r>
            <w:rPr>
              <w:rFonts w:ascii="Cambria Math" w:hAnsi="Cambria Math"/>
              <w:lang w:val="en-US"/>
            </w:rPr>
            <m:t>X(s)</m:t>
          </m:r>
        </m:oMath>
      </m:oMathPara>
    </w:p>
    <w:p w:rsidR="00802608" w:rsidRPr="00802608" w:rsidRDefault="00802608" w:rsidP="00802608">
      <w:pPr>
        <w:pStyle w:val="a7"/>
        <w:jc w:val="both"/>
      </w:pPr>
      <w:r>
        <w:t>Όπου</w:t>
      </w:r>
      <w:r w:rsidRPr="00802608">
        <w:t xml:space="preserve"> </w:t>
      </w:r>
      <w:proofErr w:type="spellStart"/>
      <w:r>
        <w:t>Πf</w:t>
      </w:r>
      <w:proofErr w:type="spellEnd"/>
      <w:r>
        <w:t xml:space="preserve"> είναι το γινόμενο όλων των συναρτήσεων μεταφοράς που παρεμβάλλονται μεταξύ των σημάτων εισόδου </w:t>
      </w:r>
      <w:proofErr w:type="spellStart"/>
      <w:r>
        <w:t>X(s</w:t>
      </w:r>
      <w:proofErr w:type="spellEnd"/>
      <w:r>
        <w:t xml:space="preserve">) και εξόδου </w:t>
      </w:r>
      <w:proofErr w:type="spellStart"/>
      <w:r>
        <w:t>Y(s</w:t>
      </w:r>
      <w:proofErr w:type="spellEnd"/>
      <w:r>
        <w:t xml:space="preserve">) και </w:t>
      </w:r>
      <w:proofErr w:type="spellStart"/>
      <w:r>
        <w:t>Πl</w:t>
      </w:r>
      <w:proofErr w:type="spellEnd"/>
      <w:r>
        <w:t xml:space="preserve"> είναι το γινόμενο όλων των συναρτήσεων μεταφοράς στο κλειστό κύκλωμα.</w:t>
      </w:r>
    </w:p>
    <w:p w:rsidR="001E0E8C" w:rsidRPr="00802608" w:rsidRDefault="00802608" w:rsidP="001E0E8C">
      <w:pPr>
        <w:pStyle w:val="a7"/>
      </w:pPr>
      <w:r>
        <w:t xml:space="preserve">Συνεπώς η σχέση μεταξύ του </w:t>
      </w:r>
      <w:r>
        <w:rPr>
          <w:lang w:val="en-US"/>
        </w:rPr>
        <w:t>U</w:t>
      </w:r>
      <w:r w:rsidRPr="00802608">
        <w:t>(</w:t>
      </w:r>
      <w:r>
        <w:rPr>
          <w:lang w:val="en-US"/>
        </w:rPr>
        <w:t>s</w:t>
      </w:r>
      <w:r w:rsidRPr="00802608">
        <w:t xml:space="preserve">) </w:t>
      </w:r>
      <w:r>
        <w:t xml:space="preserve">και του </w:t>
      </w:r>
      <w:proofErr w:type="spellStart"/>
      <w:r>
        <w:rPr>
          <w:lang w:val="en-US"/>
        </w:rPr>
        <w:t>Ysp</w:t>
      </w:r>
      <w:proofErr w:type="spellEnd"/>
      <w:r>
        <w:t>(</w:t>
      </w:r>
      <w:r>
        <w:rPr>
          <w:lang w:val="en-US"/>
        </w:rPr>
        <w:t>s</w:t>
      </w:r>
      <w:r w:rsidRPr="00802608">
        <w:t xml:space="preserve">) </w:t>
      </w:r>
      <w:r>
        <w:t>είναι:</w:t>
      </w:r>
    </w:p>
    <w:p w:rsidR="00802608" w:rsidRPr="00802608" w:rsidRDefault="00802608" w:rsidP="00802608">
      <w:pPr>
        <w:pStyle w:val="a7"/>
        <w:spacing w:before="100" w:beforeAutospacing="1" w:after="100" w:afterAutospacing="1"/>
      </w:pPr>
      <m:oMathPara>
        <m:oMath>
          <m:r>
            <w:rPr>
              <w:rFonts w:ascii="Cambria Math" w:hAnsi="Cambria Math"/>
            </w:rPr>
            <m:t>U</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num>
            <m:den>
              <m:r>
                <w:rPr>
                  <w:rFonts w:ascii="Cambria Math" w:hAnsi="Cambria Math"/>
                </w:rPr>
                <m:t>1+</m:t>
              </m:r>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p</m:t>
                  </m:r>
                </m:sub>
              </m:sSub>
              <m:sSub>
                <m:sSubPr>
                  <m:ctrlPr>
                    <w:rPr>
                      <w:rFonts w:ascii="Cambria Math" w:hAnsi="Cambria Math"/>
                      <w:i/>
                    </w:rPr>
                  </m:ctrlPr>
                </m:sSubPr>
                <m:e>
                  <m:r>
                    <w:rPr>
                      <w:rFonts w:ascii="Cambria Math" w:hAnsi="Cambria Math"/>
                    </w:rPr>
                    <m:t>G</m:t>
                  </m:r>
                </m:e>
                <m:sub>
                  <m:r>
                    <w:rPr>
                      <w:rFonts w:ascii="Cambria Math" w:hAnsi="Cambria Math"/>
                    </w:rPr>
                    <m:t>m</m:t>
                  </m:r>
                </m:sub>
              </m:sSub>
            </m:den>
          </m:f>
        </m:oMath>
      </m:oMathPara>
    </w:p>
    <w:p w:rsidR="00802608" w:rsidRDefault="00802608" w:rsidP="00802608">
      <w:pPr>
        <w:pStyle w:val="a7"/>
        <w:spacing w:before="100" w:beforeAutospacing="1" w:after="100" w:afterAutospacing="1"/>
      </w:pPr>
      <w:r>
        <w:t xml:space="preserve">και η σχέση μεταξύ του </w:t>
      </w:r>
      <w:r>
        <w:rPr>
          <w:lang w:val="en-US"/>
        </w:rPr>
        <w:t>U</w:t>
      </w:r>
      <w:r w:rsidRPr="00802608">
        <w:t>(</w:t>
      </w:r>
      <w:r>
        <w:rPr>
          <w:lang w:val="en-US"/>
        </w:rPr>
        <w:t>s</w:t>
      </w:r>
      <w:r w:rsidRPr="00802608">
        <w:t xml:space="preserve">) </w:t>
      </w:r>
      <w:r>
        <w:t>και του Το είναι:</w:t>
      </w:r>
    </w:p>
    <w:p w:rsidR="00802608" w:rsidRPr="00802608" w:rsidRDefault="00802608" w:rsidP="00802608">
      <w:pPr>
        <w:pStyle w:val="a7"/>
        <w:spacing w:before="100" w:beforeAutospacing="1" w:after="100" w:afterAutospacing="1"/>
        <w:rPr>
          <w:lang w:val="en-US"/>
        </w:rPr>
      </w:pPr>
      <m:oMathPara>
        <m:oMath>
          <m:r>
            <w:rPr>
              <w:rFonts w:ascii="Cambria Math" w:hAnsi="Cambria Math"/>
            </w:rPr>
            <m:t>U</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m</m:t>
                  </m:r>
                </m:sub>
              </m:sSub>
              <m:sSub>
                <m:sSubPr>
                  <m:ctrlPr>
                    <w:rPr>
                      <w:rFonts w:ascii="Cambria Math" w:hAnsi="Cambria Math"/>
                      <w:i/>
                    </w:rPr>
                  </m:ctrlPr>
                </m:sSubPr>
                <m:e>
                  <m:r>
                    <w:rPr>
                      <w:rFonts w:ascii="Cambria Math" w:hAnsi="Cambria Math"/>
                    </w:rPr>
                    <m:t>G</m:t>
                  </m:r>
                </m:e>
                <m:sub>
                  <m:r>
                    <w:rPr>
                      <w:rFonts w:ascii="Cambria Math" w:hAnsi="Cambria Math"/>
                    </w:rPr>
                    <m:t>d</m:t>
                  </m:r>
                </m:sub>
              </m:sSub>
            </m:num>
            <m:den>
              <m:r>
                <w:rPr>
                  <w:rFonts w:ascii="Cambria Math" w:hAnsi="Cambria Math"/>
                </w:rPr>
                <m:t>1+</m:t>
              </m:r>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p</m:t>
                  </m:r>
                </m:sub>
              </m:sSub>
              <m:sSub>
                <m:sSubPr>
                  <m:ctrlPr>
                    <w:rPr>
                      <w:rFonts w:ascii="Cambria Math" w:hAnsi="Cambria Math"/>
                      <w:i/>
                    </w:rPr>
                  </m:ctrlPr>
                </m:sSubPr>
                <m:e>
                  <m:r>
                    <w:rPr>
                      <w:rFonts w:ascii="Cambria Math" w:hAnsi="Cambria Math"/>
                    </w:rPr>
                    <m:t>G</m:t>
                  </m:r>
                </m:e>
                <m:sub>
                  <m:r>
                    <w:rPr>
                      <w:rFonts w:ascii="Cambria Math" w:hAnsi="Cambria Math"/>
                    </w:rPr>
                    <m:t>m</m:t>
                  </m:r>
                </m:sub>
              </m:sSub>
            </m:den>
          </m:f>
        </m:oMath>
      </m:oMathPara>
    </w:p>
    <w:p w:rsidR="00802608" w:rsidRDefault="00802608" w:rsidP="00802608">
      <w:pPr>
        <w:pStyle w:val="a7"/>
        <w:spacing w:before="100" w:beforeAutospacing="1" w:after="100" w:afterAutospacing="1"/>
      </w:pPr>
      <w:r>
        <w:t>Επομένως έχουμε:</w:t>
      </w:r>
    </w:p>
    <w:p w:rsidR="00802608" w:rsidRPr="00802608" w:rsidRDefault="00802608" w:rsidP="00802608">
      <w:pPr>
        <w:pStyle w:val="a7"/>
        <w:spacing w:before="100" w:beforeAutospacing="1" w:after="100" w:afterAutospacing="1"/>
      </w:pPr>
      <m:oMathPara>
        <m:oMath>
          <m:r>
            <w:rPr>
              <w:rFonts w:ascii="Cambria Math" w:hAnsi="Cambria Math"/>
            </w:rPr>
            <m:t>U</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num>
            <m:den>
              <m:r>
                <w:rPr>
                  <w:rFonts w:ascii="Cambria Math" w:hAnsi="Cambria Math"/>
                </w:rPr>
                <m:t>1+</m:t>
              </m:r>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p</m:t>
                  </m:r>
                </m:sub>
              </m:sSub>
              <m:sSub>
                <m:sSubPr>
                  <m:ctrlPr>
                    <w:rPr>
                      <w:rFonts w:ascii="Cambria Math" w:hAnsi="Cambria Math"/>
                      <w:i/>
                    </w:rPr>
                  </m:ctrlPr>
                </m:sSubPr>
                <m:e>
                  <m:r>
                    <w:rPr>
                      <w:rFonts w:ascii="Cambria Math" w:hAnsi="Cambria Math"/>
                    </w:rPr>
                    <m:t>G</m:t>
                  </m:r>
                </m:e>
                <m:sub>
                  <m:r>
                    <w:rPr>
                      <w:rFonts w:ascii="Cambria Math" w:hAnsi="Cambria Math"/>
                    </w:rPr>
                    <m:t>m</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m</m:t>
                  </m:r>
                </m:sub>
              </m:sSub>
              <m:sSub>
                <m:sSubPr>
                  <m:ctrlPr>
                    <w:rPr>
                      <w:rFonts w:ascii="Cambria Math" w:hAnsi="Cambria Math"/>
                      <w:i/>
                    </w:rPr>
                  </m:ctrlPr>
                </m:sSubPr>
                <m:e>
                  <m:r>
                    <w:rPr>
                      <w:rFonts w:ascii="Cambria Math" w:hAnsi="Cambria Math"/>
                    </w:rPr>
                    <m:t>G</m:t>
                  </m:r>
                </m:e>
                <m:sub>
                  <m:r>
                    <w:rPr>
                      <w:rFonts w:ascii="Cambria Math" w:hAnsi="Cambria Math"/>
                    </w:rPr>
                    <m:t>d</m:t>
                  </m:r>
                </m:sub>
              </m:sSub>
            </m:num>
            <m:den>
              <m:r>
                <w:rPr>
                  <w:rFonts w:ascii="Cambria Math" w:hAnsi="Cambria Math"/>
                </w:rPr>
                <m:t>1+</m:t>
              </m:r>
              <m:sSub>
                <m:sSubPr>
                  <m:ctrlPr>
                    <w:rPr>
                      <w:rFonts w:ascii="Cambria Math" w:hAnsi="Cambria Math"/>
                      <w:i/>
                    </w:rPr>
                  </m:ctrlPr>
                </m:sSubPr>
                <m:e>
                  <m:r>
                    <w:rPr>
                      <w:rFonts w:ascii="Cambria Math" w:hAnsi="Cambria Math"/>
                    </w:rPr>
                    <m:t>G</m:t>
                  </m:r>
                </m:e>
                <m:sub>
                  <m:r>
                    <w:rPr>
                      <w:rFonts w:ascii="Cambria Math" w:hAnsi="Cambria Math"/>
                    </w:rPr>
                    <m:t>c</m:t>
                  </m:r>
                </m:sub>
              </m:sSub>
              <m:sSub>
                <m:sSubPr>
                  <m:ctrlPr>
                    <w:rPr>
                      <w:rFonts w:ascii="Cambria Math" w:hAnsi="Cambria Math"/>
                      <w:i/>
                    </w:rPr>
                  </m:ctrlPr>
                </m:sSubPr>
                <m:e>
                  <m:r>
                    <w:rPr>
                      <w:rFonts w:ascii="Cambria Math" w:hAnsi="Cambria Math"/>
                    </w:rPr>
                    <m:t>G</m:t>
                  </m:r>
                </m:e>
                <m:sub>
                  <m:r>
                    <w:rPr>
                      <w:rFonts w:ascii="Cambria Math" w:hAnsi="Cambria Math"/>
                    </w:rPr>
                    <m:t>v</m:t>
                  </m:r>
                </m:sub>
              </m:sSub>
              <m:sSub>
                <m:sSubPr>
                  <m:ctrlPr>
                    <w:rPr>
                      <w:rFonts w:ascii="Cambria Math" w:hAnsi="Cambria Math"/>
                      <w:i/>
                    </w:rPr>
                  </m:ctrlPr>
                </m:sSubPr>
                <m:e>
                  <m:r>
                    <w:rPr>
                      <w:rFonts w:ascii="Cambria Math" w:hAnsi="Cambria Math"/>
                    </w:rPr>
                    <m:t>G</m:t>
                  </m:r>
                </m:e>
                <m:sub>
                  <m:r>
                    <w:rPr>
                      <w:rFonts w:ascii="Cambria Math" w:hAnsi="Cambria Math"/>
                    </w:rPr>
                    <m:t>p</m:t>
                  </m:r>
                </m:sub>
              </m:sSub>
              <m:sSub>
                <m:sSubPr>
                  <m:ctrlPr>
                    <w:rPr>
                      <w:rFonts w:ascii="Cambria Math" w:hAnsi="Cambria Math"/>
                      <w:i/>
                    </w:rPr>
                  </m:ctrlPr>
                </m:sSubPr>
                <m:e>
                  <m:r>
                    <w:rPr>
                      <w:rFonts w:ascii="Cambria Math" w:hAnsi="Cambria Math"/>
                    </w:rPr>
                    <m:t>G</m:t>
                  </m:r>
                </m:e>
                <m:sub>
                  <m:r>
                    <w:rPr>
                      <w:rFonts w:ascii="Cambria Math" w:hAnsi="Cambria Math"/>
                    </w:rPr>
                    <m:t>m</m:t>
                  </m:r>
                </m:sub>
              </m:sSub>
            </m:den>
          </m:f>
        </m:oMath>
      </m:oMathPara>
    </w:p>
    <w:p w:rsidR="00802608" w:rsidRDefault="00802608" w:rsidP="00802608">
      <w:pPr>
        <w:pStyle w:val="a7"/>
        <w:spacing w:after="100" w:afterAutospacing="1"/>
        <w:rPr>
          <w:lang w:val="en-US"/>
        </w:rPr>
      </w:pPr>
      <w:r>
        <w:t xml:space="preserve">Αντικαθιστώντας όπου </w:t>
      </w:r>
      <w:proofErr w:type="spellStart"/>
      <w:r>
        <w:rPr>
          <w:lang w:val="en-US"/>
        </w:rPr>
        <w:t>Gc</w:t>
      </w:r>
      <w:proofErr w:type="spellEnd"/>
      <w:r w:rsidRPr="00802608">
        <w:t>=</w:t>
      </w:r>
      <w:proofErr w:type="spellStart"/>
      <w:r>
        <w:rPr>
          <w:lang w:val="en-US"/>
        </w:rPr>
        <w:t>Kc</w:t>
      </w:r>
      <w:proofErr w:type="spellEnd"/>
      <w:r w:rsidRPr="00802608">
        <w:t>=10</w:t>
      </w:r>
      <w:r>
        <w:t xml:space="preserve"> και εφαρμόζοντας αντίστροφο </w:t>
      </w:r>
      <w:r>
        <w:rPr>
          <w:lang w:val="en-US"/>
        </w:rPr>
        <w:t>Laplace</w:t>
      </w:r>
      <w:r>
        <w:t xml:space="preserve"> λαμβάνουμε:</w:t>
      </w:r>
    </w:p>
    <w:p w:rsidR="00CA0DB5" w:rsidRPr="005D6C66" w:rsidRDefault="005D6C66" w:rsidP="005D6C66">
      <w:pPr>
        <w:pStyle w:val="a7"/>
        <w:spacing w:after="100" w:afterAutospacing="1"/>
        <w:rPr>
          <w:lang w:val="en-US"/>
        </w:rPr>
      </w:pPr>
      <m:oMathPara>
        <m:oMath>
          <m:r>
            <w:rPr>
              <w:rFonts w:ascii="Cambria Math" w:hAnsi="Cambria Math"/>
              <w:lang w:val="en-US"/>
            </w:rPr>
            <m:t>u</m:t>
          </m:r>
          <m:d>
            <m:dPr>
              <m:ctrlPr>
                <w:rPr>
                  <w:rFonts w:ascii="Cambria Math" w:hAnsi="Cambria Math"/>
                  <w:i/>
                  <w:lang w:val="en-US"/>
                </w:rPr>
              </m:ctrlPr>
            </m:dPr>
            <m:e>
              <m:r>
                <w:rPr>
                  <w:rFonts w:ascii="Cambria Math" w:hAnsi="Cambria Math"/>
                  <w:lang w:val="en-US"/>
                </w:rPr>
                <m:t>t</m:t>
              </m:r>
            </m:e>
          </m:d>
          <m:r>
            <w:rPr>
              <w:rFonts w:ascii="Cambria Math" w:hAnsi="Cambria Math"/>
              <w:lang w:val="en-US"/>
            </w:rPr>
            <m:t>=7.64</m:t>
          </m:r>
          <m:func>
            <m:funcPr>
              <m:ctrlPr>
                <w:rPr>
                  <w:rFonts w:ascii="Cambria Math" w:hAnsi="Cambria Math"/>
                  <w:lang w:val="en-US"/>
                </w:rPr>
              </m:ctrlPr>
            </m:funcPr>
            <m:fName>
              <m:r>
                <m:rPr>
                  <m:sty m:val="p"/>
                </m:rPr>
                <w:rPr>
                  <w:rFonts w:ascii="Cambria Math" w:hAnsi="Cambria Math"/>
                  <w:lang w:val="en-US"/>
                </w:rPr>
                <m:t>cos</m:t>
              </m:r>
            </m:fName>
            <m:e>
              <m:d>
                <m:dPr>
                  <m:ctrlPr>
                    <w:rPr>
                      <w:rFonts w:ascii="Cambria Math" w:hAnsi="Cambria Math"/>
                      <w:i/>
                      <w:lang w:val="en-US"/>
                    </w:rPr>
                  </m:ctrlPr>
                </m:dPr>
                <m:e>
                  <m:r>
                    <w:rPr>
                      <w:rFonts w:ascii="Cambria Math" w:hAnsi="Cambria Math"/>
                      <w:lang w:val="en-US"/>
                    </w:rPr>
                    <m:t>t</m:t>
                  </m:r>
                </m:e>
              </m:d>
            </m:e>
          </m:func>
          <m:r>
            <w:rPr>
              <w:rFonts w:ascii="Cambria Math" w:hAnsi="Cambria Math"/>
              <w:lang w:val="en-US"/>
            </w:rPr>
            <m:t>+25.98</m:t>
          </m:r>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i/>
                      <w:lang w:val="en-US"/>
                    </w:rPr>
                  </m:ctrlPr>
                </m:dPr>
                <m:e>
                  <m:r>
                    <w:rPr>
                      <w:rFonts w:ascii="Cambria Math" w:hAnsi="Cambria Math"/>
                      <w:lang w:val="en-US"/>
                    </w:rPr>
                    <m:t>t</m:t>
                  </m:r>
                </m:e>
              </m:d>
            </m:e>
          </m:func>
          <m:r>
            <w:rPr>
              <w:rFonts w:ascii="Cambria Math" w:hAnsi="Cambria Math"/>
              <w:lang w:val="en-US"/>
            </w:rPr>
            <m:t>-29.46</m:t>
          </m:r>
          <m:sSup>
            <m:sSupPr>
              <m:ctrlPr>
                <w:rPr>
                  <w:rFonts w:ascii="Cambria Math" w:hAnsi="Cambria Math"/>
                  <w:i/>
                  <w:lang w:val="en-US"/>
                </w:rPr>
              </m:ctrlPr>
            </m:sSupPr>
            <m:e>
              <m:r>
                <w:rPr>
                  <w:rFonts w:ascii="Cambria Math" w:hAnsi="Cambria Math"/>
                  <w:lang w:val="en-US"/>
                </w:rPr>
                <m:t>e</m:t>
              </m:r>
            </m:e>
            <m:sup>
              <m:f>
                <m:fPr>
                  <m:ctrlPr>
                    <w:rPr>
                      <w:rFonts w:ascii="Cambria Math" w:hAnsi="Cambria Math"/>
                      <w:i/>
                      <w:lang w:val="en-US"/>
                    </w:rPr>
                  </m:ctrlPr>
                </m:fPr>
                <m:num>
                  <m:r>
                    <w:rPr>
                      <w:rFonts w:ascii="Cambria Math" w:hAnsi="Cambria Math"/>
                      <w:lang w:val="en-US"/>
                    </w:rPr>
                    <m:t>11</m:t>
                  </m:r>
                </m:num>
                <m:den>
                  <m:r>
                    <w:rPr>
                      <w:rFonts w:ascii="Cambria Math" w:hAnsi="Cambria Math"/>
                      <w:lang w:val="en-US"/>
                    </w:rPr>
                    <m:t>6</m:t>
                  </m:r>
                </m:den>
              </m:f>
              <m:r>
                <w:rPr>
                  <w:rFonts w:ascii="Cambria Math" w:hAnsi="Cambria Math"/>
                  <w:lang w:val="en-US"/>
                </w:rPr>
                <m:t>t</m:t>
              </m:r>
            </m:sup>
          </m:sSup>
          <m:r>
            <w:rPr>
              <w:rFonts w:ascii="Cambria Math" w:hAnsi="Cambria Math"/>
              <w:lang w:val="en-US"/>
            </w:rPr>
            <m:t>+21.82</m:t>
          </m:r>
        </m:oMath>
      </m:oMathPara>
    </w:p>
    <w:p w:rsidR="00EA2FA7" w:rsidRPr="00707386" w:rsidRDefault="00EA2FA7" w:rsidP="00177E94">
      <w:pPr>
        <w:pStyle w:val="a7"/>
        <w:jc w:val="both"/>
      </w:pPr>
      <w:r>
        <w:lastRenderedPageBreak/>
        <w:t xml:space="preserve">Στη συνέχεια οι παραπάνω σχέσεις εισάχθηκαν σε κατάλληλο σε κατάλληλο αλγόριθμο </w:t>
      </w:r>
      <w:r w:rsidR="009F0D59">
        <w:rPr>
          <w:lang w:val="en-US"/>
        </w:rPr>
        <w:t>Matl</w:t>
      </w:r>
      <w:r>
        <w:rPr>
          <w:lang w:val="en-US"/>
        </w:rPr>
        <w:t>ab</w:t>
      </w:r>
      <w:r>
        <w:t xml:space="preserve"> ο οποίος αφενός εξακρίβωσε τα αποτελέσματα και αφετέρου παρήγαγε τα παρακάτω γραφήματα των σημάτων μεταφοράς. Ο χρόνος προσομοίωσης θεωρήθηκε: </w:t>
      </w:r>
      <m:oMath>
        <m:r>
          <m:rPr>
            <m:sty m:val="bi"/>
          </m:rPr>
          <w:rPr>
            <w:rFonts w:ascii="Cambria Math" w:hAnsi="Cambria Math"/>
            <w:lang w:val="en-US"/>
          </w:rPr>
          <m:t>t</m:t>
        </m:r>
      </m:oMath>
      <w:r w:rsidR="00071C3B" w:rsidRPr="00071C3B">
        <w:rPr>
          <w:b/>
        </w:rPr>
        <w:t xml:space="preserve"> </w:t>
      </w:r>
      <w:r w:rsidR="00071C3B">
        <w:t xml:space="preserve">από 0 έως 100 </w:t>
      </w:r>
      <w:r w:rsidR="00071C3B">
        <w:rPr>
          <w:lang w:val="en-US"/>
        </w:rPr>
        <w:t>sec</w:t>
      </w:r>
      <w:r w:rsidR="00071C3B" w:rsidRPr="00071C3B">
        <w:t xml:space="preserve"> </w:t>
      </w:r>
      <w:r w:rsidR="00071C3B">
        <w:t xml:space="preserve">με βήμα 0.5 </w:t>
      </w:r>
      <w:r w:rsidR="00071C3B">
        <w:rPr>
          <w:lang w:val="en-US"/>
        </w:rPr>
        <w:t>sec</w:t>
      </w:r>
      <w:r w:rsidR="00071C3B">
        <w:t xml:space="preserve"> και η κρίσιμη περίοδος σταθερής ταλάντωσης υπολογίστηκε από την απόσταση των 2 ακμών της κυματικής καμπύλης του </w:t>
      </w:r>
      <m:oMath>
        <m:r>
          <m:rPr>
            <m:sty m:val="b"/>
          </m:rPr>
          <w:rPr>
            <w:rFonts w:ascii="Cambria Math" w:hAnsi="Cambria Math"/>
          </w:rPr>
          <m:t>y(t)</m:t>
        </m:r>
      </m:oMath>
      <w:r w:rsidR="00071C3B" w:rsidRPr="00071C3B">
        <w:t>.</w:t>
      </w:r>
      <w:r w:rsidR="00B80ED4" w:rsidRPr="00B80ED4">
        <w:t xml:space="preserve"> </w:t>
      </w:r>
      <w:r w:rsidR="00B80ED4">
        <w:t xml:space="preserve">Η μορφή της είναι αναμενόμενη καθώς στη τιμή του </w:t>
      </w:r>
      <w:proofErr w:type="spellStart"/>
      <w:r w:rsidR="00B80ED4" w:rsidRPr="00707386">
        <w:rPr>
          <w:b/>
          <w:lang w:val="en-US"/>
        </w:rPr>
        <w:t>Gc</w:t>
      </w:r>
      <w:proofErr w:type="spellEnd"/>
      <w:r w:rsidR="00B80ED4" w:rsidRPr="00B80ED4">
        <w:t xml:space="preserve"> </w:t>
      </w:r>
      <w:r w:rsidR="00B80ED4">
        <w:t xml:space="preserve">έχουμε βάλει την </w:t>
      </w:r>
      <w:r w:rsidR="00707386">
        <w:t xml:space="preserve">κρίσιμη τιμή ενίσχυσης </w:t>
      </w:r>
      <w:proofErr w:type="spellStart"/>
      <w:r w:rsidR="00707386" w:rsidRPr="00707386">
        <w:rPr>
          <w:b/>
          <w:lang w:val="en-US"/>
        </w:rPr>
        <w:t>Kcr</w:t>
      </w:r>
      <w:proofErr w:type="spellEnd"/>
      <w:r w:rsidR="00707386" w:rsidRPr="00707386">
        <w:rPr>
          <w:b/>
        </w:rPr>
        <w:t xml:space="preserve"> </w:t>
      </w:r>
      <w:r w:rsidR="00707386">
        <w:t>σύμφωνα με την οποία, υπάρχει οριακή</w:t>
      </w:r>
      <w:r w:rsidR="00707386" w:rsidRPr="00707386">
        <w:t xml:space="preserve"> </w:t>
      </w:r>
      <w:r w:rsidR="00707386">
        <w:t xml:space="preserve">ευστάθεια συστήματος. Δηλαδή δεν υπάρχει ούτε σύγκλιση στο </w:t>
      </w:r>
      <w:proofErr w:type="spellStart"/>
      <w:r w:rsidR="00707386" w:rsidRPr="00707386">
        <w:rPr>
          <w:b/>
          <w:lang w:val="en-US"/>
        </w:rPr>
        <w:t>ysp</w:t>
      </w:r>
      <w:proofErr w:type="spellEnd"/>
      <w:r w:rsidR="00707386" w:rsidRPr="00707386">
        <w:t xml:space="preserve"> </w:t>
      </w:r>
      <w:r w:rsidR="00707386">
        <w:t xml:space="preserve">ούτε απόκλιση με αποτέλεσμα να μπορεί να υπολογιστεί και το </w:t>
      </w:r>
      <w:proofErr w:type="spellStart"/>
      <w:r w:rsidR="00707386" w:rsidRPr="00707386">
        <w:rPr>
          <w:b/>
          <w:lang w:val="en-US"/>
        </w:rPr>
        <w:t>Pcr</w:t>
      </w:r>
      <w:proofErr w:type="spellEnd"/>
      <w:r w:rsidR="00707386" w:rsidRPr="00707386">
        <w:t xml:space="preserve"> </w:t>
      </w:r>
      <w:r w:rsidR="00707386">
        <w:t xml:space="preserve">καθώς το πλάτος κύματος διατηρείται σταθερό. Ακόμη, η κυματοειδής μορφή του </w:t>
      </w:r>
      <w:r w:rsidR="00707386" w:rsidRPr="00707386">
        <w:rPr>
          <w:b/>
          <w:lang w:val="en-US"/>
        </w:rPr>
        <w:t>u</w:t>
      </w:r>
      <w:r w:rsidR="00707386" w:rsidRPr="00707386">
        <w:rPr>
          <w:b/>
        </w:rPr>
        <w:t>(</w:t>
      </w:r>
      <w:r w:rsidR="00707386" w:rsidRPr="00707386">
        <w:rPr>
          <w:b/>
          <w:lang w:val="en-US"/>
        </w:rPr>
        <w:t>t</w:t>
      </w:r>
      <w:r w:rsidR="00707386" w:rsidRPr="00707386">
        <w:rPr>
          <w:b/>
        </w:rPr>
        <w:t>)</w:t>
      </w:r>
      <w:r w:rsidR="00707386" w:rsidRPr="00707386">
        <w:t>,</w:t>
      </w:r>
      <w:r w:rsidR="00707386">
        <w:t xml:space="preserve"> είναι κι αυτή αναμενόμενη καθώς ακολουθεί την </w:t>
      </w:r>
      <w:r w:rsidR="00707386" w:rsidRPr="00707386">
        <w:rPr>
          <w:b/>
          <w:lang w:val="en-US"/>
        </w:rPr>
        <w:t>y</w:t>
      </w:r>
      <w:r w:rsidR="00707386" w:rsidRPr="00707386">
        <w:rPr>
          <w:b/>
        </w:rPr>
        <w:t>(</w:t>
      </w:r>
      <w:r w:rsidR="00707386" w:rsidRPr="00707386">
        <w:rPr>
          <w:b/>
          <w:lang w:val="en-US"/>
        </w:rPr>
        <w:t>t</w:t>
      </w:r>
      <w:r w:rsidR="00707386" w:rsidRPr="00707386">
        <w:rPr>
          <w:b/>
        </w:rPr>
        <w:t>)</w:t>
      </w:r>
      <w:r w:rsidR="00707386" w:rsidRPr="00707386">
        <w:t>.</w:t>
      </w:r>
      <w:r w:rsidR="00707386">
        <w:t xml:space="preserve"> </w:t>
      </w:r>
      <w:r w:rsidR="00071C3B" w:rsidRPr="00071C3B">
        <w:t xml:space="preserve"> </w:t>
      </w:r>
      <w:r w:rsidR="009F0D59">
        <w:t>Όπως φαίνεται στα γραφήματα 3,</w:t>
      </w:r>
      <w:r w:rsidR="00071C3B">
        <w:t xml:space="preserve"> 4</w:t>
      </w:r>
      <w:r w:rsidR="009F0D59">
        <w:t xml:space="preserve"> και 5</w:t>
      </w:r>
      <w:r w:rsidR="00071C3B">
        <w:t xml:space="preserve"> και η τιμή της είναι </w:t>
      </w:r>
      <m:oMath>
        <m:sSub>
          <m:sSubPr>
            <m:ctrlPr>
              <w:rPr>
                <w:rFonts w:ascii="Cambria Math" w:hAnsi="Cambria Math"/>
                <w:b/>
                <w:i/>
              </w:rPr>
            </m:ctrlPr>
          </m:sSubPr>
          <m:e>
            <m:r>
              <m:rPr>
                <m:sty m:val="bi"/>
              </m:rPr>
              <w:rPr>
                <w:rFonts w:ascii="Cambria Math" w:hAnsi="Cambria Math"/>
                <w:lang w:val="en-US"/>
              </w:rPr>
              <m:t>P</m:t>
            </m:r>
            <m:ctrlPr>
              <w:rPr>
                <w:rFonts w:ascii="Cambria Math" w:hAnsi="Cambria Math"/>
                <w:b/>
                <w:i/>
                <w:lang w:val="en-US"/>
              </w:rPr>
            </m:ctrlPr>
          </m:e>
          <m:sub>
            <m:r>
              <m:rPr>
                <m:sty m:val="bi"/>
              </m:rPr>
              <w:rPr>
                <w:rFonts w:ascii="Cambria Math" w:hAnsi="Cambria Math"/>
              </w:rPr>
              <m:t>cr</m:t>
            </m:r>
          </m:sub>
        </m:sSub>
        <m:r>
          <m:rPr>
            <m:sty m:val="bi"/>
          </m:rPr>
          <w:rPr>
            <w:rFonts w:ascii="Cambria Math" w:hAnsi="Cambria Math"/>
          </w:rPr>
          <m:t xml:space="preserve">=6.5 </m:t>
        </m:r>
        <m:r>
          <m:rPr>
            <m:sty m:val="bi"/>
          </m:rPr>
          <w:rPr>
            <w:rFonts w:ascii="Cambria Math" w:hAnsi="Cambria Math"/>
            <w:lang w:val="en-US"/>
          </w:rPr>
          <m:t>sec</m:t>
        </m:r>
      </m:oMath>
      <w:r w:rsidR="00071C3B" w:rsidRPr="00071C3B">
        <w:rPr>
          <w:b/>
        </w:rPr>
        <w:t xml:space="preserve"> </w:t>
      </w:r>
      <w:r w:rsidR="00071C3B">
        <w:t>αρκετά κοντά στην θεωρητική τιμή του ερωτήματος Α (</w:t>
      </w:r>
      <w:r w:rsidR="00071C3B">
        <w:rPr>
          <w:b/>
        </w:rPr>
        <w:t xml:space="preserve">6.28 </w:t>
      </w:r>
      <w:r w:rsidR="00071C3B">
        <w:rPr>
          <w:b/>
          <w:lang w:val="en-US"/>
        </w:rPr>
        <w:t>sec</w:t>
      </w:r>
      <w:r w:rsidR="00071C3B" w:rsidRPr="00071C3B">
        <w:rPr>
          <w:b/>
        </w:rPr>
        <w:t>)</w:t>
      </w:r>
      <w:r w:rsidR="00071C3B" w:rsidRPr="00071C3B">
        <w:t>.</w:t>
      </w:r>
    </w:p>
    <w:p w:rsidR="0067424C" w:rsidRDefault="0067424C" w:rsidP="00177E94">
      <w:pPr>
        <w:jc w:val="both"/>
        <w:rPr>
          <w:lang w:val="el-GR"/>
        </w:rPr>
      </w:pPr>
    </w:p>
    <w:p w:rsidR="0021330A" w:rsidRPr="00707386" w:rsidRDefault="005D6C66" w:rsidP="00177E94">
      <w:pPr>
        <w:keepNext/>
        <w:jc w:val="both"/>
        <w:rPr>
          <w:lang w:val="el-GR"/>
        </w:rPr>
      </w:pPr>
      <w:r>
        <w:rPr>
          <w:noProof/>
          <w:lang w:val="el-GR" w:eastAsia="el-GR"/>
        </w:rPr>
        <w:drawing>
          <wp:inline distT="0" distB="0" distL="0" distR="0" wp14:anchorId="119ACD67" wp14:editId="5EF0C96B">
            <wp:extent cx="5486400" cy="4780915"/>
            <wp:effectExtent l="0" t="0" r="0" b="63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0" cy="4780915"/>
                    </a:xfrm>
                    <a:prstGeom prst="rect">
                      <a:avLst/>
                    </a:prstGeom>
                  </pic:spPr>
                </pic:pic>
              </a:graphicData>
            </a:graphic>
          </wp:inline>
        </w:drawing>
      </w:r>
    </w:p>
    <w:p w:rsidR="00EC0FAD" w:rsidRPr="00E14EFB" w:rsidRDefault="00E14EFB" w:rsidP="00177E94">
      <w:pPr>
        <w:pStyle w:val="aa"/>
        <w:jc w:val="both"/>
        <w:rPr>
          <w:lang w:val="el-GR"/>
        </w:rPr>
      </w:pPr>
      <w:r>
        <w:rPr>
          <w:lang w:val="el-GR"/>
        </w:rPr>
        <w:t xml:space="preserve">Εικόνα </w:t>
      </w:r>
      <w:r w:rsidR="001E0E8C">
        <w:fldChar w:fldCharType="begin"/>
      </w:r>
      <w:r w:rsidR="001E0E8C" w:rsidRPr="00707386">
        <w:rPr>
          <w:lang w:val="el-GR"/>
        </w:rPr>
        <w:instrText xml:space="preserve"> </w:instrText>
      </w:r>
      <w:r w:rsidR="001E0E8C">
        <w:instrText>SEQ</w:instrText>
      </w:r>
      <w:r w:rsidR="001E0E8C" w:rsidRPr="00707386">
        <w:rPr>
          <w:lang w:val="el-GR"/>
        </w:rPr>
        <w:instrText xml:space="preserve"> Κώδικας \* </w:instrText>
      </w:r>
      <w:r w:rsidR="001E0E8C">
        <w:instrText>ARABIC</w:instrText>
      </w:r>
      <w:r w:rsidR="001E0E8C" w:rsidRPr="00707386">
        <w:rPr>
          <w:lang w:val="el-GR"/>
        </w:rPr>
        <w:instrText xml:space="preserve"> </w:instrText>
      </w:r>
      <w:r w:rsidR="001E0E8C">
        <w:fldChar w:fldCharType="separate"/>
      </w:r>
      <w:r w:rsidR="00D00EE7">
        <w:rPr>
          <w:noProof/>
        </w:rPr>
        <w:t>2</w:t>
      </w:r>
      <w:r w:rsidR="001E0E8C">
        <w:rPr>
          <w:noProof/>
        </w:rPr>
        <w:fldChar w:fldCharType="end"/>
      </w:r>
      <w:r>
        <w:rPr>
          <w:noProof/>
          <w:lang w:val="el-GR"/>
        </w:rPr>
        <w:t>.1</w:t>
      </w:r>
    </w:p>
    <w:p w:rsidR="0021330A" w:rsidRPr="00707386" w:rsidRDefault="001E0E8C" w:rsidP="00177E94">
      <w:pPr>
        <w:keepNext/>
        <w:jc w:val="both"/>
        <w:rPr>
          <w:lang w:val="el-GR"/>
        </w:rPr>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15pt;height:146.1pt">
            <v:imagedata r:id="rId16" o:title="Ερώτημα β y crop"/>
          </v:shape>
        </w:pict>
      </w:r>
    </w:p>
    <w:p w:rsidR="0021330A" w:rsidRPr="00E14EFB" w:rsidRDefault="0021330A" w:rsidP="00E14EFB">
      <w:pPr>
        <w:pStyle w:val="aa"/>
        <w:jc w:val="center"/>
        <w:rPr>
          <w:color w:val="000000" w:themeColor="text1"/>
          <w:lang w:val="el-GR"/>
        </w:rPr>
      </w:pPr>
      <w:r w:rsidRPr="00E14EFB">
        <w:rPr>
          <w:lang w:val="el-GR"/>
        </w:rPr>
        <w:t xml:space="preserve">Γράφημα </w:t>
      </w:r>
      <w:r w:rsidR="00E14EFB">
        <w:rPr>
          <w:lang w:val="el-GR"/>
        </w:rPr>
        <w:t>2.1</w:t>
      </w:r>
      <w:r w:rsidR="00A42E6C">
        <w:rPr>
          <w:lang w:val="el-GR"/>
        </w:rPr>
        <w:t xml:space="preserve">, </w:t>
      </w:r>
      <w:r w:rsidR="00A42E6C">
        <w:rPr>
          <w:color w:val="000000" w:themeColor="text1"/>
          <w:lang w:val="el-GR"/>
        </w:rPr>
        <w:t>(</w:t>
      </w:r>
      <w:r w:rsidR="00A42E6C">
        <w:rPr>
          <w:color w:val="000000" w:themeColor="text1"/>
        </w:rPr>
        <w:t>y</w:t>
      </w:r>
      <w:r w:rsidR="00A42E6C" w:rsidRPr="00E14EFB">
        <w:rPr>
          <w:color w:val="000000" w:themeColor="text1"/>
          <w:lang w:val="el-GR"/>
        </w:rPr>
        <w:t>(</w:t>
      </w:r>
      <w:r w:rsidR="00A42E6C">
        <w:rPr>
          <w:color w:val="000000" w:themeColor="text1"/>
        </w:rPr>
        <w:t>t</w:t>
      </w:r>
      <w:r w:rsidR="00A42E6C" w:rsidRPr="00E14EFB">
        <w:rPr>
          <w:color w:val="000000" w:themeColor="text1"/>
          <w:lang w:val="el-GR"/>
        </w:rPr>
        <w:t xml:space="preserve">), </w:t>
      </w:r>
      <w:r w:rsidR="00A42E6C">
        <w:rPr>
          <w:color w:val="000000" w:themeColor="text1"/>
        </w:rPr>
        <w:t>t</w:t>
      </w:r>
      <w:r w:rsidR="00A42E6C" w:rsidRPr="00E14EFB">
        <w:rPr>
          <w:color w:val="000000" w:themeColor="text1"/>
          <w:lang w:val="el-GR"/>
        </w:rPr>
        <w:t>)</w:t>
      </w:r>
    </w:p>
    <w:p w:rsidR="009F0D59" w:rsidRPr="00E14EFB" w:rsidRDefault="009F0D59" w:rsidP="009F0D59">
      <w:pPr>
        <w:rPr>
          <w:lang w:val="el-GR"/>
        </w:rPr>
      </w:pPr>
      <w:r>
        <w:rPr>
          <w:noProof/>
          <w:lang w:val="el-GR" w:eastAsia="el-GR"/>
        </w:rPr>
        <w:drawing>
          <wp:inline distT="0" distB="0" distL="0" distR="0" wp14:anchorId="77EEC90E" wp14:editId="1EA404F7">
            <wp:extent cx="5331125" cy="1881033"/>
            <wp:effectExtent l="0" t="0" r="3175" b="508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59.png"/>
                    <pic:cNvPicPr/>
                  </pic:nvPicPr>
                  <pic:blipFill rotWithShape="1">
                    <a:blip r:embed="rId17" cstate="print">
                      <a:extLst>
                        <a:ext uri="{28A0092B-C50C-407E-A947-70E740481C1C}">
                          <a14:useLocalDpi xmlns:a14="http://schemas.microsoft.com/office/drawing/2010/main" val="0"/>
                        </a:ext>
                      </a:extLst>
                    </a:blip>
                    <a:srcRect l="8127" t="10310" r="7547" b="30980"/>
                    <a:stretch/>
                  </pic:blipFill>
                  <pic:spPr bwMode="auto">
                    <a:xfrm>
                      <a:off x="0" y="0"/>
                      <a:ext cx="5358317" cy="1890627"/>
                    </a:xfrm>
                    <a:prstGeom prst="rect">
                      <a:avLst/>
                    </a:prstGeom>
                    <a:ln>
                      <a:noFill/>
                    </a:ln>
                    <a:extLst>
                      <a:ext uri="{53640926-AAD7-44D8-BBD7-CCE9431645EC}">
                        <a14:shadowObscured xmlns:a14="http://schemas.microsoft.com/office/drawing/2010/main"/>
                      </a:ext>
                    </a:extLst>
                  </pic:spPr>
                </pic:pic>
              </a:graphicData>
            </a:graphic>
          </wp:inline>
        </w:drawing>
      </w:r>
    </w:p>
    <w:p w:rsidR="009F0D59" w:rsidRPr="00E14EFB" w:rsidRDefault="009F0D59" w:rsidP="00E14EFB">
      <w:pPr>
        <w:pStyle w:val="aa"/>
        <w:jc w:val="center"/>
        <w:rPr>
          <w:color w:val="000000" w:themeColor="text1"/>
          <w:lang w:val="el-GR"/>
        </w:rPr>
      </w:pPr>
      <w:r w:rsidRPr="00E14EFB">
        <w:rPr>
          <w:lang w:val="el-GR"/>
        </w:rPr>
        <w:t xml:space="preserve">Γράφημα </w:t>
      </w:r>
      <w:r w:rsidR="00E14EFB">
        <w:rPr>
          <w:lang w:val="el-GR"/>
        </w:rPr>
        <w:t>2.2</w:t>
      </w:r>
      <w:r>
        <w:rPr>
          <w:lang w:val="el-GR"/>
        </w:rPr>
        <w:t xml:space="preserve">, </w:t>
      </w:r>
      <w:r>
        <w:rPr>
          <w:color w:val="000000" w:themeColor="text1"/>
          <w:lang w:val="el-GR"/>
        </w:rPr>
        <w:t>(</w:t>
      </w:r>
      <w:r>
        <w:rPr>
          <w:color w:val="000000" w:themeColor="text1"/>
        </w:rPr>
        <w:t>y</w:t>
      </w:r>
      <w:r w:rsidRPr="00E14EFB">
        <w:rPr>
          <w:color w:val="000000" w:themeColor="text1"/>
          <w:lang w:val="el-GR"/>
        </w:rPr>
        <w:t>(</w:t>
      </w:r>
      <w:r>
        <w:rPr>
          <w:color w:val="000000" w:themeColor="text1"/>
        </w:rPr>
        <w:t>t</w:t>
      </w:r>
      <w:r w:rsidRPr="00E14EFB">
        <w:rPr>
          <w:color w:val="000000" w:themeColor="text1"/>
          <w:lang w:val="el-GR"/>
        </w:rPr>
        <w:t xml:space="preserve">), </w:t>
      </w:r>
      <w:r>
        <w:rPr>
          <w:color w:val="000000" w:themeColor="text1"/>
        </w:rPr>
        <w:t>t</w:t>
      </w:r>
      <w:r w:rsidRPr="00E14EFB">
        <w:rPr>
          <w:color w:val="000000" w:themeColor="text1"/>
          <w:lang w:val="el-GR"/>
        </w:rPr>
        <w:t>)</w:t>
      </w:r>
    </w:p>
    <w:p w:rsidR="00A42E6C" w:rsidRPr="00E14EFB" w:rsidRDefault="00A42E6C" w:rsidP="00177E94">
      <w:pPr>
        <w:jc w:val="both"/>
        <w:rPr>
          <w:lang w:val="el-GR"/>
        </w:rPr>
      </w:pPr>
    </w:p>
    <w:p w:rsidR="00A42E6C" w:rsidRPr="00E14EFB" w:rsidRDefault="000E38FB" w:rsidP="00177E94">
      <w:pPr>
        <w:keepNext/>
        <w:jc w:val="both"/>
        <w:rPr>
          <w:b/>
          <w:lang w:val="el-GR"/>
        </w:rPr>
      </w:pPr>
      <w:r>
        <w:rPr>
          <w:noProof/>
          <w:lang w:val="el-GR" w:eastAsia="el-GR"/>
        </w:rPr>
        <w:drawing>
          <wp:inline distT="0" distB="0" distL="0" distR="0" wp14:anchorId="0253D630" wp14:editId="47F8DDD9">
            <wp:extent cx="5227608" cy="2763251"/>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30440" cy="2764748"/>
                    </a:xfrm>
                    <a:prstGeom prst="rect">
                      <a:avLst/>
                    </a:prstGeom>
                  </pic:spPr>
                </pic:pic>
              </a:graphicData>
            </a:graphic>
          </wp:inline>
        </w:drawing>
      </w:r>
    </w:p>
    <w:p w:rsidR="00A42E6C" w:rsidRPr="00177E94" w:rsidRDefault="00A42E6C" w:rsidP="00E14EFB">
      <w:pPr>
        <w:pStyle w:val="aa"/>
        <w:jc w:val="center"/>
        <w:rPr>
          <w:color w:val="000000" w:themeColor="text1"/>
          <w:lang w:val="el-GR"/>
        </w:rPr>
      </w:pPr>
      <w:r w:rsidRPr="00177E94">
        <w:rPr>
          <w:lang w:val="el-GR"/>
        </w:rPr>
        <w:t xml:space="preserve">Γράφημα </w:t>
      </w:r>
      <w:r w:rsidR="00E14EFB">
        <w:rPr>
          <w:lang w:val="el-GR"/>
        </w:rPr>
        <w:t>2.3</w:t>
      </w:r>
      <w:r w:rsidRPr="00177E94">
        <w:rPr>
          <w:lang w:val="el-GR"/>
        </w:rPr>
        <w:t xml:space="preserve">, </w:t>
      </w:r>
      <w:r w:rsidRPr="00177E94">
        <w:rPr>
          <w:color w:val="000000" w:themeColor="text1"/>
          <w:lang w:val="el-GR"/>
        </w:rPr>
        <w:t>(</w:t>
      </w:r>
      <w:r>
        <w:rPr>
          <w:color w:val="000000" w:themeColor="text1"/>
        </w:rPr>
        <w:t>u</w:t>
      </w:r>
      <w:r w:rsidRPr="00177E94">
        <w:rPr>
          <w:color w:val="000000" w:themeColor="text1"/>
          <w:lang w:val="el-GR"/>
        </w:rPr>
        <w:t>(</w:t>
      </w:r>
      <w:r>
        <w:rPr>
          <w:color w:val="000000" w:themeColor="text1"/>
        </w:rPr>
        <w:t>t</w:t>
      </w:r>
      <w:r w:rsidRPr="00177E94">
        <w:rPr>
          <w:color w:val="000000" w:themeColor="text1"/>
          <w:lang w:val="el-GR"/>
        </w:rPr>
        <w:t>),</w:t>
      </w:r>
      <w:r>
        <w:rPr>
          <w:color w:val="000000" w:themeColor="text1"/>
        </w:rPr>
        <w:t>t</w:t>
      </w:r>
      <w:r w:rsidRPr="00177E94">
        <w:rPr>
          <w:color w:val="000000" w:themeColor="text1"/>
          <w:lang w:val="el-GR"/>
        </w:rPr>
        <w:t>)</w:t>
      </w:r>
    </w:p>
    <w:p w:rsidR="0067424C" w:rsidRDefault="005148D7" w:rsidP="00E14EFB">
      <w:pPr>
        <w:pStyle w:val="1"/>
        <w:rPr>
          <w:lang w:val="el-GR"/>
        </w:rPr>
      </w:pPr>
      <w:bookmarkStart w:id="4" w:name="_Toc93002684"/>
      <w:r>
        <w:rPr>
          <w:lang w:val="el-GR"/>
        </w:rPr>
        <w:lastRenderedPageBreak/>
        <w:t>Ερώτημα Γ</w:t>
      </w:r>
      <w:bookmarkEnd w:id="4"/>
    </w:p>
    <w:p w:rsidR="00A42E6C" w:rsidRDefault="00A42E6C" w:rsidP="00177E94">
      <w:pPr>
        <w:jc w:val="both"/>
        <w:rPr>
          <w:lang w:val="el-GR"/>
        </w:rPr>
      </w:pPr>
    </w:p>
    <w:p w:rsidR="00A42E6C" w:rsidRDefault="00A42E6C" w:rsidP="00177E94">
      <w:pPr>
        <w:jc w:val="both"/>
        <w:rPr>
          <w:rFonts w:eastAsiaTheme="minorEastAsia"/>
          <w:i/>
          <w:lang w:val="el-GR"/>
        </w:rPr>
      </w:pPr>
      <w:r>
        <w:rPr>
          <w:lang w:val="el-GR"/>
        </w:rPr>
        <w:t xml:space="preserve">Με βάση τις τιμές </w:t>
      </w:r>
      <m:oMath>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cr</m:t>
            </m:r>
          </m:sub>
        </m:sSub>
        <m:r>
          <m:rPr>
            <m:sty m:val="bi"/>
          </m:rPr>
          <w:rPr>
            <w:rFonts w:ascii="Cambria Math" w:hAnsi="Cambria Math"/>
            <w:lang w:val="el-GR"/>
          </w:rPr>
          <m:t>=</m:t>
        </m:r>
        <m:r>
          <m:rPr>
            <m:sty m:val="bi"/>
          </m:rPr>
          <w:rPr>
            <w:rFonts w:ascii="Cambria Math" w:hAnsi="Cambria Math"/>
          </w:rPr>
          <m:t>10</m:t>
        </m:r>
      </m:oMath>
      <w:r>
        <w:rPr>
          <w:rFonts w:eastAsiaTheme="minorEastAsia"/>
          <w:b/>
          <w:lang w:val="el-GR"/>
        </w:rPr>
        <w:t xml:space="preserve"> </w:t>
      </w:r>
      <w:r>
        <w:rPr>
          <w:rFonts w:eastAsiaTheme="minorEastAsia"/>
          <w:lang w:val="el-GR"/>
        </w:rPr>
        <w:t xml:space="preserve">&amp; </w:t>
      </w:r>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cr</m:t>
            </m:r>
          </m:sub>
        </m:sSub>
        <m:r>
          <m:rPr>
            <m:sty m:val="bi"/>
          </m:rPr>
          <w:rPr>
            <w:rFonts w:ascii="Cambria Math" w:hAnsi="Cambria Math"/>
            <w:lang w:val="el-GR"/>
          </w:rPr>
          <m:t>=</m:t>
        </m:r>
        <m:r>
          <m:rPr>
            <m:sty m:val="bi"/>
          </m:rPr>
          <w:rPr>
            <w:rFonts w:ascii="Cambria Math" w:hAnsi="Cambria Math"/>
          </w:rPr>
          <m:t>6</m:t>
        </m:r>
        <m:r>
          <m:rPr>
            <m:sty m:val="bi"/>
          </m:rPr>
          <w:rPr>
            <w:rFonts w:ascii="Cambria Math" w:hAnsi="Cambria Math"/>
            <w:lang w:val="el-GR"/>
          </w:rPr>
          <m:t>.</m:t>
        </m:r>
        <m:r>
          <m:rPr>
            <m:sty m:val="bi"/>
          </m:rPr>
          <w:rPr>
            <w:rFonts w:ascii="Cambria Math" w:hAnsi="Cambria Math"/>
          </w:rPr>
          <m:t>5</m:t>
        </m:r>
      </m:oMath>
      <w:r>
        <w:rPr>
          <w:rFonts w:eastAsiaTheme="minorEastAsia"/>
          <w:b/>
          <w:lang w:val="el-GR"/>
        </w:rPr>
        <w:t xml:space="preserve"> </w:t>
      </w:r>
      <w:r w:rsidRPr="00A42E6C">
        <w:rPr>
          <w:rFonts w:eastAsiaTheme="minorEastAsia"/>
          <w:lang w:val="el-GR"/>
        </w:rPr>
        <w:t>(</w:t>
      </w:r>
      <w:r>
        <w:rPr>
          <w:rFonts w:eastAsiaTheme="minorEastAsia"/>
          <w:lang w:val="el-GR"/>
        </w:rPr>
        <w:t xml:space="preserve">ερώτημα β’) θα υπολογιστούν οι παράμετροι των ελεγκτών </w:t>
      </w:r>
      <w:r>
        <w:rPr>
          <w:rFonts w:eastAsiaTheme="minorEastAsia"/>
          <w:b/>
        </w:rPr>
        <w:t>P</w:t>
      </w:r>
      <w:r w:rsidRPr="00A42E6C">
        <w:rPr>
          <w:rFonts w:eastAsiaTheme="minorEastAsia"/>
          <w:lang w:val="el-GR"/>
        </w:rPr>
        <w:t xml:space="preserve">, </w:t>
      </w:r>
      <w:r>
        <w:rPr>
          <w:rFonts w:eastAsiaTheme="minorEastAsia"/>
          <w:b/>
        </w:rPr>
        <w:t>PI</w:t>
      </w:r>
      <w:r w:rsidRPr="00A42E6C">
        <w:rPr>
          <w:rFonts w:eastAsiaTheme="minorEastAsia"/>
          <w:b/>
          <w:lang w:val="el-GR"/>
        </w:rPr>
        <w:t xml:space="preserve"> </w:t>
      </w:r>
      <w:r>
        <w:rPr>
          <w:rFonts w:eastAsiaTheme="minorEastAsia"/>
          <w:lang w:val="el-GR"/>
        </w:rPr>
        <w:t xml:space="preserve">και </w:t>
      </w:r>
      <w:r>
        <w:rPr>
          <w:rFonts w:eastAsiaTheme="minorEastAsia"/>
          <w:b/>
        </w:rPr>
        <w:t>PID</w:t>
      </w:r>
      <w:r w:rsidRPr="00A42E6C">
        <w:rPr>
          <w:rFonts w:eastAsiaTheme="minorEastAsia"/>
          <w:lang w:val="el-GR"/>
        </w:rPr>
        <w:t xml:space="preserve">, </w:t>
      </w:r>
      <w:r>
        <w:rPr>
          <w:rFonts w:eastAsiaTheme="minorEastAsia"/>
          <w:lang w:val="el-GR"/>
        </w:rPr>
        <w:t xml:space="preserve">σύμφωνα με τους πίνακες θεωρίας </w:t>
      </w:r>
      <w:r>
        <w:rPr>
          <w:rFonts w:eastAsiaTheme="minorEastAsia"/>
          <w:i/>
        </w:rPr>
        <w:t>Ziegler</w:t>
      </w:r>
      <w:r w:rsidRPr="00A42E6C">
        <w:rPr>
          <w:rFonts w:eastAsiaTheme="minorEastAsia"/>
          <w:i/>
          <w:lang w:val="el-GR"/>
        </w:rPr>
        <w:t>-</w:t>
      </w:r>
      <w:r>
        <w:rPr>
          <w:rFonts w:eastAsiaTheme="minorEastAsia"/>
          <w:i/>
        </w:rPr>
        <w:t>Nichols</w:t>
      </w:r>
      <w:r w:rsidRPr="00A42E6C">
        <w:rPr>
          <w:rFonts w:eastAsiaTheme="minorEastAsia"/>
          <w:i/>
          <w:lang w:val="el-GR"/>
        </w:rPr>
        <w:t xml:space="preserve">. </w:t>
      </w:r>
    </w:p>
    <w:tbl>
      <w:tblPr>
        <w:tblStyle w:val="ae"/>
        <w:tblW w:w="0" w:type="auto"/>
        <w:tblInd w:w="2" w:type="dxa"/>
        <w:tblLook w:val="04A0" w:firstRow="1" w:lastRow="0" w:firstColumn="1" w:lastColumn="0" w:noHBand="0" w:noVBand="1"/>
      </w:tblPr>
      <w:tblGrid>
        <w:gridCol w:w="2337"/>
        <w:gridCol w:w="2337"/>
        <w:gridCol w:w="2338"/>
        <w:gridCol w:w="2338"/>
      </w:tblGrid>
      <w:tr w:rsidR="00A42E6C" w:rsidTr="00A42E6C">
        <w:tc>
          <w:tcPr>
            <w:tcW w:w="2337" w:type="dxa"/>
            <w:tcBorders>
              <w:top w:val="single" w:sz="2" w:space="0" w:color="000000"/>
              <w:left w:val="single" w:sz="2" w:space="0" w:color="000000"/>
              <w:bottom w:val="single" w:sz="2" w:space="0" w:color="000000"/>
            </w:tcBorders>
            <w:vAlign w:val="bottom"/>
          </w:tcPr>
          <w:p w:rsidR="00A42E6C" w:rsidRPr="0040096D" w:rsidRDefault="00A42E6C" w:rsidP="00177E94">
            <w:pPr>
              <w:pStyle w:val="TableContents"/>
              <w:jc w:val="both"/>
              <w:rPr>
                <w:rFonts w:asciiTheme="minorHAnsi" w:hAnsiTheme="minorHAnsi" w:cstheme="minorHAnsi"/>
                <w:lang w:val="el-GR"/>
              </w:rPr>
            </w:pPr>
            <w:r w:rsidRPr="0040096D">
              <w:rPr>
                <w:rFonts w:asciiTheme="minorHAnsi" w:hAnsiTheme="minorHAnsi" w:cstheme="minorHAnsi"/>
                <w:lang w:val="el-GR"/>
              </w:rPr>
              <w:t>Τύπος Ελεγκτή</w:t>
            </w:r>
          </w:p>
        </w:tc>
        <w:tc>
          <w:tcPr>
            <w:tcW w:w="2337" w:type="dxa"/>
            <w:tcBorders>
              <w:top w:val="single" w:sz="2" w:space="0" w:color="000000"/>
              <w:left w:val="single" w:sz="2" w:space="0" w:color="000000"/>
              <w:bottom w:val="single" w:sz="2" w:space="0" w:color="000000"/>
            </w:tcBorders>
            <w:vAlign w:val="bottom"/>
          </w:tcPr>
          <w:p w:rsidR="00A42E6C" w:rsidRDefault="001E0E8C" w:rsidP="00177E94">
            <w:pPr>
              <w:pStyle w:val="TableContents"/>
              <w:jc w:val="both"/>
              <w:rPr>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c</m:t>
                    </m:r>
                  </m:sub>
                </m:sSub>
              </m:oMath>
            </m:oMathPara>
          </w:p>
        </w:tc>
        <w:tc>
          <w:tcPr>
            <w:tcW w:w="2338" w:type="dxa"/>
            <w:tcBorders>
              <w:top w:val="single" w:sz="2" w:space="0" w:color="000000"/>
              <w:left w:val="single" w:sz="2" w:space="0" w:color="000000"/>
              <w:bottom w:val="single" w:sz="2" w:space="0" w:color="000000"/>
            </w:tcBorders>
            <w:vAlign w:val="bottom"/>
          </w:tcPr>
          <w:p w:rsidR="00A42E6C" w:rsidRPr="006D0549" w:rsidRDefault="001E0E8C" w:rsidP="00177E94">
            <w:pPr>
              <w:pStyle w:val="TableContents"/>
              <w:jc w:val="both"/>
              <w:rPr>
                <w:i/>
                <w:lang w:val="en-US"/>
              </w:rPr>
            </w:pPr>
            <m:oMathPara>
              <m:oMath>
                <m:sSub>
                  <m:sSubPr>
                    <m:ctrlPr>
                      <w:rPr>
                        <w:rFonts w:ascii="Cambria Math" w:hAnsi="Cambria Math"/>
                        <w:i/>
                        <w:lang w:val="en-US"/>
                      </w:rPr>
                    </m:ctrlPr>
                  </m:sSubPr>
                  <m:e>
                    <m:r>
                      <w:rPr>
                        <w:rFonts w:ascii="Cambria Math" w:hAnsi="Cambria Math"/>
                        <w:lang w:val="en-US"/>
                      </w:rPr>
                      <m:t>τ</m:t>
                    </m:r>
                  </m:e>
                  <m:sub>
                    <m:r>
                      <w:rPr>
                        <w:rFonts w:ascii="Cambria Math" w:hAnsi="Cambria Math"/>
                        <w:lang w:val="en-US"/>
                      </w:rPr>
                      <m:t>I</m:t>
                    </m:r>
                  </m:sub>
                </m:sSub>
              </m:oMath>
            </m:oMathPara>
          </w:p>
        </w:tc>
        <w:tc>
          <w:tcPr>
            <w:tcW w:w="2338" w:type="dxa"/>
            <w:tcBorders>
              <w:top w:val="single" w:sz="2" w:space="0" w:color="000000"/>
              <w:left w:val="single" w:sz="2" w:space="0" w:color="000000"/>
              <w:bottom w:val="single" w:sz="2" w:space="0" w:color="000000"/>
              <w:right w:val="single" w:sz="2" w:space="0" w:color="000000"/>
            </w:tcBorders>
            <w:vAlign w:val="bottom"/>
          </w:tcPr>
          <w:p w:rsidR="00A42E6C" w:rsidRDefault="001E0E8C" w:rsidP="00177E94">
            <w:pPr>
              <w:pStyle w:val="TableContents"/>
              <w:jc w:val="both"/>
              <w:rPr>
                <w:lang w:val="en-US"/>
              </w:rPr>
            </w:pPr>
            <m:oMathPara>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D</m:t>
                    </m:r>
                  </m:sub>
                </m:sSub>
              </m:oMath>
            </m:oMathPara>
          </w:p>
        </w:tc>
      </w:tr>
      <w:tr w:rsidR="00A42E6C" w:rsidRPr="00A42E6C" w:rsidTr="00A42E6C">
        <w:tc>
          <w:tcPr>
            <w:tcW w:w="2337" w:type="dxa"/>
            <w:tcBorders>
              <w:left w:val="single" w:sz="2" w:space="0" w:color="000000"/>
              <w:bottom w:val="single" w:sz="2" w:space="0" w:color="000000"/>
            </w:tcBorders>
            <w:vAlign w:val="bottom"/>
          </w:tcPr>
          <w:p w:rsidR="00A42E6C" w:rsidRPr="0040096D" w:rsidRDefault="00A42E6C" w:rsidP="009F0D59">
            <w:pPr>
              <w:pStyle w:val="TableContents"/>
              <w:jc w:val="center"/>
              <w:rPr>
                <w:rFonts w:asciiTheme="minorHAnsi" w:hAnsiTheme="minorHAnsi" w:cstheme="minorHAnsi"/>
              </w:rPr>
            </w:pPr>
            <w:r w:rsidRPr="0040096D">
              <w:rPr>
                <w:rFonts w:asciiTheme="minorHAnsi" w:hAnsiTheme="minorHAnsi" w:cstheme="minorHAnsi"/>
              </w:rPr>
              <w:t>P</w:t>
            </w:r>
          </w:p>
        </w:tc>
        <w:tc>
          <w:tcPr>
            <w:tcW w:w="2337" w:type="dxa"/>
            <w:tcBorders>
              <w:left w:val="single" w:sz="2" w:space="0" w:color="000000"/>
              <w:bottom w:val="single" w:sz="2" w:space="0" w:color="000000"/>
            </w:tcBorders>
            <w:vAlign w:val="bottom"/>
          </w:tcPr>
          <w:p w:rsidR="00A42E6C" w:rsidRDefault="00A42E6C" w:rsidP="009F0D59">
            <w:pPr>
              <w:pStyle w:val="TableContents"/>
              <w:jc w:val="center"/>
              <w:rPr>
                <w:lang w:val="en-US"/>
              </w:rPr>
            </w:pPr>
            <w:r>
              <w:rPr>
                <w:lang w:val="en-US"/>
              </w:rPr>
              <w:t>0.5*</w:t>
            </w:r>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cr</m:t>
                  </m:r>
                </m:sub>
              </m:sSub>
            </m:oMath>
          </w:p>
        </w:tc>
        <w:tc>
          <w:tcPr>
            <w:tcW w:w="2338" w:type="dxa"/>
            <w:tcBorders>
              <w:left w:val="single" w:sz="2" w:space="0" w:color="000000"/>
              <w:bottom w:val="single" w:sz="2" w:space="0" w:color="000000"/>
            </w:tcBorders>
            <w:vAlign w:val="bottom"/>
          </w:tcPr>
          <w:p w:rsidR="00A42E6C" w:rsidRPr="00A42E6C" w:rsidRDefault="00A42E6C" w:rsidP="009F0D59">
            <w:pPr>
              <w:pStyle w:val="TableContents"/>
              <w:jc w:val="center"/>
              <w:rPr>
                <w:rFonts w:asciiTheme="minorHAnsi" w:hAnsiTheme="minorHAnsi" w:cstheme="minorHAnsi"/>
                <w:b/>
              </w:rPr>
            </w:pPr>
            <w:r w:rsidRPr="00A42E6C">
              <w:rPr>
                <w:rFonts w:asciiTheme="minorHAnsi" w:hAnsiTheme="minorHAnsi" w:cstheme="minorHAnsi"/>
                <w:b/>
                <w:color w:val="4D5156"/>
                <w:shd w:val="clear" w:color="auto" w:fill="FFFFFF"/>
              </w:rPr>
              <w:t>∞</w:t>
            </w:r>
          </w:p>
        </w:tc>
        <w:tc>
          <w:tcPr>
            <w:tcW w:w="2338" w:type="dxa"/>
            <w:tcBorders>
              <w:left w:val="single" w:sz="2" w:space="0" w:color="000000"/>
              <w:bottom w:val="single" w:sz="2" w:space="0" w:color="000000"/>
              <w:right w:val="single" w:sz="2" w:space="0" w:color="000000"/>
            </w:tcBorders>
            <w:vAlign w:val="bottom"/>
          </w:tcPr>
          <w:p w:rsidR="00A42E6C" w:rsidRDefault="00A42E6C" w:rsidP="009F0D59">
            <w:pPr>
              <w:pStyle w:val="TableContents"/>
              <w:jc w:val="center"/>
            </w:pPr>
            <w:r>
              <w:t>0</w:t>
            </w:r>
          </w:p>
        </w:tc>
      </w:tr>
      <w:tr w:rsidR="00A42E6C" w:rsidRPr="00A42E6C" w:rsidTr="00A42E6C">
        <w:tc>
          <w:tcPr>
            <w:tcW w:w="2337" w:type="dxa"/>
            <w:tcBorders>
              <w:left w:val="single" w:sz="2" w:space="0" w:color="000000"/>
              <w:bottom w:val="single" w:sz="2" w:space="0" w:color="000000"/>
            </w:tcBorders>
            <w:vAlign w:val="bottom"/>
          </w:tcPr>
          <w:p w:rsidR="00A42E6C" w:rsidRPr="0040096D" w:rsidRDefault="00A42E6C" w:rsidP="009F0D59">
            <w:pPr>
              <w:pStyle w:val="TableContents"/>
              <w:jc w:val="center"/>
              <w:rPr>
                <w:rFonts w:asciiTheme="minorHAnsi" w:hAnsiTheme="minorHAnsi" w:cstheme="minorHAnsi"/>
              </w:rPr>
            </w:pPr>
            <w:r w:rsidRPr="0040096D">
              <w:rPr>
                <w:rFonts w:asciiTheme="minorHAnsi" w:hAnsiTheme="minorHAnsi" w:cstheme="minorHAnsi"/>
              </w:rPr>
              <w:t>PI</w:t>
            </w:r>
          </w:p>
        </w:tc>
        <w:tc>
          <w:tcPr>
            <w:tcW w:w="2337" w:type="dxa"/>
            <w:tcBorders>
              <w:left w:val="single" w:sz="2" w:space="0" w:color="000000"/>
              <w:bottom w:val="single" w:sz="2" w:space="0" w:color="000000"/>
            </w:tcBorders>
            <w:vAlign w:val="bottom"/>
          </w:tcPr>
          <w:p w:rsidR="00A42E6C" w:rsidRDefault="00A42E6C" w:rsidP="009F0D59">
            <w:pPr>
              <w:pStyle w:val="TableContents"/>
              <w:jc w:val="center"/>
              <w:rPr>
                <w:lang w:val="en-US"/>
              </w:rPr>
            </w:pPr>
            <w:r>
              <w:rPr>
                <w:lang w:val="en-US"/>
              </w:rPr>
              <w:t>0.45*</w:t>
            </w:r>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cr</m:t>
                  </m:r>
                </m:sub>
              </m:sSub>
            </m:oMath>
          </w:p>
        </w:tc>
        <w:tc>
          <w:tcPr>
            <w:tcW w:w="2338" w:type="dxa"/>
            <w:tcBorders>
              <w:left w:val="single" w:sz="2" w:space="0" w:color="000000"/>
              <w:bottom w:val="single" w:sz="2" w:space="0" w:color="000000"/>
            </w:tcBorders>
            <w:vAlign w:val="bottom"/>
          </w:tcPr>
          <w:p w:rsidR="00A42E6C" w:rsidRDefault="00A42E6C" w:rsidP="009F0D59">
            <w:pPr>
              <w:pStyle w:val="TableContents"/>
              <w:jc w:val="center"/>
              <w:rPr>
                <w:lang w:val="en-US"/>
              </w:rPr>
            </w:pPr>
            <w:r>
              <w:rPr>
                <w:lang w:val="en-US"/>
              </w:rPr>
              <w:t xml:space="preserve">1/1.2 </w:t>
            </w:r>
            <m:oMath>
              <m:sSub>
                <m:sSubPr>
                  <m:ctrlPr>
                    <w:rPr>
                      <w:rFonts w:ascii="Cambria Math" w:hAnsi="Cambria Math"/>
                      <w:i/>
                    </w:rPr>
                  </m:ctrlPr>
                </m:sSubPr>
                <m:e>
                  <m:r>
                    <w:rPr>
                      <w:rFonts w:ascii="Cambria Math" w:hAnsi="Cambria Math"/>
                      <w:lang w:val="en-US"/>
                    </w:rPr>
                    <m:t>P</m:t>
                  </m:r>
                  <m:ctrlPr>
                    <w:rPr>
                      <w:rFonts w:ascii="Cambria Math" w:hAnsi="Cambria Math"/>
                      <w:i/>
                      <w:lang w:val="en-US"/>
                    </w:rPr>
                  </m:ctrlPr>
                </m:e>
                <m:sub>
                  <m:r>
                    <w:rPr>
                      <w:rFonts w:ascii="Cambria Math" w:hAnsi="Cambria Math"/>
                    </w:rPr>
                    <m:t>cr</m:t>
                  </m:r>
                </m:sub>
              </m:sSub>
            </m:oMath>
          </w:p>
        </w:tc>
        <w:tc>
          <w:tcPr>
            <w:tcW w:w="2338" w:type="dxa"/>
            <w:tcBorders>
              <w:left w:val="single" w:sz="2" w:space="0" w:color="000000"/>
              <w:bottom w:val="single" w:sz="2" w:space="0" w:color="000000"/>
              <w:right w:val="single" w:sz="2" w:space="0" w:color="000000"/>
            </w:tcBorders>
            <w:vAlign w:val="bottom"/>
          </w:tcPr>
          <w:p w:rsidR="00A42E6C" w:rsidRDefault="00A42E6C" w:rsidP="009F0D59">
            <w:pPr>
              <w:pStyle w:val="TableContents"/>
              <w:jc w:val="center"/>
            </w:pPr>
            <w:r>
              <w:t>0</w:t>
            </w:r>
          </w:p>
        </w:tc>
      </w:tr>
      <w:tr w:rsidR="00A42E6C" w:rsidRPr="00A42E6C" w:rsidTr="00A42E6C">
        <w:trPr>
          <w:trHeight w:val="64"/>
        </w:trPr>
        <w:tc>
          <w:tcPr>
            <w:tcW w:w="2337" w:type="dxa"/>
            <w:tcBorders>
              <w:left w:val="single" w:sz="2" w:space="0" w:color="000000"/>
              <w:bottom w:val="single" w:sz="2" w:space="0" w:color="000000"/>
            </w:tcBorders>
            <w:vAlign w:val="bottom"/>
          </w:tcPr>
          <w:p w:rsidR="00A42E6C" w:rsidRPr="0040096D" w:rsidRDefault="00A42E6C" w:rsidP="009F0D59">
            <w:pPr>
              <w:pStyle w:val="TableContents"/>
              <w:jc w:val="center"/>
              <w:rPr>
                <w:rFonts w:asciiTheme="minorHAnsi" w:hAnsiTheme="minorHAnsi" w:cstheme="minorHAnsi"/>
              </w:rPr>
            </w:pPr>
            <w:r w:rsidRPr="0040096D">
              <w:rPr>
                <w:rFonts w:asciiTheme="minorHAnsi" w:hAnsiTheme="minorHAnsi" w:cstheme="minorHAnsi"/>
              </w:rPr>
              <w:t>PID</w:t>
            </w:r>
          </w:p>
        </w:tc>
        <w:tc>
          <w:tcPr>
            <w:tcW w:w="2337" w:type="dxa"/>
            <w:tcBorders>
              <w:left w:val="single" w:sz="2" w:space="0" w:color="000000"/>
              <w:bottom w:val="single" w:sz="2" w:space="0" w:color="000000"/>
            </w:tcBorders>
            <w:vAlign w:val="bottom"/>
          </w:tcPr>
          <w:p w:rsidR="00A42E6C" w:rsidRDefault="00A42E6C" w:rsidP="009F0D59">
            <w:pPr>
              <w:pStyle w:val="TableContents"/>
              <w:jc w:val="center"/>
              <w:rPr>
                <w:lang w:val="en-US"/>
              </w:rPr>
            </w:pPr>
            <w:r>
              <w:rPr>
                <w:lang w:val="en-US"/>
              </w:rPr>
              <w:t>0.6*</w:t>
            </w:r>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cr</m:t>
                  </m:r>
                </m:sub>
              </m:sSub>
            </m:oMath>
          </w:p>
        </w:tc>
        <w:tc>
          <w:tcPr>
            <w:tcW w:w="2338" w:type="dxa"/>
            <w:tcBorders>
              <w:left w:val="single" w:sz="2" w:space="0" w:color="000000"/>
              <w:bottom w:val="single" w:sz="2" w:space="0" w:color="000000"/>
            </w:tcBorders>
            <w:vAlign w:val="bottom"/>
          </w:tcPr>
          <w:p w:rsidR="00A42E6C" w:rsidRDefault="00A42E6C" w:rsidP="009F0D59">
            <w:pPr>
              <w:pStyle w:val="TableContents"/>
              <w:jc w:val="center"/>
            </w:pPr>
            <w:r>
              <w:t>0.5*</w:t>
            </w:r>
            <m:oMath>
              <m:sSub>
                <m:sSubPr>
                  <m:ctrlPr>
                    <w:rPr>
                      <w:rFonts w:ascii="Cambria Math" w:hAnsi="Cambria Math"/>
                      <w:i/>
                    </w:rPr>
                  </m:ctrlPr>
                </m:sSubPr>
                <m:e>
                  <m:r>
                    <w:rPr>
                      <w:rFonts w:ascii="Cambria Math" w:hAnsi="Cambria Math"/>
                      <w:lang w:val="en-US"/>
                    </w:rPr>
                    <m:t>P</m:t>
                  </m:r>
                  <m:ctrlPr>
                    <w:rPr>
                      <w:rFonts w:ascii="Cambria Math" w:hAnsi="Cambria Math"/>
                      <w:i/>
                      <w:lang w:val="en-US"/>
                    </w:rPr>
                  </m:ctrlPr>
                </m:e>
                <m:sub>
                  <m:r>
                    <w:rPr>
                      <w:rFonts w:ascii="Cambria Math" w:hAnsi="Cambria Math"/>
                    </w:rPr>
                    <m:t>cr</m:t>
                  </m:r>
                </m:sub>
              </m:sSub>
            </m:oMath>
          </w:p>
        </w:tc>
        <w:tc>
          <w:tcPr>
            <w:tcW w:w="2338" w:type="dxa"/>
            <w:tcBorders>
              <w:left w:val="single" w:sz="2" w:space="0" w:color="000000"/>
              <w:bottom w:val="single" w:sz="2" w:space="0" w:color="000000"/>
              <w:right w:val="single" w:sz="2" w:space="0" w:color="000000"/>
            </w:tcBorders>
            <w:vAlign w:val="bottom"/>
          </w:tcPr>
          <w:p w:rsidR="00A42E6C" w:rsidRDefault="00A42E6C" w:rsidP="009F0D59">
            <w:pPr>
              <w:pStyle w:val="TableContents"/>
              <w:keepNext/>
              <w:jc w:val="center"/>
            </w:pPr>
            <w:r>
              <w:t>0.125*</w:t>
            </w:r>
            <m:oMath>
              <m:sSub>
                <m:sSubPr>
                  <m:ctrlPr>
                    <w:rPr>
                      <w:rFonts w:ascii="Cambria Math" w:hAnsi="Cambria Math"/>
                      <w:i/>
                    </w:rPr>
                  </m:ctrlPr>
                </m:sSubPr>
                <m:e>
                  <m:r>
                    <w:rPr>
                      <w:rFonts w:ascii="Cambria Math" w:hAnsi="Cambria Math"/>
                      <w:lang w:val="en-US"/>
                    </w:rPr>
                    <m:t>P</m:t>
                  </m:r>
                  <m:ctrlPr>
                    <w:rPr>
                      <w:rFonts w:ascii="Cambria Math" w:hAnsi="Cambria Math"/>
                      <w:i/>
                      <w:lang w:val="en-US"/>
                    </w:rPr>
                  </m:ctrlPr>
                </m:e>
                <m:sub>
                  <m:r>
                    <w:rPr>
                      <w:rFonts w:ascii="Cambria Math" w:hAnsi="Cambria Math"/>
                    </w:rPr>
                    <m:t>cr</m:t>
                  </m:r>
                </m:sub>
              </m:sSub>
            </m:oMath>
          </w:p>
        </w:tc>
      </w:tr>
    </w:tbl>
    <w:p w:rsidR="00A42E6C" w:rsidRDefault="006D0549" w:rsidP="00177E94">
      <w:pPr>
        <w:pStyle w:val="aa"/>
        <w:jc w:val="both"/>
        <w:rPr>
          <w:color w:val="000000" w:themeColor="text1"/>
          <w:lang w:val="el-GR"/>
        </w:rPr>
      </w:pPr>
      <w:r w:rsidRPr="006D0549">
        <w:rPr>
          <w:lang w:val="el-GR"/>
        </w:rPr>
        <w:t xml:space="preserve">Πίνακας </w:t>
      </w:r>
      <w:r w:rsidR="00E14EFB">
        <w:rPr>
          <w:lang w:val="el-GR"/>
        </w:rPr>
        <w:t>3.1</w:t>
      </w:r>
      <w:r>
        <w:rPr>
          <w:color w:val="000000" w:themeColor="text1"/>
          <w:lang w:val="el-GR"/>
        </w:rPr>
        <w:t xml:space="preserve">, πίνακας </w:t>
      </w:r>
      <w:r w:rsidR="00203A46">
        <w:rPr>
          <w:rFonts w:eastAsiaTheme="minorEastAsia"/>
          <w:i/>
          <w:color w:val="000000" w:themeColor="text1"/>
        </w:rPr>
        <w:t>Ziegler</w:t>
      </w:r>
      <w:r w:rsidRPr="006D0549">
        <w:rPr>
          <w:rFonts w:eastAsiaTheme="minorEastAsia"/>
          <w:i/>
          <w:color w:val="000000" w:themeColor="text1"/>
          <w:lang w:val="el-GR"/>
        </w:rPr>
        <w:t>-</w:t>
      </w:r>
      <w:r w:rsidRPr="006D0549">
        <w:rPr>
          <w:rFonts w:eastAsiaTheme="minorEastAsia"/>
          <w:i/>
          <w:color w:val="000000" w:themeColor="text1"/>
        </w:rPr>
        <w:t>Nichols</w:t>
      </w:r>
      <w:r w:rsidRPr="006D0549">
        <w:rPr>
          <w:rFonts w:eastAsiaTheme="minorEastAsia"/>
          <w:i/>
          <w:color w:val="000000" w:themeColor="text1"/>
          <w:lang w:val="el-GR"/>
        </w:rPr>
        <w:t xml:space="preserve"> από</w:t>
      </w:r>
      <w:r w:rsidRPr="006D0549">
        <w:rPr>
          <w:color w:val="000000" w:themeColor="text1"/>
          <w:lang w:val="el-GR"/>
        </w:rPr>
        <w:t xml:space="preserve"> </w:t>
      </w:r>
      <w:r>
        <w:rPr>
          <w:color w:val="000000" w:themeColor="text1"/>
          <w:lang w:val="el-GR"/>
        </w:rPr>
        <w:t>θεωρία</w:t>
      </w:r>
    </w:p>
    <w:p w:rsidR="006D0549" w:rsidRPr="002771D7" w:rsidRDefault="006D0549" w:rsidP="00177E94">
      <w:pPr>
        <w:jc w:val="both"/>
        <w:rPr>
          <w:lang w:val="el-GR"/>
        </w:rPr>
      </w:pPr>
      <w:r>
        <w:rPr>
          <w:lang w:val="el-GR"/>
        </w:rPr>
        <w:t xml:space="preserve">Οι παράμετροι των ελεγκτών </w:t>
      </w:r>
      <w:r w:rsidRPr="002771D7">
        <w:rPr>
          <w:lang w:val="el-GR"/>
        </w:rPr>
        <w:t xml:space="preserve">είναι </w:t>
      </w:r>
      <w:r>
        <w:rPr>
          <w:lang w:val="el-GR"/>
        </w:rPr>
        <w:t>οι παρακάτω όπως εμφανίζονται στον πίνακα 3:</w:t>
      </w:r>
    </w:p>
    <w:tbl>
      <w:tblPr>
        <w:tblW w:w="9638" w:type="dxa"/>
        <w:tblLayout w:type="fixed"/>
        <w:tblCellMar>
          <w:top w:w="55" w:type="dxa"/>
          <w:left w:w="55" w:type="dxa"/>
          <w:bottom w:w="55" w:type="dxa"/>
          <w:right w:w="55" w:type="dxa"/>
        </w:tblCellMar>
        <w:tblLook w:val="0000" w:firstRow="0" w:lastRow="0" w:firstColumn="0" w:lastColumn="0" w:noHBand="0" w:noVBand="0"/>
      </w:tblPr>
      <w:tblGrid>
        <w:gridCol w:w="2409"/>
        <w:gridCol w:w="2410"/>
        <w:gridCol w:w="2409"/>
        <w:gridCol w:w="2410"/>
      </w:tblGrid>
      <w:tr w:rsidR="006D0549" w:rsidTr="006D0549">
        <w:tc>
          <w:tcPr>
            <w:tcW w:w="2409" w:type="dxa"/>
            <w:tcBorders>
              <w:top w:val="single" w:sz="2" w:space="0" w:color="000000"/>
              <w:left w:val="single" w:sz="2" w:space="0" w:color="000000"/>
              <w:bottom w:val="single" w:sz="2" w:space="0" w:color="000000"/>
            </w:tcBorders>
            <w:vAlign w:val="center"/>
          </w:tcPr>
          <w:p w:rsidR="006D0549" w:rsidRPr="0040096D" w:rsidRDefault="006D0549" w:rsidP="00177E94">
            <w:pPr>
              <w:pStyle w:val="TableContents"/>
              <w:jc w:val="both"/>
              <w:rPr>
                <w:rFonts w:asciiTheme="minorHAnsi" w:hAnsiTheme="minorHAnsi" w:cstheme="minorHAnsi"/>
                <w:lang w:val="el-GR"/>
              </w:rPr>
            </w:pPr>
            <w:r w:rsidRPr="0040096D">
              <w:rPr>
                <w:rFonts w:asciiTheme="minorHAnsi" w:hAnsiTheme="minorHAnsi" w:cstheme="minorHAnsi"/>
                <w:lang w:val="el-GR"/>
              </w:rPr>
              <w:t>Τύπος Ελεγκτή</w:t>
            </w:r>
          </w:p>
        </w:tc>
        <w:tc>
          <w:tcPr>
            <w:tcW w:w="2410" w:type="dxa"/>
            <w:tcBorders>
              <w:top w:val="single" w:sz="2" w:space="0" w:color="000000"/>
              <w:left w:val="single" w:sz="2" w:space="0" w:color="000000"/>
              <w:bottom w:val="single" w:sz="2" w:space="0" w:color="000000"/>
            </w:tcBorders>
            <w:vAlign w:val="center"/>
          </w:tcPr>
          <w:p w:rsidR="006D0549" w:rsidRDefault="001E0E8C" w:rsidP="00177E94">
            <w:pPr>
              <w:pStyle w:val="TableContents"/>
              <w:jc w:val="both"/>
              <w:rPr>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c</m:t>
                    </m:r>
                  </m:sub>
                </m:sSub>
              </m:oMath>
            </m:oMathPara>
          </w:p>
        </w:tc>
        <w:tc>
          <w:tcPr>
            <w:tcW w:w="2409" w:type="dxa"/>
            <w:tcBorders>
              <w:top w:val="single" w:sz="2" w:space="0" w:color="000000"/>
              <w:left w:val="single" w:sz="2" w:space="0" w:color="000000"/>
              <w:bottom w:val="single" w:sz="2" w:space="0" w:color="000000"/>
            </w:tcBorders>
            <w:vAlign w:val="center"/>
          </w:tcPr>
          <w:p w:rsidR="006D0549" w:rsidRPr="006D0549" w:rsidRDefault="001E0E8C" w:rsidP="00177E94">
            <w:pPr>
              <w:pStyle w:val="TableContents"/>
              <w:jc w:val="both"/>
              <w:rPr>
                <w:i/>
                <w:lang w:val="en-US"/>
              </w:rPr>
            </w:pPr>
            <m:oMathPara>
              <m:oMath>
                <m:sSub>
                  <m:sSubPr>
                    <m:ctrlPr>
                      <w:rPr>
                        <w:rFonts w:ascii="Cambria Math" w:hAnsi="Cambria Math"/>
                        <w:i/>
                        <w:lang w:val="en-US"/>
                      </w:rPr>
                    </m:ctrlPr>
                  </m:sSubPr>
                  <m:e>
                    <m:r>
                      <w:rPr>
                        <w:rFonts w:ascii="Cambria Math" w:hAnsi="Cambria Math"/>
                        <w:lang w:val="en-US"/>
                      </w:rPr>
                      <m:t>τ</m:t>
                    </m:r>
                  </m:e>
                  <m:sub>
                    <m:r>
                      <w:rPr>
                        <w:rFonts w:ascii="Cambria Math" w:hAnsi="Cambria Math"/>
                        <w:lang w:val="en-US"/>
                      </w:rPr>
                      <m:t>I</m:t>
                    </m:r>
                  </m:sub>
                </m:sSub>
              </m:oMath>
            </m:oMathPara>
          </w:p>
        </w:tc>
        <w:tc>
          <w:tcPr>
            <w:tcW w:w="2410" w:type="dxa"/>
            <w:tcBorders>
              <w:top w:val="single" w:sz="2" w:space="0" w:color="000000"/>
              <w:left w:val="single" w:sz="2" w:space="0" w:color="000000"/>
              <w:bottom w:val="single" w:sz="2" w:space="0" w:color="000000"/>
              <w:right w:val="single" w:sz="2" w:space="0" w:color="000000"/>
            </w:tcBorders>
            <w:vAlign w:val="center"/>
          </w:tcPr>
          <w:p w:rsidR="006D0549" w:rsidRDefault="001E0E8C" w:rsidP="00177E94">
            <w:pPr>
              <w:pStyle w:val="TableContents"/>
              <w:jc w:val="both"/>
              <w:rPr>
                <w:lang w:val="en-US"/>
              </w:rPr>
            </w:pPr>
            <m:oMathPara>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D</m:t>
                    </m:r>
                  </m:sub>
                </m:sSub>
              </m:oMath>
            </m:oMathPara>
          </w:p>
        </w:tc>
      </w:tr>
      <w:tr w:rsidR="006D0549" w:rsidTr="006D0549">
        <w:tc>
          <w:tcPr>
            <w:tcW w:w="2409" w:type="dxa"/>
            <w:tcBorders>
              <w:left w:val="single" w:sz="2" w:space="0" w:color="000000"/>
              <w:bottom w:val="single" w:sz="2" w:space="0" w:color="000000"/>
            </w:tcBorders>
            <w:vAlign w:val="center"/>
          </w:tcPr>
          <w:p w:rsidR="006D0549" w:rsidRPr="0040096D" w:rsidRDefault="006D0549" w:rsidP="009F0D59">
            <w:pPr>
              <w:pStyle w:val="TableContents"/>
              <w:jc w:val="center"/>
              <w:rPr>
                <w:rFonts w:asciiTheme="minorHAnsi" w:hAnsiTheme="minorHAnsi" w:cstheme="minorHAnsi"/>
              </w:rPr>
            </w:pPr>
            <w:r w:rsidRPr="0040096D">
              <w:rPr>
                <w:rFonts w:asciiTheme="minorHAnsi" w:hAnsiTheme="minorHAnsi" w:cstheme="minorHAnsi"/>
              </w:rPr>
              <w:t>P</w:t>
            </w:r>
          </w:p>
        </w:tc>
        <w:tc>
          <w:tcPr>
            <w:tcW w:w="2410" w:type="dxa"/>
            <w:tcBorders>
              <w:left w:val="single" w:sz="2" w:space="0" w:color="000000"/>
              <w:bottom w:val="single" w:sz="2" w:space="0" w:color="000000"/>
            </w:tcBorders>
            <w:vAlign w:val="center"/>
          </w:tcPr>
          <w:p w:rsidR="006D0549" w:rsidRDefault="006D0549" w:rsidP="009F0D59">
            <w:pPr>
              <w:pStyle w:val="TableContents"/>
              <w:jc w:val="center"/>
              <w:rPr>
                <w:lang w:val="en-US"/>
              </w:rPr>
            </w:pPr>
            <w:r>
              <w:rPr>
                <w:lang w:val="en-US"/>
              </w:rPr>
              <w:t>5</w:t>
            </w:r>
          </w:p>
        </w:tc>
        <w:tc>
          <w:tcPr>
            <w:tcW w:w="2409" w:type="dxa"/>
            <w:tcBorders>
              <w:left w:val="single" w:sz="2" w:space="0" w:color="000000"/>
              <w:bottom w:val="single" w:sz="2" w:space="0" w:color="000000"/>
            </w:tcBorders>
            <w:vAlign w:val="center"/>
          </w:tcPr>
          <w:p w:rsidR="006D0549" w:rsidRDefault="006D0549" w:rsidP="009F0D59">
            <w:pPr>
              <w:pStyle w:val="TableContents"/>
              <w:jc w:val="center"/>
              <w:rPr>
                <w:lang w:val="el-GR"/>
              </w:rPr>
            </w:pPr>
            <w:r w:rsidRPr="00A42E6C">
              <w:rPr>
                <w:rFonts w:asciiTheme="minorHAnsi" w:hAnsiTheme="minorHAnsi" w:cstheme="minorHAnsi"/>
                <w:b/>
                <w:color w:val="4D5156"/>
                <w:shd w:val="clear" w:color="auto" w:fill="FFFFFF"/>
              </w:rPr>
              <w:t>∞</w:t>
            </w:r>
          </w:p>
        </w:tc>
        <w:tc>
          <w:tcPr>
            <w:tcW w:w="2410" w:type="dxa"/>
            <w:tcBorders>
              <w:left w:val="single" w:sz="2" w:space="0" w:color="000000"/>
              <w:bottom w:val="single" w:sz="2" w:space="0" w:color="000000"/>
              <w:right w:val="single" w:sz="2" w:space="0" w:color="000000"/>
            </w:tcBorders>
            <w:vAlign w:val="center"/>
          </w:tcPr>
          <w:p w:rsidR="006D0549" w:rsidRDefault="006D0549" w:rsidP="009F0D59">
            <w:pPr>
              <w:pStyle w:val="TableContents"/>
              <w:jc w:val="center"/>
            </w:pPr>
            <w:r>
              <w:t>0</w:t>
            </w:r>
          </w:p>
        </w:tc>
      </w:tr>
      <w:tr w:rsidR="006D0549" w:rsidTr="006D0549">
        <w:tc>
          <w:tcPr>
            <w:tcW w:w="2409" w:type="dxa"/>
            <w:tcBorders>
              <w:left w:val="single" w:sz="2" w:space="0" w:color="000000"/>
              <w:bottom w:val="single" w:sz="2" w:space="0" w:color="000000"/>
            </w:tcBorders>
            <w:vAlign w:val="center"/>
          </w:tcPr>
          <w:p w:rsidR="006D0549" w:rsidRPr="0040096D" w:rsidRDefault="006D0549" w:rsidP="009F0D59">
            <w:pPr>
              <w:pStyle w:val="TableContents"/>
              <w:jc w:val="center"/>
              <w:rPr>
                <w:rFonts w:asciiTheme="minorHAnsi" w:hAnsiTheme="minorHAnsi" w:cstheme="minorHAnsi"/>
              </w:rPr>
            </w:pPr>
            <w:r w:rsidRPr="0040096D">
              <w:rPr>
                <w:rFonts w:asciiTheme="minorHAnsi" w:hAnsiTheme="minorHAnsi" w:cstheme="minorHAnsi"/>
              </w:rPr>
              <w:t>PI</w:t>
            </w:r>
          </w:p>
        </w:tc>
        <w:tc>
          <w:tcPr>
            <w:tcW w:w="2410" w:type="dxa"/>
            <w:tcBorders>
              <w:left w:val="single" w:sz="2" w:space="0" w:color="000000"/>
              <w:bottom w:val="single" w:sz="2" w:space="0" w:color="000000"/>
            </w:tcBorders>
            <w:vAlign w:val="center"/>
          </w:tcPr>
          <w:p w:rsidR="006D0549" w:rsidRDefault="006D0549" w:rsidP="009F0D59">
            <w:pPr>
              <w:pStyle w:val="TableContents"/>
              <w:jc w:val="center"/>
              <w:rPr>
                <w:lang w:val="en-US"/>
              </w:rPr>
            </w:pPr>
            <w:r>
              <w:rPr>
                <w:lang w:val="en-US"/>
              </w:rPr>
              <w:t>4.5</w:t>
            </w:r>
          </w:p>
        </w:tc>
        <w:tc>
          <w:tcPr>
            <w:tcW w:w="2409" w:type="dxa"/>
            <w:tcBorders>
              <w:left w:val="single" w:sz="2" w:space="0" w:color="000000"/>
              <w:bottom w:val="single" w:sz="2" w:space="0" w:color="000000"/>
            </w:tcBorders>
            <w:vAlign w:val="center"/>
          </w:tcPr>
          <w:p w:rsidR="006D0549" w:rsidRDefault="006D0549" w:rsidP="009F0D59">
            <w:pPr>
              <w:pStyle w:val="TableContents"/>
              <w:jc w:val="center"/>
              <w:rPr>
                <w:lang w:val="en-US"/>
              </w:rPr>
            </w:pPr>
            <w:r>
              <w:rPr>
                <w:lang w:val="en-US"/>
              </w:rPr>
              <w:t>5.4167</w:t>
            </w:r>
          </w:p>
        </w:tc>
        <w:tc>
          <w:tcPr>
            <w:tcW w:w="2410" w:type="dxa"/>
            <w:tcBorders>
              <w:left w:val="single" w:sz="2" w:space="0" w:color="000000"/>
              <w:bottom w:val="single" w:sz="2" w:space="0" w:color="000000"/>
              <w:right w:val="single" w:sz="2" w:space="0" w:color="000000"/>
            </w:tcBorders>
            <w:vAlign w:val="center"/>
          </w:tcPr>
          <w:p w:rsidR="006D0549" w:rsidRDefault="006D0549" w:rsidP="009F0D59">
            <w:pPr>
              <w:pStyle w:val="TableContents"/>
              <w:jc w:val="center"/>
            </w:pPr>
            <w:r>
              <w:t>0</w:t>
            </w:r>
          </w:p>
        </w:tc>
        <w:bookmarkStart w:id="5" w:name="_GoBack"/>
        <w:bookmarkEnd w:id="5"/>
      </w:tr>
      <w:tr w:rsidR="006D0549" w:rsidTr="006D0549">
        <w:tc>
          <w:tcPr>
            <w:tcW w:w="2409" w:type="dxa"/>
            <w:tcBorders>
              <w:left w:val="single" w:sz="2" w:space="0" w:color="000000"/>
              <w:bottom w:val="single" w:sz="2" w:space="0" w:color="000000"/>
            </w:tcBorders>
            <w:vAlign w:val="center"/>
          </w:tcPr>
          <w:p w:rsidR="006D0549" w:rsidRPr="0040096D" w:rsidRDefault="006D0549" w:rsidP="009F0D59">
            <w:pPr>
              <w:pStyle w:val="TableContents"/>
              <w:jc w:val="center"/>
              <w:rPr>
                <w:rFonts w:asciiTheme="minorHAnsi" w:hAnsiTheme="minorHAnsi" w:cstheme="minorHAnsi"/>
              </w:rPr>
            </w:pPr>
            <w:r w:rsidRPr="0040096D">
              <w:rPr>
                <w:rFonts w:asciiTheme="minorHAnsi" w:hAnsiTheme="minorHAnsi" w:cstheme="minorHAnsi"/>
              </w:rPr>
              <w:t>PID</w:t>
            </w:r>
          </w:p>
        </w:tc>
        <w:tc>
          <w:tcPr>
            <w:tcW w:w="2410" w:type="dxa"/>
            <w:tcBorders>
              <w:left w:val="single" w:sz="2" w:space="0" w:color="000000"/>
              <w:bottom w:val="single" w:sz="2" w:space="0" w:color="000000"/>
            </w:tcBorders>
            <w:vAlign w:val="center"/>
          </w:tcPr>
          <w:p w:rsidR="006D0549" w:rsidRDefault="006D0549" w:rsidP="009F0D59">
            <w:pPr>
              <w:pStyle w:val="TableContents"/>
              <w:jc w:val="center"/>
              <w:rPr>
                <w:lang w:val="en-US"/>
              </w:rPr>
            </w:pPr>
            <w:r>
              <w:rPr>
                <w:lang w:val="en-US"/>
              </w:rPr>
              <w:t>6</w:t>
            </w:r>
          </w:p>
        </w:tc>
        <w:tc>
          <w:tcPr>
            <w:tcW w:w="2409" w:type="dxa"/>
            <w:tcBorders>
              <w:left w:val="single" w:sz="2" w:space="0" w:color="000000"/>
              <w:bottom w:val="single" w:sz="2" w:space="0" w:color="000000"/>
            </w:tcBorders>
            <w:vAlign w:val="center"/>
          </w:tcPr>
          <w:p w:rsidR="006D0549" w:rsidRDefault="006D0549" w:rsidP="009F0D59">
            <w:pPr>
              <w:pStyle w:val="TableContents"/>
              <w:jc w:val="center"/>
              <w:rPr>
                <w:lang w:val="en-US"/>
              </w:rPr>
            </w:pPr>
            <w:r>
              <w:rPr>
                <w:lang w:val="en-US"/>
              </w:rPr>
              <w:t>3.25</w:t>
            </w:r>
          </w:p>
        </w:tc>
        <w:tc>
          <w:tcPr>
            <w:tcW w:w="2410" w:type="dxa"/>
            <w:tcBorders>
              <w:left w:val="single" w:sz="2" w:space="0" w:color="000000"/>
              <w:bottom w:val="single" w:sz="2" w:space="0" w:color="000000"/>
              <w:right w:val="single" w:sz="2" w:space="0" w:color="000000"/>
            </w:tcBorders>
            <w:vAlign w:val="center"/>
          </w:tcPr>
          <w:p w:rsidR="006D0549" w:rsidRDefault="006D0549" w:rsidP="009F0D59">
            <w:pPr>
              <w:pStyle w:val="TableContents"/>
              <w:keepNext/>
              <w:jc w:val="center"/>
              <w:rPr>
                <w:lang w:val="en-US"/>
              </w:rPr>
            </w:pPr>
            <w:r>
              <w:rPr>
                <w:lang w:val="en-US"/>
              </w:rPr>
              <w:t>0.8125</w:t>
            </w:r>
          </w:p>
        </w:tc>
      </w:tr>
    </w:tbl>
    <w:p w:rsidR="006D0549" w:rsidRPr="00E14EFB" w:rsidRDefault="0040096D" w:rsidP="00177E94">
      <w:pPr>
        <w:pStyle w:val="aa"/>
        <w:jc w:val="both"/>
        <w:rPr>
          <w:lang w:val="el-GR"/>
        </w:rPr>
      </w:pPr>
      <w:proofErr w:type="spellStart"/>
      <w:r>
        <w:t>Πίν</w:t>
      </w:r>
      <w:proofErr w:type="spellEnd"/>
      <w:r>
        <w:t xml:space="preserve">ακας </w:t>
      </w:r>
      <w:r w:rsidR="00E14EFB">
        <w:rPr>
          <w:lang w:val="el-GR"/>
        </w:rPr>
        <w:t>3.2</w:t>
      </w:r>
    </w:p>
    <w:p w:rsidR="0040096D" w:rsidRDefault="0040096D" w:rsidP="00177E94">
      <w:pPr>
        <w:jc w:val="both"/>
        <w:rPr>
          <w:lang w:val="el-GR"/>
        </w:rPr>
      </w:pPr>
      <w:r>
        <w:rPr>
          <w:lang w:val="el-GR"/>
        </w:rPr>
        <w:t xml:space="preserve">Εκ των παραπάνω για τον ελεγκτή </w:t>
      </w:r>
      <w:r>
        <w:t>P</w:t>
      </w:r>
      <w:r w:rsidRPr="0040096D">
        <w:rPr>
          <w:lang w:val="el-GR"/>
        </w:rPr>
        <w:t xml:space="preserve"> </w:t>
      </w:r>
      <w:r>
        <w:rPr>
          <w:lang w:val="el-GR"/>
        </w:rPr>
        <w:t>θα ισχύει:</w:t>
      </w:r>
    </w:p>
    <w:p w:rsidR="008B29C5" w:rsidRPr="008B29C5" w:rsidRDefault="008B29C5" w:rsidP="00177E94">
      <w:pPr>
        <w:jc w:val="both"/>
        <w:rPr>
          <w:rFonts w:eastAsiaTheme="minorEastAsia"/>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t</m:t>
              </m:r>
            </m:e>
          </m:d>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c</m:t>
              </m:r>
            </m:sub>
          </m:sSub>
          <m:r>
            <w:rPr>
              <w:rFonts w:ascii="Cambria Math" w:hAnsi="Cambria Math"/>
            </w:rPr>
            <m:t>*E</m:t>
          </m:r>
          <m:d>
            <m:dPr>
              <m:ctrlPr>
                <w:rPr>
                  <w:rFonts w:ascii="Cambria Math" w:hAnsi="Cambria Math"/>
                  <w:i/>
                </w:rPr>
              </m:ctrlPr>
            </m:dPr>
            <m:e>
              <m:r>
                <w:rPr>
                  <w:rFonts w:ascii="Cambria Math" w:hAnsi="Cambria Math"/>
                </w:rPr>
                <m:t>t</m:t>
              </m:r>
            </m:e>
          </m:d>
          <m:r>
            <m:rPr>
              <m:sty m:val="p"/>
            </m:rPr>
            <w:rPr>
              <w:rFonts w:ascii="Cambria Math" w:hAnsi="Cambria Math"/>
            </w:rPr>
            <m:t>⇒</m:t>
          </m:r>
        </m:oMath>
      </m:oMathPara>
    </w:p>
    <w:p w:rsidR="008B29C5" w:rsidRPr="008B29C5" w:rsidRDefault="008B29C5" w:rsidP="00177E94">
      <w:pPr>
        <w:jc w:val="both"/>
        <w:rPr>
          <w:rFonts w:eastAsiaTheme="minorEastAsia"/>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t</m:t>
              </m:r>
            </m:e>
          </m:d>
          <m:r>
            <m:rPr>
              <m:sty m:val="p"/>
            </m:rPr>
            <w:rPr>
              <w:rFonts w:ascii="Cambria Math" w:hAnsi="Cambria Math"/>
            </w:rPr>
            <m:t>=p</m:t>
          </m:r>
          <m:d>
            <m:dPr>
              <m:ctrlPr>
                <w:rPr>
                  <w:rFonts w:ascii="Cambria Math" w:hAnsi="Cambria Math"/>
                </w:rPr>
              </m:ctrlPr>
            </m:dPr>
            <m:e>
              <m:r>
                <m:rPr>
                  <m:sty m:val="p"/>
                </m:rPr>
                <w:rPr>
                  <w:rFonts w:ascii="Cambria Math" w:hAnsi="Cambria Math"/>
                </w:rPr>
                <m:t>t</m:t>
              </m:r>
            </m:e>
          </m:d>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c</m:t>
              </m:r>
            </m:sub>
          </m:sSub>
          <m:r>
            <w:rPr>
              <w:rFonts w:ascii="Cambria Math" w:hAnsi="Cambria Math"/>
            </w:rPr>
            <m:t>*E(t)</m:t>
          </m:r>
          <m:groupChr>
            <m:groupChrPr>
              <m:chr m:val="⇒"/>
              <m:vertJc m:val="bot"/>
              <m:ctrlPr>
                <w:rPr>
                  <w:rFonts w:ascii="Cambria Math" w:hAnsi="Cambria Math"/>
                  <w:i/>
                </w:rPr>
              </m:ctrlPr>
            </m:groupChrPr>
            <m:e>
              <m:r>
                <w:rPr>
                  <w:rFonts w:ascii="Cambria Math" w:hAnsi="Cambria Math"/>
                </w:rPr>
                <m:t>L</m:t>
              </m:r>
            </m:e>
          </m:groupChr>
        </m:oMath>
      </m:oMathPara>
    </w:p>
    <w:p w:rsidR="00DE5A36" w:rsidRPr="00DE5A36" w:rsidRDefault="008B29C5" w:rsidP="00177E94">
      <w:pPr>
        <w:jc w:val="both"/>
        <w:rPr>
          <w:rFonts w:eastAsiaTheme="minorEastAsia"/>
          <w:b/>
          <w:i/>
          <w:lang w:val="el-GR"/>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c</m:t>
              </m:r>
            </m:sub>
          </m:sSub>
          <m:r>
            <w:rPr>
              <w:rFonts w:ascii="Cambria Math" w:hAnsi="Cambria Math"/>
            </w:rPr>
            <m:t>*E</m:t>
          </m:r>
          <m:d>
            <m:dPr>
              <m:ctrlPr>
                <w:rPr>
                  <w:rFonts w:ascii="Cambria Math" w:hAnsi="Cambria Math"/>
                  <w:i/>
                </w:rPr>
              </m:ctrlPr>
            </m:dPr>
            <m:e>
              <m:r>
                <w:rPr>
                  <w:rFonts w:ascii="Cambria Math" w:hAnsi="Cambria Math"/>
                </w:rPr>
                <m:t>s</m:t>
              </m:r>
            </m:e>
          </m:d>
          <m:r>
            <m:rPr>
              <m:sty m:val="p"/>
            </m:rPr>
            <w:rPr>
              <w:rFonts w:ascii="Cambria Math" w:hAnsi="Cambria Math"/>
            </w:rPr>
            <m:t xml:space="preserve">   </m:t>
          </m:r>
        </m:oMath>
      </m:oMathPara>
    </w:p>
    <w:p w:rsidR="008B29C5" w:rsidRPr="00DE5A36" w:rsidRDefault="00DE5A36" w:rsidP="00177E94">
      <w:pPr>
        <w:jc w:val="both"/>
        <w:rPr>
          <w:rFonts w:eastAsiaTheme="minorEastAsia"/>
          <w:b/>
          <w:lang w:val="el-GR"/>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=5</m:t>
          </m:r>
          <m:r>
            <w:rPr>
              <w:rFonts w:ascii="Cambria Math" w:hAnsi="Cambria Math"/>
            </w:rPr>
            <m:t>*E</m:t>
          </m:r>
          <m:d>
            <m:dPr>
              <m:ctrlPr>
                <w:rPr>
                  <w:rFonts w:ascii="Cambria Math" w:hAnsi="Cambria Math"/>
                  <w:i/>
                </w:rPr>
              </m:ctrlPr>
            </m:dPr>
            <m:e>
              <m:r>
                <w:rPr>
                  <w:rFonts w:ascii="Cambria Math" w:hAnsi="Cambria Math"/>
                </w:rPr>
                <m:t>s</m:t>
              </m:r>
            </m:e>
          </m:d>
          <m:r>
            <m:rPr>
              <m:sty m:val="p"/>
            </m:rPr>
            <w:rPr>
              <w:rFonts w:ascii="Cambria Math" w:hAnsi="Cambria Math"/>
            </w:rPr>
            <m:t xml:space="preserve">   </m:t>
          </m:r>
          <m:r>
            <m:rPr>
              <m:sty m:val="b"/>
            </m:rPr>
            <w:rPr>
              <w:rFonts w:ascii="Cambria Math" w:hAnsi="Cambria Math"/>
            </w:rPr>
            <m:t>(6)</m:t>
          </m:r>
        </m:oMath>
      </m:oMathPara>
    </w:p>
    <w:p w:rsidR="00BC4E37" w:rsidRDefault="00BC4E37" w:rsidP="00177E94">
      <w:pPr>
        <w:jc w:val="both"/>
        <w:rPr>
          <w:rFonts w:ascii="Calibri" w:eastAsia="Calibri" w:hAnsi="Calibri" w:cs="Calibri"/>
          <w:lang w:val="el-GR"/>
        </w:rPr>
      </w:pPr>
      <w:r>
        <w:rPr>
          <w:rFonts w:ascii="Calibri" w:eastAsia="Calibri" w:hAnsi="Calibri" w:cs="Calibri"/>
          <w:lang w:val="el-GR"/>
        </w:rPr>
        <w:t xml:space="preserve">Αντίστοιχα για τον </w:t>
      </w:r>
      <w:r w:rsidRPr="008B29C5">
        <w:rPr>
          <w:rFonts w:ascii="Calibri" w:eastAsia="Calibri" w:hAnsi="Calibri" w:cs="Calibri"/>
          <w:b/>
        </w:rPr>
        <w:t>PI</w:t>
      </w:r>
      <w:r w:rsidRPr="00BC4E37">
        <w:rPr>
          <w:rFonts w:ascii="Calibri" w:eastAsia="Calibri" w:hAnsi="Calibri" w:cs="Calibri"/>
          <w:lang w:val="el-GR"/>
        </w:rPr>
        <w:t xml:space="preserve"> </w:t>
      </w:r>
      <w:r>
        <w:rPr>
          <w:rFonts w:ascii="Calibri" w:eastAsia="Calibri" w:hAnsi="Calibri" w:cs="Calibri"/>
          <w:lang w:val="el-GR"/>
        </w:rPr>
        <w:t>ελεγκτή θα ισχύει:</w:t>
      </w:r>
    </w:p>
    <w:p w:rsidR="008B29C5" w:rsidRPr="00CA0DB5" w:rsidRDefault="008B29C5" w:rsidP="00177E94">
      <w:pPr>
        <w:pStyle w:val="a7"/>
        <w:jc w:val="both"/>
        <w:rPr>
          <w:i/>
        </w:rPr>
      </w:pPr>
      <m:oMathPara>
        <m:oMath>
          <m:r>
            <w:rPr>
              <w:rFonts w:ascii="Cambria Math" w:hAnsi="Cambria Math"/>
              <w:lang w:val="en-US"/>
            </w:rPr>
            <m:t>P</m:t>
          </m:r>
          <m:d>
            <m:dPr>
              <m:ctrlPr>
                <w:rPr>
                  <w:rFonts w:ascii="Cambria Math" w:hAnsi="Cambria Math"/>
                  <w:i/>
                  <w:lang w:val="en-US"/>
                </w:rPr>
              </m:ctrlPr>
            </m:dPr>
            <m:e>
              <m:r>
                <w:rPr>
                  <w:rFonts w:ascii="Cambria Math" w:hAnsi="Cambria Math"/>
                  <w:lang w:val="en-US"/>
                </w:rPr>
                <m:t>t</m:t>
              </m:r>
            </m:e>
          </m:d>
          <m:r>
            <m:rPr>
              <m:sty m:val="p"/>
            </m:rPr>
            <w:rPr>
              <w:rFonts w:ascii="Cambria Math" w:hAnsi="Cambria Math"/>
            </w:rPr>
            <m:t>=p</m:t>
          </m:r>
          <m:d>
            <m:dPr>
              <m:ctrlPr>
                <w:rPr>
                  <w:rFonts w:ascii="Cambria Math" w:hAnsi="Cambria Math"/>
                </w:rPr>
              </m:ctrlPr>
            </m:dPr>
            <m:e>
              <m:r>
                <m:rPr>
                  <m:sty m:val="p"/>
                </m:rPr>
                <w:rPr>
                  <w:rFonts w:ascii="Cambria Math" w:hAnsi="Cambria Math"/>
                </w:rPr>
                <m:t>t</m:t>
              </m:r>
            </m:e>
          </m:d>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c</m:t>
              </m:r>
            </m:sub>
          </m:sSub>
          <m:r>
            <w:rPr>
              <w:rFonts w:ascii="Cambria Math" w:hAnsi="Cambria Math"/>
            </w:rPr>
            <m:t>*E</m:t>
          </m:r>
          <m:d>
            <m:dPr>
              <m:ctrlPr>
                <w:rPr>
                  <w:rFonts w:ascii="Cambria Math" w:hAnsi="Cambria Math"/>
                  <w:i/>
                </w:rPr>
              </m:ctrlPr>
            </m:dPr>
            <m:e>
              <m:r>
                <w:rPr>
                  <w:rFonts w:ascii="Cambria Math" w:hAnsi="Cambria Math"/>
                </w:rPr>
                <m:t>t</m:t>
              </m:r>
            </m:e>
          </m:d>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sSub>
                    <m:sSubPr>
                      <m:ctrlPr>
                        <w:rPr>
                          <w:rFonts w:ascii="Cambria Math" w:hAnsi="Cambria Math"/>
                          <w:i/>
                        </w:rPr>
                      </m:ctrlPr>
                    </m:sSubPr>
                    <m:e>
                      <m:r>
                        <w:rPr>
                          <w:rFonts w:ascii="Cambria Math" w:hAnsi="Cambria Math"/>
                        </w:rPr>
                        <m:t>τ</m:t>
                      </m:r>
                    </m:e>
                    <m:sub>
                      <m:r>
                        <w:rPr>
                          <w:rFonts w:ascii="Cambria Math" w:hAnsi="Cambria Math"/>
                        </w:rPr>
                        <m:t>I</m:t>
                      </m:r>
                    </m:sub>
                  </m:sSub>
                </m:den>
              </m:f>
            </m:e>
          </m:d>
          <m:r>
            <w:rPr>
              <w:rFonts w:ascii="Cambria Math" w:hAnsi="Cambria Math"/>
            </w:rPr>
            <m:t>*</m:t>
          </m:r>
          <m:nary>
            <m:naryPr>
              <m:limLoc m:val="undOvr"/>
              <m:subHide m:val="1"/>
              <m:supHide m:val="1"/>
              <m:ctrlPr>
                <w:rPr>
                  <w:rFonts w:ascii="Cambria Math" w:hAnsi="Cambria Math"/>
                  <w:i/>
                </w:rPr>
              </m:ctrlPr>
            </m:naryPr>
            <m:sub/>
            <m:sup/>
            <m:e>
              <m:r>
                <w:rPr>
                  <w:rFonts w:ascii="Cambria Math" w:hAnsi="Cambria Math"/>
                </w:rPr>
                <m:t>Ε(</m:t>
              </m:r>
              <m:r>
                <w:rPr>
                  <w:rFonts w:ascii="Cambria Math" w:hAnsi="Cambria Math"/>
                  <w:lang w:val="en-US"/>
                </w:rPr>
                <m:t>t)</m:t>
              </m:r>
            </m:e>
          </m:nary>
          <m:groupChr>
            <m:groupChrPr>
              <m:chr m:val="⇒"/>
              <m:vertJc m:val="bot"/>
              <m:ctrlPr>
                <w:rPr>
                  <w:rFonts w:ascii="Cambria Math" w:hAnsi="Cambria Math"/>
                  <w:i/>
                </w:rPr>
              </m:ctrlPr>
            </m:groupChrPr>
            <m:e>
              <m:r>
                <w:rPr>
                  <w:rFonts w:ascii="Cambria Math" w:hAnsi="Cambria Math"/>
                </w:rPr>
                <m:t>L</m:t>
              </m:r>
            </m:e>
          </m:groupChr>
        </m:oMath>
      </m:oMathPara>
    </w:p>
    <w:p w:rsidR="008B29C5" w:rsidRPr="00BC4E37" w:rsidRDefault="008B29C5" w:rsidP="00177E94">
      <w:pPr>
        <w:jc w:val="both"/>
        <w:rPr>
          <w:rFonts w:ascii="Calibri" w:eastAsia="Calibri" w:hAnsi="Calibri" w:cs="Calibri"/>
          <w:i/>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c</m:t>
              </m:r>
            </m:sub>
          </m:sSub>
          <m:r>
            <w:rPr>
              <w:rFonts w:ascii="Cambria Math" w:hAnsi="Cambria Math"/>
            </w:rPr>
            <m:t>E</m:t>
          </m:r>
          <m:d>
            <m:dPr>
              <m:ctrlPr>
                <w:rPr>
                  <w:rFonts w:ascii="Cambria Math" w:hAnsi="Cambria Math"/>
                  <w:i/>
                </w:rPr>
              </m:ctrlPr>
            </m:dPr>
            <m:e>
              <m:r>
                <w:rPr>
                  <w:rFonts w:ascii="Cambria Math" w:hAnsi="Cambria Math"/>
                </w:rPr>
                <m:t>s</m:t>
              </m:r>
            </m:e>
          </m:d>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sSub>
                    <m:sSubPr>
                      <m:ctrlPr>
                        <w:rPr>
                          <w:rFonts w:ascii="Cambria Math" w:hAnsi="Cambria Math"/>
                          <w:i/>
                          <w:lang w:val="el-GR"/>
                        </w:rPr>
                      </m:ctrlPr>
                    </m:sSubPr>
                    <m:e>
                      <m:r>
                        <w:rPr>
                          <w:rFonts w:ascii="Cambria Math" w:hAnsi="Cambria Math"/>
                          <w:lang w:val="el-GR"/>
                        </w:rPr>
                        <m:t>τ</m:t>
                      </m:r>
                      <m:ctrlPr>
                        <w:rPr>
                          <w:rFonts w:ascii="Cambria Math" w:hAnsi="Cambria Math"/>
                          <w:i/>
                        </w:rPr>
                      </m:ctrlPr>
                    </m:e>
                    <m:sub>
                      <m:r>
                        <w:rPr>
                          <w:rFonts w:ascii="Cambria Math" w:hAnsi="Cambria Math"/>
                        </w:rPr>
                        <m:t>I</m:t>
                      </m:r>
                    </m:sub>
                  </m:sSub>
                </m:den>
              </m:f>
              <m:ctrlPr>
                <w:rPr>
                  <w:rFonts w:ascii="Cambria Math" w:hAnsi="Cambria Math"/>
                  <w:i/>
                  <w:lang w:val="el-GR"/>
                </w:rPr>
              </m:ctrlPr>
            </m:e>
          </m:d>
          <m:d>
            <m:dPr>
              <m:ctrlPr>
                <w:rPr>
                  <w:rFonts w:ascii="Cambria Math" w:hAnsi="Cambria Math"/>
                  <w:i/>
                  <w:lang w:val="el-GR"/>
                </w:rPr>
              </m:ctrlPr>
            </m:dPr>
            <m:e>
              <m:f>
                <m:fPr>
                  <m:ctrlPr>
                    <w:rPr>
                      <w:rFonts w:ascii="Cambria Math" w:hAnsi="Cambria Math"/>
                      <w:i/>
                      <w:lang w:val="el-GR"/>
                    </w:rPr>
                  </m:ctrlPr>
                </m:fPr>
                <m:num>
                  <m:r>
                    <w:rPr>
                      <w:rFonts w:ascii="Cambria Math" w:hAnsi="Cambria Math"/>
                      <w:lang w:val="el-GR"/>
                    </w:rPr>
                    <m:t>1</m:t>
                  </m:r>
                </m:num>
                <m:den>
                  <m:r>
                    <w:rPr>
                      <w:rFonts w:ascii="Cambria Math" w:hAnsi="Cambria Math"/>
                      <w:lang w:val="el-GR"/>
                    </w:rPr>
                    <m:t>s</m:t>
                  </m:r>
                </m:den>
              </m:f>
            </m:e>
          </m:d>
          <m:r>
            <w:rPr>
              <w:rFonts w:ascii="Cambria Math" w:hAnsi="Cambria Math"/>
              <w:lang w:val="el-GR"/>
            </w:rPr>
            <m:t>*E</m:t>
          </m:r>
          <m:d>
            <m:dPr>
              <m:ctrlPr>
                <w:rPr>
                  <w:rFonts w:ascii="Cambria Math" w:hAnsi="Cambria Math"/>
                  <w:i/>
                  <w:lang w:val="el-GR"/>
                </w:rPr>
              </m:ctrlPr>
            </m:dPr>
            <m:e>
              <m:r>
                <w:rPr>
                  <w:rFonts w:ascii="Cambria Math" w:hAnsi="Cambria Math"/>
                  <w:lang w:val="el-GR"/>
                </w:rPr>
                <m:t>s</m:t>
              </m:r>
            </m:e>
          </m:d>
          <m:r>
            <m:rPr>
              <m:sty m:val="p"/>
            </m:rPr>
            <w:rPr>
              <w:rFonts w:ascii="Cambria Math" w:hAnsi="Cambria Math"/>
            </w:rPr>
            <m:t>⇒</m:t>
          </m:r>
        </m:oMath>
      </m:oMathPara>
    </w:p>
    <w:p w:rsidR="008B29C5" w:rsidRPr="00DE5A36" w:rsidRDefault="008B29C5" w:rsidP="00177E94">
      <w:pPr>
        <w:jc w:val="both"/>
        <w:rPr>
          <w:rFonts w:ascii="Calibri" w:eastAsia="Calibri" w:hAnsi="Calibri" w:cs="Calibri"/>
          <w:b/>
          <w:i/>
          <w:lang w:val="el-GR"/>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c</m:t>
              </m:r>
            </m:sub>
          </m:sSub>
          <m:d>
            <m:dPr>
              <m:begChr m:val="["/>
              <m:endChr m:val="]"/>
              <m:ctrlPr>
                <w:rPr>
                  <w:rFonts w:ascii="Cambria Math" w:hAnsi="Cambria Math"/>
                  <w:i/>
                </w:rPr>
              </m:ctrlPr>
            </m:dPr>
            <m:e>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lang w:val="el-GR"/>
                            </w:rPr>
                          </m:ctrlPr>
                        </m:sSubPr>
                        <m:e>
                          <m:r>
                            <w:rPr>
                              <w:rFonts w:ascii="Cambria Math" w:hAnsi="Cambria Math"/>
                              <w:lang w:val="el-GR"/>
                            </w:rPr>
                            <m:t>τ</m:t>
                          </m:r>
                          <m:ctrlPr>
                            <w:rPr>
                              <w:rFonts w:ascii="Cambria Math" w:hAnsi="Cambria Math"/>
                              <w:i/>
                            </w:rPr>
                          </m:ctrlPr>
                        </m:e>
                        <m:sub>
                          <m:r>
                            <w:rPr>
                              <w:rFonts w:ascii="Cambria Math" w:hAnsi="Cambria Math"/>
                            </w:rPr>
                            <m:t>I</m:t>
                          </m:r>
                        </m:sub>
                      </m:sSub>
                    </m:den>
                  </m:f>
                  <m:ctrlPr>
                    <w:rPr>
                      <w:rFonts w:ascii="Cambria Math" w:hAnsi="Cambria Math"/>
                      <w:i/>
                      <w:lang w:val="el-GR"/>
                    </w:rPr>
                  </m:ctrlPr>
                </m:e>
              </m:d>
              <m:r>
                <w:rPr>
                  <w:rFonts w:ascii="Cambria Math" w:hAnsi="Cambria Math"/>
                  <w:lang w:val="el-GR"/>
                </w:rPr>
                <m:t>*</m:t>
              </m:r>
              <m:d>
                <m:dPr>
                  <m:ctrlPr>
                    <w:rPr>
                      <w:rFonts w:ascii="Cambria Math" w:hAnsi="Cambria Math"/>
                      <w:i/>
                      <w:lang w:val="el-GR"/>
                    </w:rPr>
                  </m:ctrlPr>
                </m:dPr>
                <m:e>
                  <m:f>
                    <m:fPr>
                      <m:ctrlPr>
                        <w:rPr>
                          <w:rFonts w:ascii="Cambria Math" w:hAnsi="Cambria Math"/>
                          <w:i/>
                          <w:lang w:val="el-GR"/>
                        </w:rPr>
                      </m:ctrlPr>
                    </m:fPr>
                    <m:num>
                      <m:r>
                        <w:rPr>
                          <w:rFonts w:ascii="Cambria Math" w:hAnsi="Cambria Math"/>
                          <w:lang w:val="el-GR"/>
                        </w:rPr>
                        <m:t>1</m:t>
                      </m:r>
                    </m:num>
                    <m:den>
                      <m:r>
                        <w:rPr>
                          <w:rFonts w:ascii="Cambria Math" w:hAnsi="Cambria Math"/>
                          <w:lang w:val="el-GR"/>
                        </w:rPr>
                        <m:t>s</m:t>
                      </m:r>
                    </m:den>
                  </m:f>
                </m:e>
              </m:d>
              <m:ctrlPr>
                <w:rPr>
                  <w:rFonts w:ascii="Cambria Math" w:hAnsi="Cambria Math"/>
                  <w:i/>
                  <w:lang w:val="el-GR"/>
                </w:rPr>
              </m:ctrlPr>
            </m:e>
          </m:d>
          <m:r>
            <w:rPr>
              <w:rFonts w:ascii="Cambria Math" w:hAnsi="Cambria Math"/>
              <w:lang w:val="el-GR"/>
            </w:rPr>
            <m:t>*E</m:t>
          </m:r>
          <m:d>
            <m:dPr>
              <m:ctrlPr>
                <w:rPr>
                  <w:rFonts w:ascii="Cambria Math" w:hAnsi="Cambria Math"/>
                  <w:i/>
                  <w:lang w:val="el-GR"/>
                </w:rPr>
              </m:ctrlPr>
            </m:dPr>
            <m:e>
              <m:r>
                <w:rPr>
                  <w:rFonts w:ascii="Cambria Math" w:hAnsi="Cambria Math"/>
                  <w:lang w:val="el-GR"/>
                </w:rPr>
                <m:t>s</m:t>
              </m:r>
            </m:e>
          </m:d>
          <m:r>
            <w:rPr>
              <w:rFonts w:ascii="Cambria Math" w:hAnsi="Cambria Math"/>
              <w:lang w:val="el-GR"/>
            </w:rPr>
            <m:t xml:space="preserve">  </m:t>
          </m:r>
        </m:oMath>
      </m:oMathPara>
    </w:p>
    <w:p w:rsidR="00DE5A36" w:rsidRPr="00DE5A36" w:rsidRDefault="00DE5A36" w:rsidP="00DE5A36">
      <w:pPr>
        <w:jc w:val="both"/>
        <w:rPr>
          <w:rFonts w:ascii="Calibri" w:eastAsia="Calibri" w:hAnsi="Calibri" w:cs="Calibri"/>
          <w:b/>
          <w:i/>
          <w:lang w:val="el-GR"/>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=4</m:t>
          </m:r>
          <m:r>
            <w:rPr>
              <w:rFonts w:ascii="Cambria Math" w:hAnsi="Cambria Math"/>
            </w:rPr>
            <m:t>.5</m:t>
          </m:r>
          <m:d>
            <m:dPr>
              <m:begChr m:val="["/>
              <m:endChr m:val="]"/>
              <m:ctrlPr>
                <w:rPr>
                  <w:rFonts w:ascii="Cambria Math" w:hAnsi="Cambria Math"/>
                  <w:i/>
                </w:rPr>
              </m:ctrlPr>
            </m:dPr>
            <m:e>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lang w:val="el-GR"/>
                        </w:rPr>
                        <m:t>5.4167</m:t>
                      </m:r>
                    </m:den>
                  </m:f>
                  <m:ctrlPr>
                    <w:rPr>
                      <w:rFonts w:ascii="Cambria Math" w:hAnsi="Cambria Math"/>
                      <w:i/>
                      <w:lang w:val="el-GR"/>
                    </w:rPr>
                  </m:ctrlPr>
                </m:e>
              </m:d>
              <m:r>
                <w:rPr>
                  <w:rFonts w:ascii="Cambria Math" w:hAnsi="Cambria Math"/>
                  <w:lang w:val="el-GR"/>
                </w:rPr>
                <m:t>*</m:t>
              </m:r>
              <m:d>
                <m:dPr>
                  <m:ctrlPr>
                    <w:rPr>
                      <w:rFonts w:ascii="Cambria Math" w:hAnsi="Cambria Math"/>
                      <w:i/>
                      <w:lang w:val="el-GR"/>
                    </w:rPr>
                  </m:ctrlPr>
                </m:dPr>
                <m:e>
                  <m:f>
                    <m:fPr>
                      <m:ctrlPr>
                        <w:rPr>
                          <w:rFonts w:ascii="Cambria Math" w:hAnsi="Cambria Math"/>
                          <w:i/>
                          <w:lang w:val="el-GR"/>
                        </w:rPr>
                      </m:ctrlPr>
                    </m:fPr>
                    <m:num>
                      <m:r>
                        <w:rPr>
                          <w:rFonts w:ascii="Cambria Math" w:hAnsi="Cambria Math"/>
                          <w:lang w:val="el-GR"/>
                        </w:rPr>
                        <m:t>1</m:t>
                      </m:r>
                    </m:num>
                    <m:den>
                      <m:r>
                        <w:rPr>
                          <w:rFonts w:ascii="Cambria Math" w:hAnsi="Cambria Math"/>
                          <w:lang w:val="el-GR"/>
                        </w:rPr>
                        <m:t>s</m:t>
                      </m:r>
                    </m:den>
                  </m:f>
                </m:e>
              </m:d>
              <m:ctrlPr>
                <w:rPr>
                  <w:rFonts w:ascii="Cambria Math" w:hAnsi="Cambria Math"/>
                  <w:i/>
                  <w:lang w:val="el-GR"/>
                </w:rPr>
              </m:ctrlPr>
            </m:e>
          </m:d>
          <m:r>
            <w:rPr>
              <w:rFonts w:ascii="Cambria Math" w:hAnsi="Cambria Math"/>
              <w:lang w:val="el-GR"/>
            </w:rPr>
            <m:t>*E</m:t>
          </m:r>
          <m:d>
            <m:dPr>
              <m:ctrlPr>
                <w:rPr>
                  <w:rFonts w:ascii="Cambria Math" w:hAnsi="Cambria Math"/>
                  <w:i/>
                  <w:lang w:val="el-GR"/>
                </w:rPr>
              </m:ctrlPr>
            </m:dPr>
            <m:e>
              <m:r>
                <w:rPr>
                  <w:rFonts w:ascii="Cambria Math" w:hAnsi="Cambria Math"/>
                  <w:lang w:val="el-GR"/>
                </w:rPr>
                <m:t>s</m:t>
              </m:r>
            </m:e>
          </m:d>
          <m:r>
            <w:rPr>
              <w:rFonts w:ascii="Cambria Math" w:hAnsi="Cambria Math"/>
              <w:lang w:val="el-GR"/>
            </w:rPr>
            <m:t xml:space="preserve">  </m:t>
          </m:r>
          <m:r>
            <m:rPr>
              <m:sty m:val="bi"/>
            </m:rPr>
            <w:rPr>
              <w:rFonts w:ascii="Cambria Math" w:hAnsi="Cambria Math"/>
              <w:lang w:val="el-GR"/>
            </w:rPr>
            <m:t>(7)</m:t>
          </m:r>
        </m:oMath>
      </m:oMathPara>
    </w:p>
    <w:p w:rsidR="008B29C5" w:rsidRPr="008B29C5" w:rsidRDefault="008B29C5" w:rsidP="00177E94">
      <w:pPr>
        <w:jc w:val="both"/>
        <w:rPr>
          <w:rFonts w:ascii="Calibri" w:eastAsia="Calibri" w:hAnsi="Calibri" w:cs="Calibri"/>
          <w:lang w:val="el-GR"/>
        </w:rPr>
      </w:pPr>
      <w:r>
        <w:rPr>
          <w:rFonts w:ascii="Calibri" w:eastAsia="Calibri" w:hAnsi="Calibri" w:cs="Calibri"/>
          <w:lang w:val="el-GR"/>
        </w:rPr>
        <w:t xml:space="preserve">Αντίστοιχα για τον </w:t>
      </w:r>
      <w:r w:rsidRPr="008B29C5">
        <w:rPr>
          <w:rFonts w:ascii="Calibri" w:eastAsia="Calibri" w:hAnsi="Calibri" w:cs="Calibri"/>
          <w:b/>
        </w:rPr>
        <w:t>PID</w:t>
      </w:r>
      <w:r w:rsidRPr="00BC4E37">
        <w:rPr>
          <w:rFonts w:ascii="Calibri" w:eastAsia="Calibri" w:hAnsi="Calibri" w:cs="Calibri"/>
          <w:lang w:val="el-GR"/>
        </w:rPr>
        <w:t xml:space="preserve"> </w:t>
      </w:r>
      <w:r>
        <w:rPr>
          <w:rFonts w:ascii="Calibri" w:eastAsia="Calibri" w:hAnsi="Calibri" w:cs="Calibri"/>
          <w:lang w:val="el-GR"/>
        </w:rPr>
        <w:t>ελεγκτή θα ισχύει:</w:t>
      </w:r>
    </w:p>
    <w:p w:rsidR="00BC4E37" w:rsidRPr="008B29C5" w:rsidRDefault="008B29C5" w:rsidP="00177E94">
      <w:pPr>
        <w:jc w:val="both"/>
        <w:rPr>
          <w:rFonts w:ascii="Calibri" w:eastAsia="Calibri" w:hAnsi="Calibri" w:cs="Calibri"/>
          <w:i/>
        </w:rPr>
      </w:pPr>
      <m:oMathPara>
        <m:oMath>
          <m:r>
            <w:rPr>
              <w:rFonts w:ascii="Cambria Math" w:hAnsi="Cambria Math"/>
            </w:rPr>
            <m:t>P</m:t>
          </m:r>
          <m:d>
            <m:dPr>
              <m:ctrlPr>
                <w:rPr>
                  <w:rFonts w:ascii="Cambria Math" w:hAnsi="Cambria Math"/>
                  <w:i/>
                </w:rPr>
              </m:ctrlPr>
            </m:dPr>
            <m:e>
              <m:r>
                <w:rPr>
                  <w:rFonts w:ascii="Cambria Math" w:hAnsi="Cambria Math"/>
                </w:rPr>
                <m:t>t</m:t>
              </m:r>
            </m:e>
          </m:d>
          <m:r>
            <m:rPr>
              <m:sty m:val="p"/>
            </m:rPr>
            <w:rPr>
              <w:rFonts w:ascii="Cambria Math" w:hAnsi="Cambria Math"/>
            </w:rPr>
            <m:t>=p</m:t>
          </m:r>
          <m:d>
            <m:dPr>
              <m:ctrlPr>
                <w:rPr>
                  <w:rFonts w:ascii="Cambria Math" w:hAnsi="Cambria Math"/>
                </w:rPr>
              </m:ctrlPr>
            </m:dPr>
            <m:e>
              <m:r>
                <m:rPr>
                  <m:sty m:val="p"/>
                </m:rPr>
                <w:rPr>
                  <w:rFonts w:ascii="Cambria Math" w:hAnsi="Cambria Math"/>
                </w:rPr>
                <m:t>t</m:t>
              </m:r>
            </m:e>
          </m:d>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c</m:t>
              </m:r>
            </m:sub>
          </m:sSub>
          <m:r>
            <w:rPr>
              <w:rFonts w:ascii="Cambria Math" w:hAnsi="Cambria Math"/>
            </w:rPr>
            <m:t>*E</m:t>
          </m:r>
          <m:d>
            <m:dPr>
              <m:ctrlPr>
                <w:rPr>
                  <w:rFonts w:ascii="Cambria Math" w:hAnsi="Cambria Math"/>
                  <w:i/>
                </w:rPr>
              </m:ctrlPr>
            </m:dPr>
            <m:e>
              <m:r>
                <w:rPr>
                  <w:rFonts w:ascii="Cambria Math" w:hAnsi="Cambria Math"/>
                </w:rPr>
                <m:t>t</m:t>
              </m:r>
            </m:e>
          </m:d>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c</m:t>
                      </m:r>
                    </m:sub>
                  </m:sSub>
                </m:num>
                <m:den>
                  <m:sSub>
                    <m:sSubPr>
                      <m:ctrlPr>
                        <w:rPr>
                          <w:rFonts w:ascii="Cambria Math" w:hAnsi="Cambria Math"/>
                          <w:i/>
                        </w:rPr>
                      </m:ctrlPr>
                    </m:sSubPr>
                    <m:e>
                      <m:r>
                        <w:rPr>
                          <w:rFonts w:ascii="Cambria Math" w:hAnsi="Cambria Math"/>
                        </w:rPr>
                        <m:t>τ</m:t>
                      </m:r>
                    </m:e>
                    <m:sub>
                      <m:r>
                        <w:rPr>
                          <w:rFonts w:ascii="Cambria Math" w:hAnsi="Cambria Math"/>
                        </w:rPr>
                        <m:t>I</m:t>
                      </m:r>
                    </m:sub>
                  </m:sSub>
                </m:den>
              </m:f>
            </m:e>
          </m:d>
          <m:r>
            <w:rPr>
              <w:rFonts w:ascii="Cambria Math" w:hAnsi="Cambria Math"/>
            </w:rPr>
            <m:t>*</m:t>
          </m:r>
          <m:nary>
            <m:naryPr>
              <m:limLoc m:val="undOvr"/>
              <m:subHide m:val="1"/>
              <m:supHide m:val="1"/>
              <m:ctrlPr>
                <w:rPr>
                  <w:rFonts w:ascii="Cambria Math" w:eastAsia="Calibri" w:hAnsi="Cambria Math" w:cs="Calibri"/>
                  <w:i/>
                  <w:lang w:val="el-GR"/>
                </w:rPr>
              </m:ctrlPr>
            </m:naryPr>
            <m:sub/>
            <m:sup/>
            <m:e>
              <m:r>
                <w:rPr>
                  <w:rFonts w:ascii="Cambria Math" w:hAnsi="Cambria Math"/>
                </w:rPr>
                <m:t>Ε</m:t>
              </m:r>
              <m:d>
                <m:dPr>
                  <m:ctrlPr>
                    <w:rPr>
                      <w:rFonts w:ascii="Cambria Math" w:hAnsi="Cambria Math"/>
                      <w:i/>
                    </w:rPr>
                  </m:ctrlPr>
                </m:dPr>
                <m:e>
                  <m:r>
                    <w:rPr>
                      <w:rFonts w:ascii="Cambria Math" w:hAnsi="Cambria Math"/>
                    </w:rPr>
                    <m:t>t</m:t>
                  </m:r>
                </m:e>
              </m:d>
            </m:e>
          </m:nary>
          <m:r>
            <w:rPr>
              <w:rFonts w:ascii="Cambria Math" w:eastAsia="Calibri" w:hAnsi="Cambria Math" w:cs="Calibri"/>
              <w:lang w:val="el-GR"/>
            </w:rPr>
            <m:t>+</m:t>
          </m:r>
          <m:d>
            <m:dPr>
              <m:ctrlPr>
                <w:rPr>
                  <w:rFonts w:ascii="Cambria Math" w:eastAsia="Calibri" w:hAnsi="Cambria Math" w:cs="Calibri"/>
                  <w:i/>
                  <w:lang w:val="el-GR"/>
                </w:rPr>
              </m:ctrlPr>
            </m:dPr>
            <m:e>
              <m:sSub>
                <m:sSubPr>
                  <m:ctrlPr>
                    <w:rPr>
                      <w:rFonts w:ascii="Cambria Math" w:eastAsia="Calibri" w:hAnsi="Cambria Math" w:cs="Calibri"/>
                      <w:i/>
                      <w:lang w:val="el-GR"/>
                    </w:rPr>
                  </m:ctrlPr>
                </m:sSubPr>
                <m:e>
                  <m:r>
                    <w:rPr>
                      <w:rFonts w:ascii="Cambria Math" w:eastAsia="Calibri" w:hAnsi="Cambria Math" w:cs="Calibri"/>
                      <w:lang w:val="el-GR"/>
                    </w:rPr>
                    <m:t>K</m:t>
                  </m:r>
                </m:e>
                <m:sub>
                  <m:r>
                    <w:rPr>
                      <w:rFonts w:ascii="Cambria Math" w:eastAsia="Calibri" w:hAnsi="Cambria Math" w:cs="Calibri"/>
                      <w:lang w:val="el-GR"/>
                    </w:rPr>
                    <m:t>c</m:t>
                  </m:r>
                </m:sub>
              </m:sSub>
              <m:r>
                <w:rPr>
                  <w:rFonts w:ascii="Cambria Math" w:eastAsia="Calibri" w:hAnsi="Cambria Math" w:cs="Calibri"/>
                  <w:lang w:val="el-GR"/>
                </w:rPr>
                <m:t>*</m:t>
              </m:r>
              <m:sSub>
                <m:sSubPr>
                  <m:ctrlPr>
                    <w:rPr>
                      <w:rFonts w:ascii="Cambria Math" w:eastAsia="Calibri" w:hAnsi="Cambria Math" w:cs="Calibri"/>
                      <w:i/>
                      <w:lang w:val="el-GR"/>
                    </w:rPr>
                  </m:ctrlPr>
                </m:sSubPr>
                <m:e>
                  <m:r>
                    <w:rPr>
                      <w:rFonts w:ascii="Cambria Math" w:eastAsia="Calibri" w:hAnsi="Cambria Math" w:cs="Calibri"/>
                      <w:lang w:val="el-GR"/>
                    </w:rPr>
                    <m:t>τ</m:t>
                  </m:r>
                </m:e>
                <m:sub>
                  <m:r>
                    <w:rPr>
                      <w:rFonts w:ascii="Cambria Math" w:eastAsia="Calibri" w:hAnsi="Cambria Math" w:cs="Calibri"/>
                    </w:rPr>
                    <m:t>D</m:t>
                  </m:r>
                </m:sub>
              </m:sSub>
            </m:e>
          </m:d>
          <m:r>
            <w:rPr>
              <w:rFonts w:ascii="Cambria Math" w:eastAsia="Calibri" w:hAnsi="Cambria Math" w:cs="Calibri"/>
              <w:lang w:val="el-GR"/>
            </w:rPr>
            <m:t>*</m:t>
          </m:r>
          <m:f>
            <m:fPr>
              <m:ctrlPr>
                <w:rPr>
                  <w:rFonts w:ascii="Cambria Math" w:eastAsia="Calibri" w:hAnsi="Cambria Math" w:cs="Calibri"/>
                  <w:i/>
                  <w:lang w:val="el-GR"/>
                </w:rPr>
              </m:ctrlPr>
            </m:fPr>
            <m:num>
              <m:r>
                <w:rPr>
                  <w:rFonts w:ascii="Cambria Math" w:eastAsia="Calibri" w:hAnsi="Cambria Math" w:cs="Calibri"/>
                  <w:lang w:val="el-GR"/>
                </w:rPr>
                <m:t>dE</m:t>
              </m:r>
              <m:d>
                <m:dPr>
                  <m:ctrlPr>
                    <w:rPr>
                      <w:rFonts w:ascii="Cambria Math" w:eastAsia="Calibri" w:hAnsi="Cambria Math" w:cs="Calibri"/>
                      <w:i/>
                      <w:lang w:val="el-GR"/>
                    </w:rPr>
                  </m:ctrlPr>
                </m:dPr>
                <m:e>
                  <m:r>
                    <w:rPr>
                      <w:rFonts w:ascii="Cambria Math" w:eastAsia="Calibri" w:hAnsi="Cambria Math" w:cs="Calibri"/>
                      <w:lang w:val="el-GR"/>
                    </w:rPr>
                    <m:t>t</m:t>
                  </m:r>
                </m:e>
              </m:d>
            </m:num>
            <m:den>
              <m:r>
                <w:rPr>
                  <w:rFonts w:ascii="Cambria Math" w:eastAsia="Calibri" w:hAnsi="Cambria Math" w:cs="Calibri"/>
                  <w:lang w:val="el-GR"/>
                </w:rPr>
                <m:t>dt</m:t>
              </m:r>
            </m:den>
          </m:f>
          <m:groupChr>
            <m:groupChrPr>
              <m:chr m:val="⇒"/>
              <m:vertJc m:val="bot"/>
              <m:ctrlPr>
                <w:rPr>
                  <w:rFonts w:ascii="Cambria Math" w:hAnsi="Cambria Math"/>
                  <w:i/>
                </w:rPr>
              </m:ctrlPr>
            </m:groupChrPr>
            <m:e>
              <m:r>
                <w:rPr>
                  <w:rFonts w:ascii="Cambria Math" w:hAnsi="Cambria Math"/>
                </w:rPr>
                <m:t>L</m:t>
              </m:r>
            </m:e>
          </m:groupChr>
        </m:oMath>
      </m:oMathPara>
    </w:p>
    <w:p w:rsidR="005D6C66" w:rsidRPr="00F2328D" w:rsidRDefault="008B29C5" w:rsidP="00332B6C">
      <w:pPr>
        <w:jc w:val="both"/>
        <w:rPr>
          <w:rFonts w:ascii="Calibri" w:eastAsia="Calibri" w:hAnsi="Calibri" w:cs="Calibri"/>
          <w:b/>
          <w:i/>
        </w:rPr>
      </w:pPr>
      <m:oMathPara>
        <m:oMath>
          <m:r>
            <m:rPr>
              <m:sty m:val="p"/>
            </m:rPr>
            <w:rPr>
              <w:rFonts w:ascii="Cambria Math" w:hAnsi="Cambria Math"/>
            </w:rPr>
            <w:lastRenderedPageBreak/>
            <m:t>⇒P</m:t>
          </m:r>
          <m:d>
            <m:dPr>
              <m:ctrlPr>
                <w:rPr>
                  <w:rFonts w:ascii="Cambria Math" w:hAnsi="Cambria Math"/>
                </w:rPr>
              </m:ctrlPr>
            </m:dPr>
            <m:e>
              <m:r>
                <m:rPr>
                  <m:sty m:val="p"/>
                </m:rPr>
                <w:rPr>
                  <w:rFonts w:ascii="Cambria Math" w:hAnsi="Cambria Math"/>
                </w:rPr>
                <m:t>s</m:t>
              </m:r>
            </m:e>
          </m:d>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c</m:t>
              </m:r>
            </m:sub>
          </m:sSub>
          <m:r>
            <w:rPr>
              <w:rFonts w:ascii="Cambria Math" w:hAnsi="Cambria Math"/>
            </w:rPr>
            <m:t>*</m:t>
          </m:r>
          <m:d>
            <m:dPr>
              <m:ctrlPr>
                <w:rPr>
                  <w:rFonts w:ascii="Cambria Math" w:hAnsi="Cambria Math"/>
                  <w:i/>
                </w:rPr>
              </m:ctrlPr>
            </m:dPr>
            <m:e>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lang w:val="el-GR"/>
                            </w:rPr>
                          </m:ctrlPr>
                        </m:sSubPr>
                        <m:e>
                          <m:r>
                            <w:rPr>
                              <w:rFonts w:ascii="Cambria Math" w:hAnsi="Cambria Math"/>
                              <w:lang w:val="el-GR"/>
                            </w:rPr>
                            <m:t>τ</m:t>
                          </m:r>
                          <m:ctrlPr>
                            <w:rPr>
                              <w:rFonts w:ascii="Cambria Math" w:hAnsi="Cambria Math"/>
                              <w:i/>
                            </w:rPr>
                          </m:ctrlPr>
                        </m:e>
                        <m:sub>
                          <m:r>
                            <w:rPr>
                              <w:rFonts w:ascii="Cambria Math" w:hAnsi="Cambria Math"/>
                            </w:rPr>
                            <m:t>I</m:t>
                          </m:r>
                        </m:sub>
                      </m:sSub>
                      <m:r>
                        <w:rPr>
                          <w:rFonts w:ascii="Cambria Math" w:hAnsi="Cambria Math"/>
                          <w:lang w:val="el-GR"/>
                        </w:rPr>
                        <m:t>*s</m:t>
                      </m:r>
                    </m:den>
                  </m:f>
                </m:e>
              </m:d>
              <m:r>
                <w:rPr>
                  <w:rFonts w:ascii="Cambria Math" w:hAnsi="Cambria Math"/>
                </w:rPr>
                <m:t>+</m:t>
              </m:r>
              <m:sSub>
                <m:sSubPr>
                  <m:ctrlPr>
                    <w:rPr>
                      <w:rFonts w:ascii="Cambria Math" w:hAnsi="Cambria Math"/>
                      <w:i/>
                      <w:lang w:val="el-GR"/>
                    </w:rPr>
                  </m:ctrlPr>
                </m:sSubPr>
                <m:e>
                  <m:r>
                    <w:rPr>
                      <w:rFonts w:ascii="Cambria Math" w:hAnsi="Cambria Math"/>
                      <w:lang w:val="el-GR"/>
                    </w:rPr>
                    <m:t>τ</m:t>
                  </m:r>
                  <m:ctrlPr>
                    <w:rPr>
                      <w:rFonts w:ascii="Cambria Math" w:hAnsi="Cambria Math"/>
                      <w:i/>
                    </w:rPr>
                  </m:ctrlPr>
                </m:e>
                <m:sub>
                  <m:r>
                    <w:rPr>
                      <w:rFonts w:ascii="Cambria Math" w:hAnsi="Cambria Math"/>
                    </w:rPr>
                    <m:t>D</m:t>
                  </m:r>
                </m:sub>
              </m:sSub>
              <m:r>
                <w:rPr>
                  <w:rFonts w:ascii="Cambria Math" w:hAnsi="Cambria Math"/>
                  <w:lang w:val="el-GR"/>
                </w:rPr>
                <m:t>*s</m:t>
              </m:r>
              <m:ctrlPr>
                <w:rPr>
                  <w:rFonts w:ascii="Cambria Math" w:hAnsi="Cambria Math"/>
                  <w:i/>
                  <w:lang w:val="el-GR"/>
                </w:rPr>
              </m:ctrlPr>
            </m:e>
          </m:d>
          <m:r>
            <w:rPr>
              <w:rFonts w:ascii="Cambria Math" w:hAnsi="Cambria Math"/>
              <w:lang w:val="el-GR"/>
            </w:rPr>
            <m:t>*E</m:t>
          </m:r>
          <m:d>
            <m:dPr>
              <m:ctrlPr>
                <w:rPr>
                  <w:rFonts w:ascii="Cambria Math" w:hAnsi="Cambria Math"/>
                  <w:i/>
                  <w:lang w:val="el-GR"/>
                </w:rPr>
              </m:ctrlPr>
            </m:dPr>
            <m:e>
              <m:r>
                <w:rPr>
                  <w:rFonts w:ascii="Cambria Math" w:hAnsi="Cambria Math"/>
                  <w:lang w:val="el-GR"/>
                </w:rPr>
                <m:t>s</m:t>
              </m:r>
            </m:e>
          </m:d>
          <m:r>
            <w:rPr>
              <w:rFonts w:ascii="Cambria Math" w:eastAsia="Calibri" w:hAnsi="Cambria Math" w:cs="Calibri"/>
              <w:lang w:val="el-GR"/>
            </w:rPr>
            <m:t xml:space="preserve"> </m:t>
          </m:r>
        </m:oMath>
      </m:oMathPara>
    </w:p>
    <w:p w:rsidR="00F2328D" w:rsidRPr="00F2328D" w:rsidRDefault="00F2328D" w:rsidP="00332B6C">
      <w:pPr>
        <w:jc w:val="both"/>
        <w:rPr>
          <w:rFonts w:ascii="Calibri" w:eastAsia="Calibri" w:hAnsi="Calibri" w:cs="Calibri"/>
          <w:b/>
          <w:i/>
        </w:rPr>
      </w:pPr>
      <m:oMathPara>
        <m:oMath>
          <m:r>
            <m:rPr>
              <m:sty m:val="p"/>
            </m:rPr>
            <w:rPr>
              <w:rFonts w:ascii="Cambria Math" w:hAnsi="Cambria Math"/>
            </w:rPr>
            <m:t>⇒P</m:t>
          </m:r>
          <m:d>
            <m:dPr>
              <m:ctrlPr>
                <w:rPr>
                  <w:rFonts w:ascii="Cambria Math" w:hAnsi="Cambria Math"/>
                </w:rPr>
              </m:ctrlPr>
            </m:dPr>
            <m:e>
              <m:r>
                <m:rPr>
                  <m:sty m:val="p"/>
                </m:rPr>
                <w:rPr>
                  <w:rFonts w:ascii="Cambria Math" w:hAnsi="Cambria Math"/>
                </w:rPr>
                <m:t>s</m:t>
              </m:r>
            </m:e>
          </m:d>
          <m:r>
            <m:rPr>
              <m:sty m:val="p"/>
            </m:rPr>
            <w:rPr>
              <w:rFonts w:ascii="Cambria Math" w:hAnsi="Cambria Math"/>
            </w:rPr>
            <m:t>=6</m:t>
          </m:r>
          <m:r>
            <w:rPr>
              <w:rFonts w:ascii="Cambria Math" w:hAnsi="Cambria Math"/>
            </w:rPr>
            <m:t>*</m:t>
          </m:r>
          <m:d>
            <m:dPr>
              <m:ctrlPr>
                <w:rPr>
                  <w:rFonts w:ascii="Cambria Math" w:hAnsi="Cambria Math"/>
                  <w:i/>
                </w:rPr>
              </m:ctrlPr>
            </m:dPr>
            <m:e>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lang w:val="el-GR"/>
                        </w:rPr>
                        <m:t>3.25*s</m:t>
                      </m:r>
                    </m:den>
                  </m:f>
                </m:e>
              </m:d>
              <m:r>
                <w:rPr>
                  <w:rFonts w:ascii="Cambria Math" w:hAnsi="Cambria Math"/>
                </w:rPr>
                <m:t>+</m:t>
              </m:r>
              <m:r>
                <w:rPr>
                  <w:rFonts w:ascii="Cambria Math" w:hAnsi="Cambria Math"/>
                  <w:lang w:val="el-GR"/>
                </w:rPr>
                <m:t>0.8125*s</m:t>
              </m:r>
              <m:ctrlPr>
                <w:rPr>
                  <w:rFonts w:ascii="Cambria Math" w:hAnsi="Cambria Math"/>
                  <w:i/>
                  <w:lang w:val="el-GR"/>
                </w:rPr>
              </m:ctrlPr>
            </m:e>
          </m:d>
          <m:r>
            <w:rPr>
              <w:rFonts w:ascii="Cambria Math" w:hAnsi="Cambria Math"/>
              <w:lang w:val="el-GR"/>
            </w:rPr>
            <m:t>*E</m:t>
          </m:r>
          <m:d>
            <m:dPr>
              <m:ctrlPr>
                <w:rPr>
                  <w:rFonts w:ascii="Cambria Math" w:hAnsi="Cambria Math"/>
                  <w:i/>
                  <w:lang w:val="el-GR"/>
                </w:rPr>
              </m:ctrlPr>
            </m:dPr>
            <m:e>
              <m:r>
                <w:rPr>
                  <w:rFonts w:ascii="Cambria Math" w:hAnsi="Cambria Math"/>
                  <w:lang w:val="el-GR"/>
                </w:rPr>
                <m:t>s</m:t>
              </m:r>
            </m:e>
          </m:d>
          <m:r>
            <w:rPr>
              <w:rFonts w:ascii="Cambria Math" w:eastAsia="Calibri" w:hAnsi="Cambria Math" w:cs="Calibri"/>
              <w:lang w:val="el-GR"/>
            </w:rPr>
            <m:t xml:space="preserve"> </m:t>
          </m:r>
          <m:r>
            <m:rPr>
              <m:sty m:val="bi"/>
            </m:rPr>
            <w:rPr>
              <w:rFonts w:ascii="Cambria Math" w:eastAsia="Calibri" w:hAnsi="Cambria Math" w:cs="Calibri"/>
              <w:lang w:val="el-GR"/>
            </w:rPr>
            <m:t>(8)</m:t>
          </m:r>
        </m:oMath>
      </m:oMathPara>
    </w:p>
    <w:p w:rsidR="00E14EFB" w:rsidRPr="00332B6C" w:rsidRDefault="005D6C66" w:rsidP="00332B6C">
      <w:pPr>
        <w:pStyle w:val="1"/>
      </w:pPr>
      <w:bookmarkStart w:id="6" w:name="_Toc93002685"/>
      <w:r>
        <w:rPr>
          <w:lang w:val="el-GR"/>
        </w:rPr>
        <w:t>Ερώτημα Δ</w:t>
      </w:r>
      <w:bookmarkEnd w:id="6"/>
    </w:p>
    <w:p w:rsidR="00E14EFB" w:rsidRPr="00332B6C" w:rsidRDefault="00E14EFB" w:rsidP="00332B6C">
      <w:pPr>
        <w:pStyle w:val="2"/>
        <w:ind w:firstLine="720"/>
      </w:pPr>
      <w:bookmarkStart w:id="7" w:name="_Toc93002686"/>
      <w:r>
        <w:rPr>
          <w:lang w:val="el-GR"/>
        </w:rPr>
        <w:t>Δ1.</w:t>
      </w:r>
      <w:bookmarkEnd w:id="7"/>
    </w:p>
    <w:p w:rsidR="00E14EFB" w:rsidRPr="00E14EFB" w:rsidRDefault="00E14EFB" w:rsidP="00E14EFB">
      <w:pPr>
        <w:jc w:val="both"/>
        <w:rPr>
          <w:lang w:val="el-GR"/>
        </w:rPr>
      </w:pPr>
      <w:r>
        <w:rPr>
          <w:lang w:val="el-GR"/>
        </w:rPr>
        <w:t xml:space="preserve">Για αυτό το ερώτημα η </w:t>
      </w:r>
      <w:proofErr w:type="spellStart"/>
      <w:r>
        <w:t>Ysp</w:t>
      </w:r>
      <w:proofErr w:type="spellEnd"/>
      <w:r w:rsidRPr="00E14EFB">
        <w:rPr>
          <w:lang w:val="el-GR"/>
        </w:rPr>
        <w:t>(</w:t>
      </w:r>
      <w:r>
        <w:t>t</w:t>
      </w:r>
      <w:r w:rsidRPr="00E14EFB">
        <w:rPr>
          <w:lang w:val="el-GR"/>
        </w:rPr>
        <w:t xml:space="preserve">) </w:t>
      </w:r>
      <w:r>
        <w:rPr>
          <w:lang w:val="el-GR"/>
        </w:rPr>
        <w:t>θεωρήθηκε ίση με 100*</w:t>
      </w:r>
      <w:r>
        <w:t>H</w:t>
      </w:r>
      <w:r w:rsidRPr="00E14EFB">
        <w:rPr>
          <w:lang w:val="el-GR"/>
        </w:rPr>
        <w:t>(</w:t>
      </w:r>
      <w:r>
        <w:t>t</w:t>
      </w:r>
      <w:r w:rsidRPr="00E14EFB">
        <w:rPr>
          <w:lang w:val="el-GR"/>
        </w:rPr>
        <w:t xml:space="preserve">) </w:t>
      </w:r>
      <w:r>
        <w:rPr>
          <w:lang w:val="el-GR"/>
        </w:rPr>
        <w:t xml:space="preserve">όπου </w:t>
      </w:r>
      <w:r>
        <w:t>H</w:t>
      </w:r>
      <w:r w:rsidRPr="00E14EFB">
        <w:rPr>
          <w:lang w:val="el-GR"/>
        </w:rPr>
        <w:t>(</w:t>
      </w:r>
      <w:r>
        <w:t>t</w:t>
      </w:r>
      <w:r w:rsidRPr="00E14EFB">
        <w:rPr>
          <w:lang w:val="el-GR"/>
        </w:rPr>
        <w:t xml:space="preserve">) </w:t>
      </w:r>
      <w:r>
        <w:rPr>
          <w:lang w:val="el-GR"/>
        </w:rPr>
        <w:t xml:space="preserve">η </w:t>
      </w:r>
      <w:proofErr w:type="spellStart"/>
      <w:r>
        <w:rPr>
          <w:lang w:val="el-GR"/>
        </w:rPr>
        <w:t>βηματική</w:t>
      </w:r>
      <w:proofErr w:type="spellEnd"/>
      <w:r>
        <w:rPr>
          <w:lang w:val="el-GR"/>
        </w:rPr>
        <w:t xml:space="preserve"> συνάρτηση </w:t>
      </w:r>
      <w:proofErr w:type="spellStart"/>
      <w:r>
        <w:t>heavyside</w:t>
      </w:r>
      <w:proofErr w:type="spellEnd"/>
      <w:r w:rsidRPr="00E14EFB">
        <w:rPr>
          <w:lang w:val="el-GR"/>
        </w:rPr>
        <w:t>.</w:t>
      </w:r>
      <w:r>
        <w:rPr>
          <w:lang w:val="el-GR"/>
        </w:rPr>
        <w:t xml:space="preserve"> Οι υπολογισμοί των παραμέτρων των ελεγκτών που υπολογίστηκαν στο ερώτημα Γ αλλά και όλες οι υπόλοιπες απαραίτητες μεταβλητές εισήχθησαν σε κατάλληλο κώδικα </w:t>
      </w:r>
      <w:r>
        <w:t>Matlab</w:t>
      </w:r>
      <w:r w:rsidRPr="00E14EFB">
        <w:rPr>
          <w:lang w:val="el-GR"/>
        </w:rPr>
        <w:t xml:space="preserve"> (</w:t>
      </w:r>
      <w:r>
        <w:rPr>
          <w:lang w:val="el-GR"/>
        </w:rPr>
        <w:t xml:space="preserve">αρχείο </w:t>
      </w:r>
      <w:r>
        <w:t>D</w:t>
      </w:r>
      <w:r w:rsidRPr="00E14EFB">
        <w:rPr>
          <w:lang w:val="el-GR"/>
        </w:rPr>
        <w:t>1.</w:t>
      </w:r>
      <w:r>
        <w:t>m</w:t>
      </w:r>
      <w:r>
        <w:rPr>
          <w:lang w:val="el-GR"/>
        </w:rPr>
        <w:t>) (Εικόνα 4.1</w:t>
      </w:r>
      <w:r w:rsidR="006F538B" w:rsidRPr="006F538B">
        <w:rPr>
          <w:lang w:val="el-GR"/>
        </w:rPr>
        <w:t>.1</w:t>
      </w:r>
      <w:r>
        <w:rPr>
          <w:lang w:val="el-GR"/>
        </w:rPr>
        <w:t xml:space="preserve">). </w:t>
      </w:r>
    </w:p>
    <w:p w:rsidR="00E14EFB" w:rsidRDefault="00E14EFB" w:rsidP="00E14EFB">
      <w:pPr>
        <w:jc w:val="both"/>
      </w:pPr>
      <w:r>
        <w:rPr>
          <w:noProof/>
          <w:lang w:val="el-GR" w:eastAsia="el-GR"/>
        </w:rPr>
        <w:drawing>
          <wp:inline distT="0" distB="0" distL="0" distR="0" wp14:anchorId="061808B8" wp14:editId="2713E044">
            <wp:extent cx="2523142" cy="3390181"/>
            <wp:effectExtent l="0" t="0" r="0" b="127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525747" cy="3393682"/>
                    </a:xfrm>
                    <a:prstGeom prst="rect">
                      <a:avLst/>
                    </a:prstGeom>
                  </pic:spPr>
                </pic:pic>
              </a:graphicData>
            </a:graphic>
          </wp:inline>
        </w:drawing>
      </w:r>
      <w:r>
        <w:rPr>
          <w:lang w:val="el-GR"/>
        </w:rPr>
        <w:tab/>
      </w:r>
      <w:r>
        <w:rPr>
          <w:lang w:val="el-GR"/>
        </w:rPr>
        <w:tab/>
      </w:r>
      <w:r w:rsidR="00332B6C">
        <w:rPr>
          <w:noProof/>
          <w:lang w:val="el-GR" w:eastAsia="el-GR"/>
        </w:rPr>
        <w:drawing>
          <wp:inline distT="0" distB="0" distL="0" distR="0" wp14:anchorId="1A710138" wp14:editId="7C4883A7">
            <wp:extent cx="2618159" cy="3419061"/>
            <wp:effectExtent l="0" t="0" r="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622608" cy="3424871"/>
                    </a:xfrm>
                    <a:prstGeom prst="rect">
                      <a:avLst/>
                    </a:prstGeom>
                  </pic:spPr>
                </pic:pic>
              </a:graphicData>
            </a:graphic>
          </wp:inline>
        </w:drawing>
      </w:r>
    </w:p>
    <w:p w:rsidR="00332B6C" w:rsidRDefault="00332B6C" w:rsidP="00332B6C">
      <w:pPr>
        <w:pStyle w:val="Index"/>
        <w:keepNext/>
      </w:pPr>
      <w:r>
        <w:rPr>
          <w:noProof/>
          <w:lang w:val="el-GR" w:eastAsia="el-GR"/>
        </w:rPr>
        <w:drawing>
          <wp:inline distT="0" distB="0" distL="0" distR="0" wp14:anchorId="3E8977A4" wp14:editId="3ABFAB7D">
            <wp:extent cx="5486400" cy="1655445"/>
            <wp:effectExtent l="0" t="0" r="0" b="1905"/>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1655445"/>
                    </a:xfrm>
                    <a:prstGeom prst="rect">
                      <a:avLst/>
                    </a:prstGeom>
                  </pic:spPr>
                </pic:pic>
              </a:graphicData>
            </a:graphic>
          </wp:inline>
        </w:drawing>
      </w:r>
    </w:p>
    <w:p w:rsidR="00E14EFB" w:rsidRPr="00F766F1" w:rsidRDefault="00332B6C" w:rsidP="00332B6C">
      <w:pPr>
        <w:pStyle w:val="aa"/>
        <w:rPr>
          <w:lang w:val="el-GR"/>
        </w:rPr>
      </w:pPr>
      <w:r w:rsidRPr="00F766F1">
        <w:rPr>
          <w:lang w:val="el-GR"/>
        </w:rPr>
        <w:t>Εικόνα 4.1</w:t>
      </w:r>
      <w:r w:rsidR="00F766F1">
        <w:rPr>
          <w:lang w:val="el-GR"/>
        </w:rPr>
        <w:t>.1</w:t>
      </w:r>
      <w:r w:rsidRPr="00F766F1">
        <w:rPr>
          <w:lang w:val="el-GR"/>
        </w:rPr>
        <w:t xml:space="preserve"> </w:t>
      </w:r>
      <w:r>
        <w:t>K</w:t>
      </w:r>
      <w:proofErr w:type="spellStart"/>
      <w:r>
        <w:rPr>
          <w:lang w:val="el-GR"/>
        </w:rPr>
        <w:t>ώδικας</w:t>
      </w:r>
      <w:proofErr w:type="spellEnd"/>
      <w:r w:rsidRPr="00F766F1">
        <w:rPr>
          <w:lang w:val="el-GR"/>
        </w:rPr>
        <w:t xml:space="preserve"> </w:t>
      </w:r>
      <w:r>
        <w:t>Matlab</w:t>
      </w:r>
    </w:p>
    <w:p w:rsidR="00332B6C" w:rsidRDefault="00332B6C" w:rsidP="00E14EFB">
      <w:pPr>
        <w:rPr>
          <w:lang w:val="el-GR"/>
        </w:rPr>
      </w:pPr>
    </w:p>
    <w:p w:rsidR="00332B6C" w:rsidRPr="00332B6C" w:rsidRDefault="00332B6C" w:rsidP="009155D4">
      <w:pPr>
        <w:jc w:val="both"/>
        <w:rPr>
          <w:lang w:val="el-GR"/>
        </w:rPr>
      </w:pPr>
      <w:r>
        <w:rPr>
          <w:lang w:val="el-GR"/>
        </w:rPr>
        <w:t xml:space="preserve">Όπως φαίνεται και από τον κώδικα παρήχθησαν 10 γραφήματα. Τρία γραφήματα για κάθε ελεγκτή </w:t>
      </w:r>
      <w:r>
        <w:t>y</w:t>
      </w:r>
      <w:r w:rsidRPr="00332B6C">
        <w:rPr>
          <w:lang w:val="el-GR"/>
        </w:rPr>
        <w:t>(</w:t>
      </w:r>
      <w:r>
        <w:t>t</w:t>
      </w:r>
      <w:r w:rsidRPr="00332B6C">
        <w:rPr>
          <w:lang w:val="el-GR"/>
        </w:rPr>
        <w:t xml:space="preserve">), </w:t>
      </w:r>
      <w:r>
        <w:t>u</w:t>
      </w:r>
      <w:r w:rsidRPr="00332B6C">
        <w:rPr>
          <w:lang w:val="el-GR"/>
        </w:rPr>
        <w:t>(</w:t>
      </w:r>
      <w:r>
        <w:t>t</w:t>
      </w:r>
      <w:r w:rsidRPr="00332B6C">
        <w:rPr>
          <w:lang w:val="el-GR"/>
        </w:rPr>
        <w:t xml:space="preserve">) </w:t>
      </w:r>
      <w:r>
        <w:rPr>
          <w:lang w:val="el-GR"/>
        </w:rPr>
        <w:t>και</w:t>
      </w:r>
      <w:r w:rsidRPr="00332B6C">
        <w:rPr>
          <w:lang w:val="el-GR"/>
        </w:rPr>
        <w:t xml:space="preserve"> </w:t>
      </w:r>
      <w:r>
        <w:t>e</w:t>
      </w:r>
      <w:r w:rsidRPr="00332B6C">
        <w:rPr>
          <w:lang w:val="el-GR"/>
        </w:rPr>
        <w:t>(</w:t>
      </w:r>
      <w:r>
        <w:t>t</w:t>
      </w:r>
      <w:r w:rsidRPr="00332B6C">
        <w:rPr>
          <w:lang w:val="el-GR"/>
        </w:rPr>
        <w:t xml:space="preserve">) </w:t>
      </w:r>
      <w:r>
        <w:rPr>
          <w:lang w:val="el-GR"/>
        </w:rPr>
        <w:t xml:space="preserve">όπου </w:t>
      </w:r>
      <w:r>
        <w:t>y</w:t>
      </w:r>
      <w:r w:rsidRPr="00332B6C">
        <w:rPr>
          <w:lang w:val="el-GR"/>
        </w:rPr>
        <w:t>(</w:t>
      </w:r>
      <w:r>
        <w:t>t</w:t>
      </w:r>
      <w:r w:rsidRPr="00332B6C">
        <w:rPr>
          <w:lang w:val="el-GR"/>
        </w:rPr>
        <w:t>)</w:t>
      </w:r>
      <w:r>
        <w:rPr>
          <w:lang w:val="el-GR"/>
        </w:rPr>
        <w:t>,</w:t>
      </w:r>
      <w:r>
        <w:t>t</w:t>
      </w:r>
      <w:r w:rsidRPr="00332B6C">
        <w:rPr>
          <w:lang w:val="el-GR"/>
        </w:rPr>
        <w:t xml:space="preserve"> </w:t>
      </w:r>
      <w:r>
        <w:rPr>
          <w:lang w:val="el-GR"/>
        </w:rPr>
        <w:t xml:space="preserve">απεικονίζει την απόκριση του σήματος </w:t>
      </w:r>
      <w:r w:rsidR="00AF36DB">
        <w:rPr>
          <w:lang w:val="el-GR"/>
        </w:rPr>
        <w:t xml:space="preserve">θερμοκρασίας </w:t>
      </w:r>
      <w:r>
        <w:t>y</w:t>
      </w:r>
      <w:r>
        <w:rPr>
          <w:lang w:val="el-GR"/>
        </w:rPr>
        <w:t xml:space="preserve">, </w:t>
      </w:r>
      <w:r>
        <w:t>u</w:t>
      </w:r>
      <w:r w:rsidRPr="00332B6C">
        <w:rPr>
          <w:lang w:val="el-GR"/>
        </w:rPr>
        <w:t>(</w:t>
      </w:r>
      <w:r>
        <w:t>t</w:t>
      </w:r>
      <w:r w:rsidRPr="00332B6C">
        <w:rPr>
          <w:lang w:val="el-GR"/>
        </w:rPr>
        <w:t>)</w:t>
      </w:r>
      <w:r>
        <w:rPr>
          <w:lang w:val="el-GR"/>
        </w:rPr>
        <w:t>,</w:t>
      </w:r>
      <w:r>
        <w:t>t</w:t>
      </w:r>
      <w:r w:rsidRPr="00332B6C">
        <w:rPr>
          <w:lang w:val="el-GR"/>
        </w:rPr>
        <w:t xml:space="preserve"> </w:t>
      </w:r>
      <w:r>
        <w:rPr>
          <w:lang w:val="el-GR"/>
        </w:rPr>
        <w:t xml:space="preserve">απεικονίζει την απόκριση του σήματος </w:t>
      </w:r>
      <w:r>
        <w:t>u</w:t>
      </w:r>
      <w:r w:rsidRPr="00332B6C">
        <w:rPr>
          <w:lang w:val="el-GR"/>
        </w:rPr>
        <w:t xml:space="preserve"> </w:t>
      </w:r>
      <w:r>
        <w:rPr>
          <w:lang w:val="el-GR"/>
        </w:rPr>
        <w:t xml:space="preserve">και </w:t>
      </w:r>
      <w:r>
        <w:t>e</w:t>
      </w:r>
      <w:r w:rsidRPr="00332B6C">
        <w:rPr>
          <w:lang w:val="el-GR"/>
        </w:rPr>
        <w:t>(</w:t>
      </w:r>
      <w:r>
        <w:t>t</w:t>
      </w:r>
      <w:r w:rsidRPr="00332B6C">
        <w:rPr>
          <w:lang w:val="el-GR"/>
        </w:rPr>
        <w:t>),</w:t>
      </w:r>
      <w:r>
        <w:t>t</w:t>
      </w:r>
      <w:r w:rsidRPr="00332B6C">
        <w:rPr>
          <w:lang w:val="el-GR"/>
        </w:rPr>
        <w:t xml:space="preserve"> </w:t>
      </w:r>
      <w:r>
        <w:rPr>
          <w:lang w:val="el-GR"/>
        </w:rPr>
        <w:t xml:space="preserve">απεικονίζει την απόκλιση του σήματος </w:t>
      </w:r>
      <w:r>
        <w:t>y</w:t>
      </w:r>
      <w:r w:rsidRPr="00332B6C">
        <w:rPr>
          <w:lang w:val="el-GR"/>
        </w:rPr>
        <w:t xml:space="preserve"> </w:t>
      </w:r>
      <w:r>
        <w:rPr>
          <w:lang w:val="el-GR"/>
        </w:rPr>
        <w:t xml:space="preserve">από το απαιτούμενο </w:t>
      </w:r>
      <w:proofErr w:type="spellStart"/>
      <w:r>
        <w:t>ysp</w:t>
      </w:r>
      <w:proofErr w:type="spellEnd"/>
      <w:r>
        <w:rPr>
          <w:lang w:val="el-GR"/>
        </w:rPr>
        <w:t>,</w:t>
      </w:r>
      <w:r w:rsidRPr="00332B6C">
        <w:rPr>
          <w:lang w:val="el-GR"/>
        </w:rPr>
        <w:t xml:space="preserve"> </w:t>
      </w:r>
      <w:r>
        <w:rPr>
          <w:lang w:val="el-GR"/>
        </w:rPr>
        <w:t>δηλαδή το σφάλμα. Τέλος, το 10</w:t>
      </w:r>
      <w:r w:rsidRPr="00332B6C">
        <w:rPr>
          <w:vertAlign w:val="superscript"/>
          <w:lang w:val="el-GR"/>
        </w:rPr>
        <w:t>ο</w:t>
      </w:r>
      <w:r>
        <w:rPr>
          <w:lang w:val="el-GR"/>
        </w:rPr>
        <w:t xml:space="preserve"> διάγραμμα απεικονίζει τα τρία </w:t>
      </w:r>
      <w:r>
        <w:t>y</w:t>
      </w:r>
      <w:r w:rsidRPr="00332B6C">
        <w:rPr>
          <w:lang w:val="el-GR"/>
        </w:rPr>
        <w:t>(</w:t>
      </w:r>
      <w:r>
        <w:t>t</w:t>
      </w:r>
      <w:r w:rsidRPr="00332B6C">
        <w:rPr>
          <w:lang w:val="el-GR"/>
        </w:rPr>
        <w:t xml:space="preserve">) </w:t>
      </w:r>
      <w:r>
        <w:rPr>
          <w:lang w:val="el-GR"/>
        </w:rPr>
        <w:t xml:space="preserve">των αντίστοιχων ελεγκτών μαζί με το </w:t>
      </w:r>
      <w:proofErr w:type="spellStart"/>
      <w:r>
        <w:t>ysp</w:t>
      </w:r>
      <w:proofErr w:type="spellEnd"/>
      <w:r w:rsidRPr="00332B6C">
        <w:rPr>
          <w:lang w:val="el-GR"/>
        </w:rPr>
        <w:t xml:space="preserve">. </w:t>
      </w:r>
      <w:r>
        <w:rPr>
          <w:lang w:val="el-GR"/>
        </w:rPr>
        <w:t xml:space="preserve">Να σημειωθεί ότι τα γραφήματα που αφορούν τους ελεγκτές </w:t>
      </w:r>
      <w:r>
        <w:t>P</w:t>
      </w:r>
      <w:r w:rsidRPr="00332B6C">
        <w:rPr>
          <w:lang w:val="el-GR"/>
        </w:rPr>
        <w:t>,</w:t>
      </w:r>
      <w:r>
        <w:t>PI</w:t>
      </w:r>
      <w:r w:rsidRPr="00332B6C">
        <w:rPr>
          <w:lang w:val="el-GR"/>
        </w:rPr>
        <w:t xml:space="preserve"> </w:t>
      </w:r>
      <w:r>
        <w:rPr>
          <w:lang w:val="el-GR"/>
        </w:rPr>
        <w:t xml:space="preserve">και </w:t>
      </w:r>
      <w:r>
        <w:t>PID</w:t>
      </w:r>
      <w:r w:rsidRPr="00332B6C">
        <w:rPr>
          <w:lang w:val="el-GR"/>
        </w:rPr>
        <w:t xml:space="preserve"> </w:t>
      </w:r>
      <w:r>
        <w:rPr>
          <w:lang w:val="el-GR"/>
        </w:rPr>
        <w:t>είναι με μπλε, πράσινο και κόκκινο χρώμα αντίστοιχα και παρουσιάζονται στα γραφήματα 4.</w:t>
      </w:r>
      <w:r w:rsidR="00F766F1">
        <w:rPr>
          <w:lang w:val="el-GR"/>
        </w:rPr>
        <w:t>1.</w:t>
      </w:r>
      <w:r>
        <w:rPr>
          <w:lang w:val="el-GR"/>
        </w:rPr>
        <w:t>1-4.1</w:t>
      </w:r>
      <w:r w:rsidR="00F766F1">
        <w:rPr>
          <w:lang w:val="el-GR"/>
        </w:rPr>
        <w:t>.1</w:t>
      </w:r>
      <w:r>
        <w:rPr>
          <w:lang w:val="el-GR"/>
        </w:rPr>
        <w:t>0.</w:t>
      </w:r>
    </w:p>
    <w:p w:rsidR="005D6C66" w:rsidRPr="00F2328D" w:rsidRDefault="00B80ED4" w:rsidP="005D6C66">
      <w:pPr>
        <w:rPr>
          <w:noProof/>
          <w:lang w:val="el-GR" w:eastAsia="el-GR"/>
        </w:rPr>
      </w:pPr>
      <w:r>
        <w:rPr>
          <w:noProof/>
          <w:lang w:val="el-GR" w:eastAsia="el-GR"/>
        </w:rPr>
        <w:drawing>
          <wp:inline distT="0" distB="0" distL="0" distR="0" wp14:anchorId="43CABE14" wp14:editId="53EAD656">
            <wp:extent cx="4646893" cy="2421332"/>
            <wp:effectExtent l="0" t="0" r="1905"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649690" cy="2422789"/>
                    </a:xfrm>
                    <a:prstGeom prst="rect">
                      <a:avLst/>
                    </a:prstGeom>
                  </pic:spPr>
                </pic:pic>
              </a:graphicData>
            </a:graphic>
          </wp:inline>
        </w:drawing>
      </w:r>
      <w:r w:rsidRPr="00B80ED4">
        <w:rPr>
          <w:noProof/>
          <w:lang w:val="el-GR" w:eastAsia="el-GR"/>
        </w:rPr>
        <w:t xml:space="preserve"> </w:t>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.1</w:t>
      </w:r>
      <w:r w:rsidRPr="00F766F1">
        <w:rPr>
          <w:lang w:val="el-GR"/>
        </w:rPr>
        <w:t xml:space="preserve"> </w:t>
      </w:r>
      <w:r>
        <w:rPr>
          <w:lang w:val="el-GR"/>
        </w:rPr>
        <w:t xml:space="preserve">σήμα θερμοκρασίας </w:t>
      </w:r>
      <w:r>
        <w:t>y</w:t>
      </w:r>
      <w:r w:rsidRPr="00F2328D">
        <w:rPr>
          <w:lang w:val="el-GR"/>
        </w:rPr>
        <w:t>(</w:t>
      </w:r>
      <w:r>
        <w:t>t</w:t>
      </w:r>
      <w:r w:rsidRPr="00F2328D">
        <w:rPr>
          <w:lang w:val="el-GR"/>
        </w:rPr>
        <w:t xml:space="preserve">) </w:t>
      </w:r>
      <w:r>
        <w:rPr>
          <w:lang w:val="el-GR"/>
        </w:rPr>
        <w:t xml:space="preserve">για </w:t>
      </w:r>
      <w:r>
        <w:t>P</w:t>
      </w:r>
      <w:r w:rsidRPr="00F2328D">
        <w:rPr>
          <w:lang w:val="el-GR"/>
        </w:rPr>
        <w:t xml:space="preserve"> </w:t>
      </w:r>
      <w:r>
        <w:rPr>
          <w:lang w:val="el-GR"/>
        </w:rPr>
        <w:t>ελεγκτή</w:t>
      </w:r>
    </w:p>
    <w:p w:rsidR="00F2328D" w:rsidRPr="00F2328D" w:rsidRDefault="00F2328D" w:rsidP="00F2328D">
      <w:pPr>
        <w:pStyle w:val="Index"/>
        <w:rPr>
          <w:lang w:val="el-GR"/>
        </w:rPr>
      </w:pPr>
    </w:p>
    <w:p w:rsidR="00B80ED4" w:rsidRDefault="00B80ED4" w:rsidP="005D6C66">
      <w:r>
        <w:rPr>
          <w:noProof/>
          <w:lang w:val="el-GR" w:eastAsia="el-GR"/>
        </w:rPr>
        <w:drawing>
          <wp:inline distT="0" distB="0" distL="0" distR="0" wp14:anchorId="54BCE210" wp14:editId="7BF2BE75">
            <wp:extent cx="4732934" cy="2508347"/>
            <wp:effectExtent l="0" t="0" r="0" b="635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40809" cy="2512521"/>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.2</w:t>
      </w:r>
      <w:r w:rsidRPr="00F766F1">
        <w:rPr>
          <w:lang w:val="el-GR"/>
        </w:rPr>
        <w:t xml:space="preserve"> </w:t>
      </w:r>
      <w:r>
        <w:rPr>
          <w:lang w:val="el-GR"/>
        </w:rPr>
        <w:t xml:space="preserve">σήμα </w:t>
      </w:r>
      <w:r>
        <w:t>u</w:t>
      </w:r>
      <w:r w:rsidRPr="00F2328D">
        <w:rPr>
          <w:lang w:val="el-GR"/>
        </w:rPr>
        <w:t>(</w:t>
      </w:r>
      <w:r>
        <w:t>t</w:t>
      </w:r>
      <w:r w:rsidRPr="00F2328D">
        <w:rPr>
          <w:lang w:val="el-GR"/>
        </w:rPr>
        <w:t xml:space="preserve">) </w:t>
      </w:r>
      <w:r>
        <w:rPr>
          <w:lang w:val="el-GR"/>
        </w:rPr>
        <w:t xml:space="preserve">για </w:t>
      </w:r>
      <w:r>
        <w:t>P</w:t>
      </w:r>
      <w:r w:rsidRPr="00F2328D">
        <w:rPr>
          <w:lang w:val="el-GR"/>
        </w:rPr>
        <w:t xml:space="preserve"> </w:t>
      </w:r>
      <w:r>
        <w:rPr>
          <w:lang w:val="el-GR"/>
        </w:rPr>
        <w:t>ελεγκτή</w:t>
      </w:r>
    </w:p>
    <w:p w:rsidR="00F2328D" w:rsidRPr="00F2328D" w:rsidRDefault="00F2328D" w:rsidP="005D6C66">
      <w:pPr>
        <w:rPr>
          <w:lang w:val="el-GR"/>
        </w:rPr>
      </w:pPr>
    </w:p>
    <w:p w:rsidR="0086699B" w:rsidRDefault="00B80ED4" w:rsidP="005D6C66">
      <w:pPr>
        <w:rPr>
          <w:noProof/>
          <w:lang w:eastAsia="el-GR"/>
        </w:rPr>
      </w:pPr>
      <w:r>
        <w:rPr>
          <w:noProof/>
          <w:lang w:val="el-GR" w:eastAsia="el-GR"/>
        </w:rPr>
        <w:lastRenderedPageBreak/>
        <w:drawing>
          <wp:inline distT="0" distB="0" distL="0" distR="0" wp14:anchorId="010D041C" wp14:editId="5D19EAFC">
            <wp:extent cx="3950208" cy="2112722"/>
            <wp:effectExtent l="0" t="0" r="0" b="1905"/>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960727" cy="2118348"/>
                    </a:xfrm>
                    <a:prstGeom prst="rect">
                      <a:avLst/>
                    </a:prstGeom>
                  </pic:spPr>
                </pic:pic>
              </a:graphicData>
            </a:graphic>
          </wp:inline>
        </w:drawing>
      </w:r>
    </w:p>
    <w:p w:rsidR="00F2328D" w:rsidRDefault="00F2328D" w:rsidP="00F2328D">
      <w:pPr>
        <w:pStyle w:val="aa"/>
      </w:pPr>
      <w:r>
        <w:rPr>
          <w:lang w:val="el-GR"/>
        </w:rPr>
        <w:t xml:space="preserve">Γράφημα </w:t>
      </w:r>
      <w:r w:rsidRPr="00F766F1">
        <w:rPr>
          <w:lang w:val="el-GR"/>
        </w:rPr>
        <w:t>4.1</w:t>
      </w:r>
      <w:r>
        <w:rPr>
          <w:lang w:val="el-GR"/>
        </w:rPr>
        <w:t>.</w:t>
      </w:r>
      <w:r w:rsidRPr="00F2328D">
        <w:rPr>
          <w:lang w:val="el-GR"/>
        </w:rPr>
        <w:t>3</w:t>
      </w:r>
      <w:r>
        <w:rPr>
          <w:lang w:val="el-GR"/>
        </w:rPr>
        <w:t xml:space="preserve"> σφάλμα </w:t>
      </w:r>
      <w:r>
        <w:t>e</w:t>
      </w:r>
      <w:r w:rsidRPr="00F2328D">
        <w:rPr>
          <w:lang w:val="el-GR"/>
        </w:rPr>
        <w:t>(</w:t>
      </w:r>
      <w:r>
        <w:t>t</w:t>
      </w:r>
      <w:r w:rsidRPr="00F2328D">
        <w:rPr>
          <w:lang w:val="el-GR"/>
        </w:rPr>
        <w:t xml:space="preserve">) </w:t>
      </w:r>
      <w:r>
        <w:rPr>
          <w:lang w:val="el-GR"/>
        </w:rPr>
        <w:t xml:space="preserve">για </w:t>
      </w:r>
      <w:r>
        <w:t>P</w:t>
      </w:r>
      <w:r w:rsidRPr="00F2328D">
        <w:rPr>
          <w:lang w:val="el-GR"/>
        </w:rPr>
        <w:t xml:space="preserve"> </w:t>
      </w:r>
      <w:r>
        <w:rPr>
          <w:lang w:val="el-GR"/>
        </w:rPr>
        <w:t>ελεγκτή</w:t>
      </w:r>
    </w:p>
    <w:p w:rsidR="00F2328D" w:rsidRPr="00F2328D" w:rsidRDefault="00F2328D" w:rsidP="00F2328D"/>
    <w:p w:rsidR="0086699B" w:rsidRDefault="00B80ED4" w:rsidP="005D6C66">
      <w:pPr>
        <w:rPr>
          <w:noProof/>
          <w:lang w:val="el-GR" w:eastAsia="el-GR"/>
        </w:rPr>
      </w:pPr>
      <w:r>
        <w:rPr>
          <w:noProof/>
          <w:lang w:val="el-GR" w:eastAsia="el-GR"/>
        </w:rPr>
        <w:drawing>
          <wp:inline distT="0" distB="0" distL="0" distR="0" wp14:anchorId="0DD25104" wp14:editId="2230BA08">
            <wp:extent cx="3950208" cy="2070660"/>
            <wp:effectExtent l="0" t="0" r="0" b="635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65905" cy="2078888"/>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.4</w:t>
      </w:r>
      <w:r w:rsidRPr="00F766F1">
        <w:rPr>
          <w:lang w:val="el-GR"/>
        </w:rPr>
        <w:t xml:space="preserve"> </w:t>
      </w:r>
      <w:r>
        <w:rPr>
          <w:lang w:val="el-GR"/>
        </w:rPr>
        <w:t xml:space="preserve">σήμα θερμοκρασίας </w:t>
      </w:r>
      <w:r>
        <w:t>y</w:t>
      </w:r>
      <w:r w:rsidRPr="00F2328D">
        <w:rPr>
          <w:lang w:val="el-GR"/>
        </w:rPr>
        <w:t>(</w:t>
      </w:r>
      <w:r>
        <w:t>t</w:t>
      </w:r>
      <w:r w:rsidRPr="00F2328D">
        <w:rPr>
          <w:lang w:val="el-GR"/>
        </w:rPr>
        <w:t xml:space="preserve">) </w:t>
      </w:r>
      <w:r>
        <w:rPr>
          <w:lang w:val="el-GR"/>
        </w:rPr>
        <w:t xml:space="preserve">για </w:t>
      </w:r>
      <w:r>
        <w:t>P</w:t>
      </w:r>
      <w:r>
        <w:rPr>
          <w:lang w:val="el-GR"/>
        </w:rPr>
        <w:t>Ι</w:t>
      </w:r>
      <w:r w:rsidRPr="00F2328D">
        <w:rPr>
          <w:lang w:val="el-GR"/>
        </w:rPr>
        <w:t xml:space="preserve"> </w:t>
      </w:r>
      <w:r>
        <w:rPr>
          <w:lang w:val="el-GR"/>
        </w:rPr>
        <w:t>ελεγκτή</w:t>
      </w:r>
    </w:p>
    <w:p w:rsidR="00F2328D" w:rsidRPr="00F2328D" w:rsidRDefault="00F2328D" w:rsidP="00F2328D">
      <w:pPr>
        <w:rPr>
          <w:lang w:val="el-GR"/>
        </w:rPr>
      </w:pPr>
    </w:p>
    <w:p w:rsidR="0086699B" w:rsidRDefault="00B80ED4" w:rsidP="005D6C66">
      <w:pPr>
        <w:rPr>
          <w:noProof/>
          <w:lang w:val="el-GR" w:eastAsia="el-GR"/>
        </w:rPr>
      </w:pPr>
      <w:r>
        <w:rPr>
          <w:noProof/>
          <w:lang w:val="el-GR" w:eastAsia="el-GR"/>
        </w:rPr>
        <w:drawing>
          <wp:inline distT="0" distB="0" distL="0" distR="0" wp14:anchorId="73248398" wp14:editId="514C915B">
            <wp:extent cx="3950208" cy="2147925"/>
            <wp:effectExtent l="0" t="0" r="0" b="508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955650" cy="2150884"/>
                    </a:xfrm>
                    <a:prstGeom prst="rect">
                      <a:avLst/>
                    </a:prstGeom>
                  </pic:spPr>
                </pic:pic>
              </a:graphicData>
            </a:graphic>
          </wp:inline>
        </w:drawing>
      </w:r>
      <w:r w:rsidRPr="00B80ED4">
        <w:rPr>
          <w:noProof/>
          <w:lang w:val="el-GR" w:eastAsia="el-GR"/>
        </w:rPr>
        <w:t xml:space="preserve"> </w:t>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5</w:t>
      </w:r>
      <w:r w:rsidRPr="00F766F1">
        <w:rPr>
          <w:lang w:val="el-GR"/>
        </w:rPr>
        <w:t xml:space="preserve"> </w:t>
      </w:r>
      <w:r>
        <w:rPr>
          <w:lang w:val="el-GR"/>
        </w:rPr>
        <w:t xml:space="preserve">σήμα </w:t>
      </w:r>
      <w:r>
        <w:t>u</w:t>
      </w:r>
      <w:r w:rsidRPr="00F2328D">
        <w:rPr>
          <w:lang w:val="el-GR"/>
        </w:rPr>
        <w:t>(</w:t>
      </w:r>
      <w:r>
        <w:t>t</w:t>
      </w:r>
      <w:r w:rsidRPr="00F2328D">
        <w:rPr>
          <w:lang w:val="el-GR"/>
        </w:rPr>
        <w:t xml:space="preserve">) </w:t>
      </w:r>
      <w:r>
        <w:rPr>
          <w:lang w:val="el-GR"/>
        </w:rPr>
        <w:t xml:space="preserve">για </w:t>
      </w:r>
      <w:r>
        <w:t>PI</w:t>
      </w:r>
      <w:r w:rsidRPr="00F2328D">
        <w:rPr>
          <w:lang w:val="el-GR"/>
        </w:rPr>
        <w:t xml:space="preserve"> </w:t>
      </w:r>
      <w:r>
        <w:rPr>
          <w:lang w:val="el-GR"/>
        </w:rPr>
        <w:t>ελεγκτή</w:t>
      </w:r>
    </w:p>
    <w:p w:rsidR="00B80ED4" w:rsidRDefault="00B80ED4" w:rsidP="005D6C66">
      <w:pPr>
        <w:rPr>
          <w:noProof/>
          <w:lang w:eastAsia="el-GR"/>
        </w:rPr>
      </w:pPr>
      <w:r>
        <w:rPr>
          <w:noProof/>
          <w:lang w:val="el-GR" w:eastAsia="el-GR"/>
        </w:rPr>
        <w:lastRenderedPageBreak/>
        <w:drawing>
          <wp:inline distT="0" distB="0" distL="0" distR="0" wp14:anchorId="2BE65267" wp14:editId="6AB2FE25">
            <wp:extent cx="3877056" cy="2040839"/>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882728" cy="2043825"/>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6</w:t>
      </w:r>
      <w:r>
        <w:rPr>
          <w:lang w:val="el-GR"/>
        </w:rPr>
        <w:t xml:space="preserve"> σφάλμα </w:t>
      </w:r>
      <w:r>
        <w:t>e</w:t>
      </w:r>
      <w:r w:rsidRPr="00F2328D">
        <w:rPr>
          <w:lang w:val="el-GR"/>
        </w:rPr>
        <w:t>(</w:t>
      </w:r>
      <w:r>
        <w:t>t</w:t>
      </w:r>
      <w:r w:rsidRPr="00F2328D">
        <w:rPr>
          <w:lang w:val="el-GR"/>
        </w:rPr>
        <w:t xml:space="preserve">) </w:t>
      </w:r>
      <w:r>
        <w:rPr>
          <w:lang w:val="el-GR"/>
        </w:rPr>
        <w:t xml:space="preserve">για </w:t>
      </w:r>
      <w:r>
        <w:t>PI</w:t>
      </w:r>
      <w:r w:rsidRPr="00F2328D">
        <w:rPr>
          <w:lang w:val="el-GR"/>
        </w:rPr>
        <w:t xml:space="preserve"> </w:t>
      </w:r>
      <w:r>
        <w:rPr>
          <w:lang w:val="el-GR"/>
        </w:rPr>
        <w:t>ελεγκτή</w:t>
      </w:r>
    </w:p>
    <w:p w:rsidR="00B80ED4" w:rsidRDefault="00B80ED4" w:rsidP="005D6C66">
      <w:r>
        <w:rPr>
          <w:noProof/>
          <w:lang w:val="el-GR" w:eastAsia="el-GR"/>
        </w:rPr>
        <w:drawing>
          <wp:inline distT="0" distB="0" distL="0" distR="0" wp14:anchorId="43D04094" wp14:editId="0D68CBDB">
            <wp:extent cx="4425696" cy="2251778"/>
            <wp:effectExtent l="0" t="0" r="0" b="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425696" cy="2251778"/>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7</w:t>
      </w:r>
      <w:r w:rsidRPr="00F766F1">
        <w:rPr>
          <w:lang w:val="el-GR"/>
        </w:rPr>
        <w:t xml:space="preserve"> </w:t>
      </w:r>
      <w:r>
        <w:rPr>
          <w:lang w:val="el-GR"/>
        </w:rPr>
        <w:t xml:space="preserve">σήμα θερμοκρασίας </w:t>
      </w:r>
      <w:r>
        <w:t>y</w:t>
      </w:r>
      <w:r w:rsidRPr="00F2328D">
        <w:rPr>
          <w:lang w:val="el-GR"/>
        </w:rPr>
        <w:t>(</w:t>
      </w:r>
      <w:r>
        <w:t>t</w:t>
      </w:r>
      <w:r w:rsidRPr="00F2328D">
        <w:rPr>
          <w:lang w:val="el-GR"/>
        </w:rPr>
        <w:t xml:space="preserve">) </w:t>
      </w:r>
      <w:r>
        <w:rPr>
          <w:lang w:val="el-GR"/>
        </w:rPr>
        <w:t xml:space="preserve">για </w:t>
      </w:r>
      <w:r>
        <w:t>P</w:t>
      </w:r>
      <w:r>
        <w:rPr>
          <w:lang w:val="el-GR"/>
        </w:rPr>
        <w:t>Ι</w:t>
      </w:r>
      <w:r>
        <w:t>D</w:t>
      </w:r>
      <w:r w:rsidRPr="00F2328D">
        <w:rPr>
          <w:lang w:val="el-GR"/>
        </w:rPr>
        <w:t xml:space="preserve"> </w:t>
      </w:r>
      <w:r>
        <w:rPr>
          <w:lang w:val="el-GR"/>
        </w:rPr>
        <w:t>ελεγκτή</w:t>
      </w:r>
    </w:p>
    <w:p w:rsidR="00B80ED4" w:rsidRDefault="00B80ED4" w:rsidP="005D6C66">
      <w:r>
        <w:rPr>
          <w:noProof/>
          <w:lang w:val="el-GR" w:eastAsia="el-GR"/>
        </w:rPr>
        <w:drawing>
          <wp:inline distT="0" distB="0" distL="0" distR="0" wp14:anchorId="1F2CA6F9" wp14:editId="35165C3A">
            <wp:extent cx="4425696" cy="2327588"/>
            <wp:effectExtent l="0" t="0" r="0"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430690" cy="2330214"/>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8</w:t>
      </w:r>
      <w:r w:rsidRPr="00F766F1">
        <w:rPr>
          <w:lang w:val="el-GR"/>
        </w:rPr>
        <w:t xml:space="preserve"> </w:t>
      </w:r>
      <w:r>
        <w:rPr>
          <w:lang w:val="el-GR"/>
        </w:rPr>
        <w:t xml:space="preserve">σήμα </w:t>
      </w:r>
      <w:r>
        <w:t>u</w:t>
      </w:r>
      <w:r w:rsidRPr="00F2328D">
        <w:rPr>
          <w:lang w:val="el-GR"/>
        </w:rPr>
        <w:t>(</w:t>
      </w:r>
      <w:r>
        <w:t>t</w:t>
      </w:r>
      <w:r w:rsidRPr="00F2328D">
        <w:rPr>
          <w:lang w:val="el-GR"/>
        </w:rPr>
        <w:t xml:space="preserve">) </w:t>
      </w:r>
      <w:r>
        <w:rPr>
          <w:lang w:val="el-GR"/>
        </w:rPr>
        <w:t xml:space="preserve">για </w:t>
      </w:r>
      <w:r>
        <w:t>PID</w:t>
      </w:r>
      <w:r w:rsidRPr="00F2328D">
        <w:rPr>
          <w:lang w:val="el-GR"/>
        </w:rPr>
        <w:t xml:space="preserve"> </w:t>
      </w:r>
      <w:r>
        <w:rPr>
          <w:lang w:val="el-GR"/>
        </w:rPr>
        <w:t>ελεγκτή</w:t>
      </w:r>
    </w:p>
    <w:p w:rsidR="00F2328D" w:rsidRPr="00F2328D" w:rsidRDefault="00F2328D" w:rsidP="005D6C66">
      <w:pPr>
        <w:rPr>
          <w:lang w:val="el-GR"/>
        </w:rPr>
      </w:pPr>
    </w:p>
    <w:p w:rsidR="00B80ED4" w:rsidRDefault="00B80ED4" w:rsidP="005D6C66">
      <w:r>
        <w:rPr>
          <w:noProof/>
          <w:lang w:val="el-GR" w:eastAsia="el-GR"/>
        </w:rPr>
        <w:lastRenderedPageBreak/>
        <w:drawing>
          <wp:inline distT="0" distB="0" distL="0" distR="0" wp14:anchorId="54C04453" wp14:editId="1656B3B0">
            <wp:extent cx="4800790" cy="2479853"/>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11859" cy="2485571"/>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9</w:t>
      </w:r>
      <w:r>
        <w:rPr>
          <w:lang w:val="el-GR"/>
        </w:rPr>
        <w:t xml:space="preserve"> σφάλμα </w:t>
      </w:r>
      <w:r>
        <w:t>e</w:t>
      </w:r>
      <w:r w:rsidRPr="00F2328D">
        <w:rPr>
          <w:lang w:val="el-GR"/>
        </w:rPr>
        <w:t>(</w:t>
      </w:r>
      <w:r>
        <w:t>t</w:t>
      </w:r>
      <w:r w:rsidRPr="00F2328D">
        <w:rPr>
          <w:lang w:val="el-GR"/>
        </w:rPr>
        <w:t xml:space="preserve">) </w:t>
      </w:r>
      <w:r>
        <w:rPr>
          <w:lang w:val="el-GR"/>
        </w:rPr>
        <w:t xml:space="preserve">για </w:t>
      </w:r>
      <w:r>
        <w:t>PID</w:t>
      </w:r>
      <w:r w:rsidRPr="00F2328D">
        <w:rPr>
          <w:lang w:val="el-GR"/>
        </w:rPr>
        <w:t xml:space="preserve"> </w:t>
      </w:r>
      <w:r>
        <w:rPr>
          <w:lang w:val="el-GR"/>
        </w:rPr>
        <w:t>ελεγκτή</w:t>
      </w:r>
    </w:p>
    <w:p w:rsidR="00B80ED4" w:rsidRDefault="00B80ED4" w:rsidP="005D6C66">
      <w:r>
        <w:rPr>
          <w:noProof/>
          <w:lang w:val="el-GR" w:eastAsia="el-GR"/>
        </w:rPr>
        <w:drawing>
          <wp:inline distT="0" distB="0" distL="0" distR="0" wp14:anchorId="61B1C6B7" wp14:editId="741F9B0A">
            <wp:extent cx="5764378" cy="3077671"/>
            <wp:effectExtent l="0" t="0" r="8255" b="889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72139" cy="3081815"/>
                    </a:xfrm>
                    <a:prstGeom prst="rect">
                      <a:avLst/>
                    </a:prstGeom>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4.1</w:t>
      </w:r>
      <w:r>
        <w:rPr>
          <w:lang w:val="el-GR"/>
        </w:rPr>
        <w:t>.</w:t>
      </w:r>
      <w:r w:rsidRPr="00F2328D">
        <w:rPr>
          <w:lang w:val="el-GR"/>
        </w:rPr>
        <w:t xml:space="preserve">10 </w:t>
      </w:r>
      <w:r>
        <w:rPr>
          <w:lang w:val="el-GR"/>
        </w:rPr>
        <w:t>απόκριση σημάτων</w:t>
      </w:r>
      <w:r w:rsidRPr="00F2328D">
        <w:rPr>
          <w:lang w:val="el-GR"/>
        </w:rPr>
        <w:t xml:space="preserve"> </w:t>
      </w:r>
      <w:r>
        <w:rPr>
          <w:lang w:val="el-GR"/>
        </w:rPr>
        <w:t xml:space="preserve">θερμοκρασίας </w:t>
      </w:r>
      <w:r>
        <w:t>y</w:t>
      </w:r>
      <w:r w:rsidRPr="00F2328D">
        <w:rPr>
          <w:lang w:val="el-GR"/>
        </w:rPr>
        <w:t>(</w:t>
      </w:r>
      <w:r>
        <w:t>t</w:t>
      </w:r>
      <w:r w:rsidRPr="00F2328D">
        <w:rPr>
          <w:lang w:val="el-GR"/>
        </w:rPr>
        <w:t xml:space="preserve">) </w:t>
      </w:r>
      <w:r>
        <w:rPr>
          <w:lang w:val="el-GR"/>
        </w:rPr>
        <w:t>όλων των ελεγκτών</w:t>
      </w:r>
    </w:p>
    <w:p w:rsidR="00AF36DB" w:rsidRDefault="00AF36DB" w:rsidP="00AF36DB">
      <w:pPr>
        <w:widowControl w:val="0"/>
        <w:numPr>
          <w:ilvl w:val="0"/>
          <w:numId w:val="1"/>
        </w:numPr>
        <w:spacing w:after="0" w:line="240" w:lineRule="auto"/>
        <w:jc w:val="both"/>
        <w:rPr>
          <w:lang w:val="el-GR"/>
        </w:rPr>
      </w:pPr>
      <w:r>
        <w:rPr>
          <w:lang w:val="el-GR"/>
        </w:rPr>
        <w:t xml:space="preserve">Για τον ελεγκτή </w:t>
      </w:r>
      <w:r>
        <w:t xml:space="preserve">P: </w:t>
      </w:r>
    </w:p>
    <w:p w:rsidR="00AF36DB" w:rsidRDefault="00AF36DB" w:rsidP="00AF36DB">
      <w:pPr>
        <w:ind w:left="720"/>
        <w:jc w:val="both"/>
        <w:rPr>
          <w:lang w:val="el-GR"/>
        </w:rPr>
      </w:pPr>
      <w:r>
        <w:rPr>
          <w:lang w:val="el-GR"/>
        </w:rPr>
        <w:t xml:space="preserve">Παρατηρούμε ότι η απόκριση του σήματος </w:t>
      </w:r>
      <w:r>
        <w:rPr>
          <w:lang w:val="en-GB"/>
        </w:rPr>
        <w:t>y</w:t>
      </w:r>
      <w:r w:rsidRPr="007664D7">
        <w:rPr>
          <w:lang w:val="el-GR"/>
        </w:rPr>
        <w:t>(</w:t>
      </w:r>
      <w:r>
        <w:rPr>
          <w:lang w:val="en-GB"/>
        </w:rPr>
        <w:t>t</w:t>
      </w:r>
      <w:r w:rsidRPr="007664D7">
        <w:rPr>
          <w:lang w:val="el-GR"/>
        </w:rPr>
        <w:t xml:space="preserve">), </w:t>
      </w:r>
      <w:r>
        <w:rPr>
          <w:lang w:val="el-GR"/>
        </w:rPr>
        <w:t xml:space="preserve">παρόλο που σταθεροποιείται (80), ποτέ δεν εξισώνεται με την </w:t>
      </w:r>
      <w:proofErr w:type="spellStart"/>
      <w:r>
        <w:rPr>
          <w:lang w:val="en-GB"/>
        </w:rPr>
        <w:t>ysp</w:t>
      </w:r>
      <w:proofErr w:type="spellEnd"/>
      <w:r w:rsidRPr="007664D7">
        <w:rPr>
          <w:lang w:val="el-GR"/>
        </w:rPr>
        <w:t xml:space="preserve"> </w:t>
      </w:r>
      <w:r>
        <w:rPr>
          <w:lang w:val="el-GR"/>
        </w:rPr>
        <w:t>(100)</w:t>
      </w:r>
      <w:r w:rsidRPr="007664D7">
        <w:rPr>
          <w:lang w:val="el-GR"/>
        </w:rPr>
        <w:t xml:space="preserve">, </w:t>
      </w:r>
      <w:r>
        <w:rPr>
          <w:lang w:val="el-GR"/>
        </w:rPr>
        <w:t xml:space="preserve">δηλαδή την απαιτούμενη. ( πράσινη διακεκομμένη γραμμή). Αυτό μας οδηγεί στο συμπέρασμα ότι παρόλο που ο ελεγκτής αυτός λειτουργεί ευεργετικά στο σύστημα μας δεν είναι ο κατάλληλος. Όσον αφορά την απόκριση του σήματος </w:t>
      </w:r>
      <w:r>
        <w:rPr>
          <w:lang w:val="en-GB"/>
        </w:rPr>
        <w:t>u</w:t>
      </w:r>
      <w:r w:rsidRPr="007664D7">
        <w:rPr>
          <w:lang w:val="el-GR"/>
        </w:rPr>
        <w:t>(</w:t>
      </w:r>
      <w:r>
        <w:rPr>
          <w:lang w:val="en-GB"/>
        </w:rPr>
        <w:t>t</w:t>
      </w:r>
      <w:r w:rsidRPr="007664D7">
        <w:rPr>
          <w:lang w:val="el-GR"/>
        </w:rPr>
        <w:t xml:space="preserve">) </w:t>
      </w:r>
      <w:r>
        <w:rPr>
          <w:lang w:val="el-GR"/>
        </w:rPr>
        <w:t xml:space="preserve">και αυτό σταθεροποιείται μετά από λίγο στην τιμή 80. Τέλος, το διάγραμμα </w:t>
      </w:r>
      <w:r>
        <w:rPr>
          <w:lang w:val="en-GB"/>
        </w:rPr>
        <w:t>e</w:t>
      </w:r>
      <w:r w:rsidRPr="007664D7">
        <w:rPr>
          <w:lang w:val="el-GR"/>
        </w:rPr>
        <w:t>(</w:t>
      </w:r>
      <w:r>
        <w:rPr>
          <w:lang w:val="en-GB"/>
        </w:rPr>
        <w:t>t</w:t>
      </w:r>
      <w:r w:rsidRPr="007664D7">
        <w:rPr>
          <w:lang w:val="el-GR"/>
        </w:rPr>
        <w:t>)</w:t>
      </w:r>
      <w:r>
        <w:rPr>
          <w:lang w:val="el-GR"/>
        </w:rPr>
        <w:t xml:space="preserve">, δηλαδή το διάγραμμα σφάλματος σταθεροποιείται στην τιμή 20 όπως και αναμενόταν καθώς το </w:t>
      </w:r>
      <w:proofErr w:type="spellStart"/>
      <w:r>
        <w:rPr>
          <w:lang w:val="en-GB"/>
        </w:rPr>
        <w:t>ysp</w:t>
      </w:r>
      <w:proofErr w:type="spellEnd"/>
      <w:r w:rsidRPr="007664D7">
        <w:rPr>
          <w:lang w:val="el-GR"/>
        </w:rPr>
        <w:t xml:space="preserve">=100 </w:t>
      </w:r>
      <w:r>
        <w:rPr>
          <w:lang w:val="el-GR"/>
        </w:rPr>
        <w:t xml:space="preserve">και το </w:t>
      </w:r>
      <w:r>
        <w:rPr>
          <w:lang w:val="en-GB"/>
        </w:rPr>
        <w:t>y</w:t>
      </w:r>
      <w:r w:rsidRPr="007664D7">
        <w:rPr>
          <w:lang w:val="el-GR"/>
        </w:rPr>
        <w:t>(</w:t>
      </w:r>
      <w:r>
        <w:rPr>
          <w:lang w:val="en-GB"/>
        </w:rPr>
        <w:t>t</w:t>
      </w:r>
      <w:r w:rsidRPr="007664D7">
        <w:rPr>
          <w:lang w:val="el-GR"/>
        </w:rPr>
        <w:t xml:space="preserve">)=80 </w:t>
      </w:r>
      <w:r>
        <w:rPr>
          <w:lang w:val="el-GR"/>
        </w:rPr>
        <w:t xml:space="preserve">μετά την σταθεροποίηση. </w:t>
      </w:r>
    </w:p>
    <w:p w:rsidR="00AF36DB" w:rsidRDefault="00AF36DB" w:rsidP="00AF36DB">
      <w:pPr>
        <w:widowControl w:val="0"/>
        <w:numPr>
          <w:ilvl w:val="0"/>
          <w:numId w:val="1"/>
        </w:numPr>
        <w:spacing w:after="0" w:line="240" w:lineRule="auto"/>
        <w:jc w:val="both"/>
        <w:rPr>
          <w:lang w:val="el-GR"/>
        </w:rPr>
      </w:pPr>
      <w:r>
        <w:rPr>
          <w:lang w:val="el-GR"/>
        </w:rPr>
        <w:lastRenderedPageBreak/>
        <w:t xml:space="preserve">Για τον ελεγκτή </w:t>
      </w:r>
      <w:r>
        <w:t>PI:</w:t>
      </w:r>
    </w:p>
    <w:p w:rsidR="00AF36DB" w:rsidRDefault="00AF36DB" w:rsidP="00AF36DB">
      <w:pPr>
        <w:ind w:left="720"/>
        <w:jc w:val="both"/>
        <w:rPr>
          <w:lang w:val="el-GR"/>
        </w:rPr>
      </w:pPr>
      <w:r>
        <w:rPr>
          <w:lang w:val="el-GR"/>
        </w:rPr>
        <w:t xml:space="preserve">Παρατηρούμε ότι η απόκριση του σήματος </w:t>
      </w:r>
      <w:r>
        <w:rPr>
          <w:lang w:val="en-GB"/>
        </w:rPr>
        <w:t>y</w:t>
      </w:r>
      <w:r w:rsidRPr="007664D7">
        <w:rPr>
          <w:lang w:val="el-GR"/>
        </w:rPr>
        <w:t>(</w:t>
      </w:r>
      <w:r>
        <w:rPr>
          <w:lang w:val="en-GB"/>
        </w:rPr>
        <w:t>t</w:t>
      </w:r>
      <w:r w:rsidRPr="007664D7">
        <w:rPr>
          <w:lang w:val="el-GR"/>
        </w:rPr>
        <w:t xml:space="preserve">), </w:t>
      </w:r>
      <w:r>
        <w:rPr>
          <w:lang w:val="el-GR"/>
        </w:rPr>
        <w:t xml:space="preserve">σταθεροποιείται στην τιμή 100 μετά </w:t>
      </w:r>
      <w:proofErr w:type="spellStart"/>
      <w:r>
        <w:rPr>
          <w:lang w:val="el-GR"/>
        </w:rPr>
        <w:t>απο</w:t>
      </w:r>
      <w:proofErr w:type="spellEnd"/>
      <w:r>
        <w:rPr>
          <w:lang w:val="el-GR"/>
        </w:rPr>
        <w:t xml:space="preserve"> περίπου 10</w:t>
      </w:r>
      <w:r w:rsidRPr="007664D7">
        <w:rPr>
          <w:lang w:val="el-GR"/>
        </w:rPr>
        <w:t xml:space="preserve">0 </w:t>
      </w:r>
      <w:r>
        <w:rPr>
          <w:lang w:val="en-GB"/>
        </w:rPr>
        <w:t>second</w:t>
      </w:r>
      <w:r>
        <w:rPr>
          <w:lang w:val="el-GR"/>
        </w:rPr>
        <w:t>,</w:t>
      </w:r>
      <w:r w:rsidRPr="007664D7">
        <w:rPr>
          <w:lang w:val="el-GR"/>
        </w:rPr>
        <w:t xml:space="preserve"> </w:t>
      </w:r>
      <w:r>
        <w:rPr>
          <w:lang w:val="el-GR"/>
        </w:rPr>
        <w:t xml:space="preserve">δηλαδή στην απαιτούμενη </w:t>
      </w:r>
      <w:proofErr w:type="spellStart"/>
      <w:r>
        <w:rPr>
          <w:lang w:val="en-GB"/>
        </w:rPr>
        <w:t>ysp</w:t>
      </w:r>
      <w:proofErr w:type="spellEnd"/>
      <w:r w:rsidRPr="007664D7">
        <w:rPr>
          <w:lang w:val="el-GR"/>
        </w:rPr>
        <w:t>=100</w:t>
      </w:r>
      <w:r>
        <w:rPr>
          <w:lang w:val="el-GR"/>
        </w:rPr>
        <w:t xml:space="preserve"> (μπλε διακεκομμένη γραμμή). Αυτό μας οδηγεί στο συμπέρασμα ότι ο ελεγκτής αυτός λειτουργεί ικανοποιητικά στις απαιτήσεις του συστήματος και σίγουρα καλύτερα </w:t>
      </w:r>
      <w:proofErr w:type="spellStart"/>
      <w:r>
        <w:rPr>
          <w:lang w:val="el-GR"/>
        </w:rPr>
        <w:t>απο</w:t>
      </w:r>
      <w:proofErr w:type="spellEnd"/>
      <w:r>
        <w:rPr>
          <w:lang w:val="el-GR"/>
        </w:rPr>
        <w:t xml:space="preserve"> τον ελεγκτής</w:t>
      </w:r>
      <w:r w:rsidRPr="007664D7">
        <w:rPr>
          <w:lang w:val="el-GR"/>
        </w:rPr>
        <w:t xml:space="preserve"> </w:t>
      </w:r>
      <w:r>
        <w:t>P</w:t>
      </w:r>
      <w:r>
        <w:rPr>
          <w:lang w:val="el-GR"/>
        </w:rPr>
        <w:t xml:space="preserve">. Όσον αφορά την απόκριση του σήματος </w:t>
      </w:r>
      <w:r>
        <w:rPr>
          <w:lang w:val="en-GB"/>
        </w:rPr>
        <w:t>u</w:t>
      </w:r>
      <w:r w:rsidRPr="007664D7">
        <w:rPr>
          <w:lang w:val="el-GR"/>
        </w:rPr>
        <w:t>(</w:t>
      </w:r>
      <w:r>
        <w:rPr>
          <w:lang w:val="en-GB"/>
        </w:rPr>
        <w:t>t</w:t>
      </w:r>
      <w:r w:rsidRPr="007664D7">
        <w:rPr>
          <w:lang w:val="el-GR"/>
        </w:rPr>
        <w:t xml:space="preserve">) </w:t>
      </w:r>
      <w:r>
        <w:rPr>
          <w:lang w:val="el-GR"/>
        </w:rPr>
        <w:t xml:space="preserve">και αυτό σταθεροποιείται μετά από λίγο στην τιμή 100. Τέλος, το διάγραμμα </w:t>
      </w:r>
      <w:r>
        <w:rPr>
          <w:lang w:val="en-GB"/>
        </w:rPr>
        <w:t>e</w:t>
      </w:r>
      <w:r w:rsidRPr="007664D7">
        <w:rPr>
          <w:lang w:val="el-GR"/>
        </w:rPr>
        <w:t>(</w:t>
      </w:r>
      <w:r>
        <w:rPr>
          <w:lang w:val="en-GB"/>
        </w:rPr>
        <w:t>t</w:t>
      </w:r>
      <w:r w:rsidRPr="007664D7">
        <w:rPr>
          <w:lang w:val="el-GR"/>
        </w:rPr>
        <w:t>)</w:t>
      </w:r>
      <w:r>
        <w:rPr>
          <w:lang w:val="el-GR"/>
        </w:rPr>
        <w:t xml:space="preserve">, δηλαδή το διάγραμμα σφάλματος σταθεροποιείται στην τιμή </w:t>
      </w:r>
      <w:r w:rsidRPr="007664D7">
        <w:rPr>
          <w:lang w:val="el-GR"/>
        </w:rPr>
        <w:t>0</w:t>
      </w:r>
      <w:r>
        <w:rPr>
          <w:lang w:val="el-GR"/>
        </w:rPr>
        <w:t xml:space="preserve"> όπως και αναμενόταν καθώς το </w:t>
      </w:r>
      <w:r>
        <w:rPr>
          <w:lang w:val="en-GB"/>
        </w:rPr>
        <w:t>y</w:t>
      </w:r>
      <w:r w:rsidRPr="007664D7">
        <w:rPr>
          <w:lang w:val="el-GR"/>
        </w:rPr>
        <w:t>(</w:t>
      </w:r>
      <w:r>
        <w:rPr>
          <w:lang w:val="en-GB"/>
        </w:rPr>
        <w:t>t</w:t>
      </w:r>
      <w:r w:rsidRPr="007664D7">
        <w:rPr>
          <w:lang w:val="el-GR"/>
        </w:rPr>
        <w:t xml:space="preserve">) </w:t>
      </w:r>
      <w:r>
        <w:rPr>
          <w:lang w:val="el-GR"/>
        </w:rPr>
        <w:t xml:space="preserve">φτάνει την τιμή του </w:t>
      </w:r>
      <w:proofErr w:type="spellStart"/>
      <w:r>
        <w:rPr>
          <w:lang w:val="en-GB"/>
        </w:rPr>
        <w:t>ysp</w:t>
      </w:r>
      <w:proofErr w:type="spellEnd"/>
      <w:r w:rsidRPr="007664D7">
        <w:rPr>
          <w:lang w:val="el-GR"/>
        </w:rPr>
        <w:t xml:space="preserve">. </w:t>
      </w:r>
    </w:p>
    <w:p w:rsidR="00AF36DB" w:rsidRDefault="00AF36DB" w:rsidP="00AF36DB">
      <w:pPr>
        <w:widowControl w:val="0"/>
        <w:numPr>
          <w:ilvl w:val="0"/>
          <w:numId w:val="1"/>
        </w:numPr>
        <w:spacing w:after="0" w:line="240" w:lineRule="auto"/>
        <w:jc w:val="both"/>
        <w:rPr>
          <w:lang w:val="el-GR"/>
        </w:rPr>
      </w:pPr>
      <w:r>
        <w:rPr>
          <w:lang w:val="el-GR"/>
        </w:rPr>
        <w:t xml:space="preserve">Για τον ελεγκτή </w:t>
      </w:r>
      <w:r>
        <w:t>PID:</w:t>
      </w:r>
    </w:p>
    <w:p w:rsidR="00AF36DB" w:rsidRDefault="00AF36DB" w:rsidP="00AF36DB">
      <w:pPr>
        <w:ind w:left="720"/>
        <w:jc w:val="both"/>
        <w:rPr>
          <w:lang w:val="el-GR"/>
        </w:rPr>
      </w:pPr>
      <w:r w:rsidRPr="007664D7">
        <w:rPr>
          <w:lang w:val="el-GR"/>
        </w:rPr>
        <w:t xml:space="preserve">Παρατηρούμε ότι η απόκριση του σήματος </w:t>
      </w:r>
      <w:r>
        <w:rPr>
          <w:lang w:val="en-GB"/>
        </w:rPr>
        <w:t>y</w:t>
      </w:r>
      <w:r w:rsidRPr="007664D7">
        <w:rPr>
          <w:lang w:val="el-GR"/>
        </w:rPr>
        <w:t>(</w:t>
      </w:r>
      <w:r>
        <w:rPr>
          <w:lang w:val="en-GB"/>
        </w:rPr>
        <w:t>t</w:t>
      </w:r>
      <w:r w:rsidRPr="007664D7">
        <w:rPr>
          <w:lang w:val="el-GR"/>
        </w:rPr>
        <w:t xml:space="preserve">), σταθεροποιείται στην τιμή 100 μετά </w:t>
      </w:r>
      <w:proofErr w:type="spellStart"/>
      <w:r w:rsidRPr="007664D7">
        <w:rPr>
          <w:lang w:val="el-GR"/>
        </w:rPr>
        <w:t>απο</w:t>
      </w:r>
      <w:proofErr w:type="spellEnd"/>
      <w:r w:rsidRPr="007664D7">
        <w:rPr>
          <w:lang w:val="el-GR"/>
        </w:rPr>
        <w:t xml:space="preserve"> περίπου 30 </w:t>
      </w:r>
      <w:r>
        <w:rPr>
          <w:lang w:val="en-GB"/>
        </w:rPr>
        <w:t>second</w:t>
      </w:r>
      <w:r w:rsidRPr="007664D7">
        <w:rPr>
          <w:lang w:val="el-GR"/>
        </w:rPr>
        <w:t xml:space="preserve">, δηλαδή </w:t>
      </w:r>
      <w:r>
        <w:rPr>
          <w:lang w:val="el-GR"/>
        </w:rPr>
        <w:t>σ</w:t>
      </w:r>
      <w:r w:rsidRPr="007664D7">
        <w:rPr>
          <w:lang w:val="el-GR"/>
        </w:rPr>
        <w:t xml:space="preserve">την απαιτούμενη </w:t>
      </w:r>
      <w:proofErr w:type="spellStart"/>
      <w:r>
        <w:rPr>
          <w:lang w:val="en-GB"/>
        </w:rPr>
        <w:t>ysp</w:t>
      </w:r>
      <w:proofErr w:type="spellEnd"/>
      <w:r w:rsidRPr="007664D7">
        <w:rPr>
          <w:lang w:val="el-GR"/>
        </w:rPr>
        <w:t>=100 (</w:t>
      </w:r>
      <w:r>
        <w:rPr>
          <w:lang w:val="el-GR"/>
        </w:rPr>
        <w:t>κόκκινη</w:t>
      </w:r>
      <w:r w:rsidRPr="007664D7">
        <w:rPr>
          <w:lang w:val="el-GR"/>
        </w:rPr>
        <w:t xml:space="preserve"> διακεκομμένη γραμμή). Αυτό μας οδηγεί στο συμπέρασμα ότι ο ελεγκτή</w:t>
      </w:r>
      <w:r>
        <w:rPr>
          <w:lang w:val="el-GR"/>
        </w:rPr>
        <w:t>ς</w:t>
      </w:r>
      <w:r w:rsidRPr="007664D7">
        <w:rPr>
          <w:lang w:val="el-GR"/>
        </w:rPr>
        <w:t xml:space="preserve"> αυτός λειτουργεί </w:t>
      </w:r>
      <w:r>
        <w:rPr>
          <w:lang w:val="el-GR"/>
        </w:rPr>
        <w:t xml:space="preserve">ακόμα καλύτερα και </w:t>
      </w:r>
      <w:proofErr w:type="spellStart"/>
      <w:r>
        <w:rPr>
          <w:lang w:val="el-GR"/>
        </w:rPr>
        <w:t>απο</w:t>
      </w:r>
      <w:proofErr w:type="spellEnd"/>
      <w:r>
        <w:rPr>
          <w:lang w:val="el-GR"/>
        </w:rPr>
        <w:t xml:space="preserve"> τον </w:t>
      </w:r>
      <w:r>
        <w:t>PI</w:t>
      </w:r>
      <w:r w:rsidRPr="007664D7">
        <w:rPr>
          <w:lang w:val="el-GR"/>
        </w:rPr>
        <w:t xml:space="preserve">. Όσον αφορά την απόκριση του σήματος </w:t>
      </w:r>
      <w:r>
        <w:rPr>
          <w:lang w:val="en-GB"/>
        </w:rPr>
        <w:t>u</w:t>
      </w:r>
      <w:r w:rsidRPr="007664D7">
        <w:rPr>
          <w:lang w:val="el-GR"/>
        </w:rPr>
        <w:t>(</w:t>
      </w:r>
      <w:r>
        <w:rPr>
          <w:lang w:val="en-GB"/>
        </w:rPr>
        <w:t>t</w:t>
      </w:r>
      <w:r w:rsidRPr="007664D7">
        <w:rPr>
          <w:lang w:val="el-GR"/>
        </w:rPr>
        <w:t xml:space="preserve">) </w:t>
      </w:r>
      <w:r>
        <w:rPr>
          <w:lang w:val="el-GR"/>
        </w:rPr>
        <w:t xml:space="preserve">όπως αναμενόταν ακολουθώντας το </w:t>
      </w:r>
      <w:r>
        <w:rPr>
          <w:lang w:val="en-GB"/>
        </w:rPr>
        <w:t>y</w:t>
      </w:r>
      <w:r w:rsidRPr="007664D7">
        <w:rPr>
          <w:lang w:val="el-GR"/>
        </w:rPr>
        <w:t>(</w:t>
      </w:r>
      <w:r>
        <w:rPr>
          <w:lang w:val="en-GB"/>
        </w:rPr>
        <w:t>t</w:t>
      </w:r>
      <w:r w:rsidRPr="007664D7">
        <w:rPr>
          <w:lang w:val="el-GR"/>
        </w:rPr>
        <w:t xml:space="preserve">) σταθεροποιείται </w:t>
      </w:r>
      <w:r>
        <w:rPr>
          <w:lang w:val="el-GR"/>
        </w:rPr>
        <w:t xml:space="preserve">και αυτό </w:t>
      </w:r>
      <w:r w:rsidRPr="007664D7">
        <w:rPr>
          <w:lang w:val="el-GR"/>
        </w:rPr>
        <w:t>μετά από 3</w:t>
      </w:r>
      <w:r>
        <w:rPr>
          <w:lang w:val="el-GR"/>
        </w:rPr>
        <w:t>0 δευτερόλεπτα στην τιμή 100</w:t>
      </w:r>
      <w:r w:rsidRPr="007664D7">
        <w:rPr>
          <w:lang w:val="el-GR"/>
        </w:rPr>
        <w:t xml:space="preserve">. Τέλος, το διάγραμμα </w:t>
      </w:r>
      <w:r>
        <w:rPr>
          <w:lang w:val="en-GB"/>
        </w:rPr>
        <w:t>e</w:t>
      </w:r>
      <w:r w:rsidRPr="007664D7">
        <w:rPr>
          <w:lang w:val="el-GR"/>
        </w:rPr>
        <w:t>(</w:t>
      </w:r>
      <w:r>
        <w:rPr>
          <w:lang w:val="en-GB"/>
        </w:rPr>
        <w:t>t</w:t>
      </w:r>
      <w:r w:rsidRPr="007664D7">
        <w:rPr>
          <w:lang w:val="el-GR"/>
        </w:rPr>
        <w:t xml:space="preserve">), δηλαδή το διάγραμμα σφάλματος σταθεροποιείται στην τιμή 0 όπως και αναμενόταν καθώς το </w:t>
      </w:r>
      <w:r>
        <w:rPr>
          <w:lang w:val="en-GB"/>
        </w:rPr>
        <w:t>y</w:t>
      </w:r>
      <w:r w:rsidRPr="007664D7">
        <w:rPr>
          <w:lang w:val="el-GR"/>
        </w:rPr>
        <w:t>(</w:t>
      </w:r>
      <w:r>
        <w:rPr>
          <w:lang w:val="en-GB"/>
        </w:rPr>
        <w:t>t</w:t>
      </w:r>
      <w:r w:rsidRPr="007664D7">
        <w:rPr>
          <w:lang w:val="el-GR"/>
        </w:rPr>
        <w:t xml:space="preserve">) φτάνει την τιμή του </w:t>
      </w:r>
      <w:proofErr w:type="spellStart"/>
      <w:r>
        <w:rPr>
          <w:lang w:val="en-GB"/>
        </w:rPr>
        <w:t>ysp</w:t>
      </w:r>
      <w:proofErr w:type="spellEnd"/>
      <w:r w:rsidRPr="007664D7">
        <w:rPr>
          <w:lang w:val="el-GR"/>
        </w:rPr>
        <w:t xml:space="preserve"> </w:t>
      </w:r>
      <w:r>
        <w:rPr>
          <w:lang w:val="el-GR"/>
        </w:rPr>
        <w:t xml:space="preserve">πολύ ταχύτερα </w:t>
      </w:r>
      <w:proofErr w:type="spellStart"/>
      <w:r>
        <w:rPr>
          <w:lang w:val="el-GR"/>
        </w:rPr>
        <w:t>απο</w:t>
      </w:r>
      <w:proofErr w:type="spellEnd"/>
      <w:r>
        <w:rPr>
          <w:lang w:val="el-GR"/>
        </w:rPr>
        <w:t xml:space="preserve"> τον </w:t>
      </w:r>
      <w:r>
        <w:t>PI</w:t>
      </w:r>
      <w:r w:rsidRPr="007664D7">
        <w:rPr>
          <w:lang w:val="el-GR"/>
        </w:rPr>
        <w:t xml:space="preserve"> </w:t>
      </w:r>
      <w:r>
        <w:rPr>
          <w:lang w:val="el-GR"/>
        </w:rPr>
        <w:t xml:space="preserve">συνεπώς ο </w:t>
      </w:r>
      <w:r>
        <w:t>PID</w:t>
      </w:r>
      <w:r w:rsidRPr="007664D7">
        <w:rPr>
          <w:lang w:val="el-GR"/>
        </w:rPr>
        <w:t xml:space="preserve"> </w:t>
      </w:r>
      <w:r>
        <w:rPr>
          <w:lang w:val="el-GR"/>
        </w:rPr>
        <w:t xml:space="preserve">ιδανικότερος ελεγκτής για το συγκεκριμένο σύστημα. </w:t>
      </w:r>
    </w:p>
    <w:p w:rsidR="00AF36DB" w:rsidRDefault="00AF36DB" w:rsidP="00AF36DB">
      <w:pPr>
        <w:ind w:left="720"/>
        <w:jc w:val="both"/>
        <w:rPr>
          <w:lang w:val="el-GR"/>
        </w:rPr>
      </w:pPr>
      <w:r>
        <w:rPr>
          <w:lang w:val="el-GR"/>
        </w:rPr>
        <w:t xml:space="preserve">Αυτό φαίνεται και στο διάγραμμα 4.1.10 που παρουσιάζονται οι συναρτήσεις των τριών ελεγκτών όπου ευκόλως παρατηρείται ότι ο ελεγκτής </w:t>
      </w:r>
      <w:r>
        <w:t>PID</w:t>
      </w:r>
      <w:r w:rsidRPr="007664D7">
        <w:rPr>
          <w:lang w:val="el-GR"/>
        </w:rPr>
        <w:t xml:space="preserve"> </w:t>
      </w:r>
      <w:r>
        <w:rPr>
          <w:lang w:val="el-GR"/>
        </w:rPr>
        <w:t>συμμορφώνεται καλύτερα στις απαιτήσεις (</w:t>
      </w:r>
      <w:proofErr w:type="spellStart"/>
      <w:r>
        <w:rPr>
          <w:lang w:val="en-GB"/>
        </w:rPr>
        <w:t>ysp</w:t>
      </w:r>
      <w:proofErr w:type="spellEnd"/>
      <w:r w:rsidRPr="007664D7">
        <w:rPr>
          <w:lang w:val="el-GR"/>
        </w:rPr>
        <w:t>).</w:t>
      </w:r>
    </w:p>
    <w:p w:rsidR="0086699B" w:rsidRDefault="0086699B" w:rsidP="005D6C66">
      <w:pPr>
        <w:rPr>
          <w:lang w:val="el-GR"/>
        </w:rPr>
      </w:pPr>
    </w:p>
    <w:p w:rsidR="006748E0" w:rsidRPr="00AF36DB" w:rsidRDefault="006748E0" w:rsidP="005D6C66">
      <w:pPr>
        <w:rPr>
          <w:lang w:val="el-GR"/>
        </w:rPr>
      </w:pPr>
    </w:p>
    <w:p w:rsidR="006F538B" w:rsidRDefault="006F538B" w:rsidP="006F538B">
      <w:pPr>
        <w:pStyle w:val="2"/>
        <w:ind w:firstLine="720"/>
        <w:rPr>
          <w:lang w:val="el-GR"/>
        </w:rPr>
      </w:pPr>
      <w:bookmarkStart w:id="8" w:name="_Toc93002687"/>
      <w:r>
        <w:rPr>
          <w:lang w:val="el-GR"/>
        </w:rPr>
        <w:t>Δ</w:t>
      </w:r>
      <w:r w:rsidRPr="006F538B">
        <w:rPr>
          <w:lang w:val="el-GR"/>
        </w:rPr>
        <w:t>2</w:t>
      </w:r>
      <w:r>
        <w:rPr>
          <w:lang w:val="el-GR"/>
        </w:rPr>
        <w:t>.</w:t>
      </w:r>
      <w:bookmarkEnd w:id="8"/>
    </w:p>
    <w:p w:rsidR="006748E0" w:rsidRPr="006748E0" w:rsidRDefault="006748E0" w:rsidP="006748E0">
      <w:pPr>
        <w:rPr>
          <w:lang w:val="el-GR"/>
        </w:rPr>
      </w:pPr>
    </w:p>
    <w:p w:rsidR="006F538B" w:rsidRDefault="006F538B" w:rsidP="006F538B">
      <w:pPr>
        <w:jc w:val="both"/>
      </w:pPr>
      <w:r>
        <w:rPr>
          <w:lang w:val="el-GR"/>
        </w:rPr>
        <w:t xml:space="preserve">Για αυτό το ερώτημα η </w:t>
      </w:r>
      <w:proofErr w:type="spellStart"/>
      <w:r>
        <w:t>Ysp</w:t>
      </w:r>
      <w:proofErr w:type="spellEnd"/>
      <w:r w:rsidRPr="00E14EFB">
        <w:rPr>
          <w:lang w:val="el-GR"/>
        </w:rPr>
        <w:t>(</w:t>
      </w:r>
      <w:r>
        <w:t>t</w:t>
      </w:r>
      <w:r w:rsidRPr="00E14EFB">
        <w:rPr>
          <w:lang w:val="el-GR"/>
        </w:rPr>
        <w:t xml:space="preserve">) </w:t>
      </w:r>
      <w:r>
        <w:rPr>
          <w:lang w:val="el-GR"/>
        </w:rPr>
        <w:t xml:space="preserve">θεωρήθηκε ίση με </w:t>
      </w:r>
    </w:p>
    <w:p w:rsidR="006F538B" w:rsidRDefault="006F538B" w:rsidP="006F538B">
      <w:pPr>
        <w:jc w:val="both"/>
      </w:pPr>
      <w:proofErr w:type="spellStart"/>
      <w:r w:rsidRPr="006F538B">
        <w:t>Ysp</w:t>
      </w:r>
      <w:proofErr w:type="spellEnd"/>
      <w:r w:rsidRPr="006F538B">
        <w:t xml:space="preserve">(t)= 24*H(t)+10*t*H(t)-10*(t-7.6)*H(t-7.6) +20*(t-37.6)*H(t-37.6) -20*(t-57.6)*H(t-57.6) –20*(t-97.6)*H(t-97.6)+20*(t-121.4)*H(t-121.4) </w:t>
      </w:r>
    </w:p>
    <w:p w:rsidR="006F538B" w:rsidRDefault="006F538B" w:rsidP="006F538B">
      <w:pPr>
        <w:jc w:val="both"/>
        <w:rPr>
          <w:lang w:val="el-GR"/>
        </w:rPr>
      </w:pPr>
      <w:r w:rsidRPr="006F538B">
        <w:rPr>
          <w:lang w:val="el-GR"/>
        </w:rPr>
        <w:t>‘</w:t>
      </w:r>
      <w:r>
        <w:t>O</w:t>
      </w:r>
      <w:r>
        <w:rPr>
          <w:lang w:val="el-GR"/>
        </w:rPr>
        <w:t>που</w:t>
      </w:r>
      <w:r w:rsidRPr="006F538B">
        <w:rPr>
          <w:lang w:val="el-GR"/>
        </w:rPr>
        <w:t xml:space="preserve"> </w:t>
      </w:r>
      <w:r>
        <w:t>H</w:t>
      </w:r>
      <w:r w:rsidRPr="006F538B">
        <w:rPr>
          <w:lang w:val="el-GR"/>
        </w:rPr>
        <w:t>(</w:t>
      </w:r>
      <w:r>
        <w:t>t</w:t>
      </w:r>
      <w:r w:rsidRPr="006F538B">
        <w:rPr>
          <w:lang w:val="el-GR"/>
        </w:rPr>
        <w:t xml:space="preserve">) </w:t>
      </w:r>
      <w:r>
        <w:rPr>
          <w:lang w:val="el-GR"/>
        </w:rPr>
        <w:t>η</w:t>
      </w:r>
      <w:r w:rsidRPr="006F538B">
        <w:rPr>
          <w:lang w:val="el-GR"/>
        </w:rPr>
        <w:t xml:space="preserve"> </w:t>
      </w:r>
      <w:proofErr w:type="spellStart"/>
      <w:r>
        <w:rPr>
          <w:lang w:val="el-GR"/>
        </w:rPr>
        <w:t>βηματική</w:t>
      </w:r>
      <w:proofErr w:type="spellEnd"/>
      <w:r w:rsidRPr="006F538B">
        <w:rPr>
          <w:lang w:val="el-GR"/>
        </w:rPr>
        <w:t xml:space="preserve"> </w:t>
      </w:r>
      <w:r>
        <w:rPr>
          <w:lang w:val="el-GR"/>
        </w:rPr>
        <w:t>συνάρτηση</w:t>
      </w:r>
      <w:r w:rsidRPr="006F538B">
        <w:rPr>
          <w:lang w:val="el-GR"/>
        </w:rPr>
        <w:t xml:space="preserve"> </w:t>
      </w:r>
      <w:proofErr w:type="spellStart"/>
      <w:r>
        <w:t>heavyside</w:t>
      </w:r>
      <w:proofErr w:type="spellEnd"/>
      <w:r w:rsidRPr="006F538B">
        <w:rPr>
          <w:lang w:val="el-GR"/>
        </w:rPr>
        <w:t xml:space="preserve">. </w:t>
      </w:r>
      <w:r>
        <w:rPr>
          <w:lang w:val="el-GR"/>
        </w:rPr>
        <w:t xml:space="preserve">Οι υπολογισμοί των παραμέτρων των ελεγκτών που υπολογίστηκαν στο ερώτημα Γ αλλά και όλες οι υπόλοιπες απαραίτητες μεταβλητές εισήχθησαν σε κατάλληλο κώδικα </w:t>
      </w:r>
      <w:r>
        <w:t>Matlab</w:t>
      </w:r>
      <w:r w:rsidRPr="00E14EFB">
        <w:rPr>
          <w:lang w:val="el-GR"/>
        </w:rPr>
        <w:t xml:space="preserve"> (</w:t>
      </w:r>
      <w:r>
        <w:rPr>
          <w:lang w:val="el-GR"/>
        </w:rPr>
        <w:t xml:space="preserve">αρχείο </w:t>
      </w:r>
      <w:r>
        <w:t>D</w:t>
      </w:r>
      <w:r w:rsidRPr="006F538B">
        <w:rPr>
          <w:lang w:val="el-GR"/>
        </w:rPr>
        <w:t>2</w:t>
      </w:r>
      <w:r w:rsidRPr="00E14EFB">
        <w:rPr>
          <w:lang w:val="el-GR"/>
        </w:rPr>
        <w:t>.</w:t>
      </w:r>
      <w:r>
        <w:t>m</w:t>
      </w:r>
      <w:r>
        <w:rPr>
          <w:lang w:val="el-GR"/>
        </w:rPr>
        <w:t>) (Εικόνα 4.</w:t>
      </w:r>
      <w:r w:rsidRPr="006F538B">
        <w:rPr>
          <w:lang w:val="el-GR"/>
        </w:rPr>
        <w:t>2.1</w:t>
      </w:r>
      <w:r>
        <w:rPr>
          <w:lang w:val="el-GR"/>
        </w:rPr>
        <w:t>)</w:t>
      </w:r>
      <w:r w:rsidRPr="006F538B">
        <w:rPr>
          <w:lang w:val="el-GR"/>
        </w:rPr>
        <w:t xml:space="preserve"> </w:t>
      </w:r>
      <w:r>
        <w:rPr>
          <w:lang w:val="el-GR"/>
        </w:rPr>
        <w:t xml:space="preserve">από τον οποίο λάβαμε και τα αντίστοιχα διαγράμματα με το ερώτημα Δ1. Στη συνέχεια τα αποτελέσματα που λάβαμε, εισήχθησαν σε κατάλληλο αρχείο </w:t>
      </w:r>
      <w:r>
        <w:t>excel</w:t>
      </w:r>
      <w:r w:rsidRPr="006F538B">
        <w:rPr>
          <w:lang w:val="el-GR"/>
        </w:rPr>
        <w:t xml:space="preserve"> </w:t>
      </w:r>
      <w:r>
        <w:rPr>
          <w:lang w:val="el-GR"/>
        </w:rPr>
        <w:t>για παραγωγή υπολογισμών σφάλματος και λοιπών δεδομένων.</w:t>
      </w:r>
    </w:p>
    <w:p w:rsidR="006F538B" w:rsidRPr="006F538B" w:rsidRDefault="006F538B" w:rsidP="006F538B">
      <w:pPr>
        <w:jc w:val="both"/>
      </w:pPr>
      <w:r>
        <w:rPr>
          <w:noProof/>
          <w:lang w:val="el-GR" w:eastAsia="el-GR"/>
        </w:rPr>
        <w:lastRenderedPageBreak/>
        <w:drawing>
          <wp:inline distT="0" distB="0" distL="0" distR="0" wp14:anchorId="5F506A0D" wp14:editId="7A014F61">
            <wp:extent cx="3286449" cy="3160166"/>
            <wp:effectExtent l="0" t="0" r="0" b="254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288207" cy="3161856"/>
                    </a:xfrm>
                    <a:prstGeom prst="rect">
                      <a:avLst/>
                    </a:prstGeom>
                  </pic:spPr>
                </pic:pic>
              </a:graphicData>
            </a:graphic>
          </wp:inline>
        </w:drawing>
      </w:r>
      <w:r w:rsidRPr="006F538B">
        <w:rPr>
          <w:noProof/>
          <w:lang w:val="el-GR" w:eastAsia="el-GR"/>
        </w:rPr>
        <w:t xml:space="preserve"> </w:t>
      </w:r>
      <w:r>
        <w:rPr>
          <w:noProof/>
          <w:lang w:val="el-GR" w:eastAsia="el-GR"/>
        </w:rPr>
        <w:drawing>
          <wp:inline distT="0" distB="0" distL="0" distR="0" wp14:anchorId="54688B70" wp14:editId="07768942">
            <wp:extent cx="2559508" cy="3174797"/>
            <wp:effectExtent l="0" t="0" r="0" b="6985"/>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560321" cy="3175805"/>
                    </a:xfrm>
                    <a:prstGeom prst="rect">
                      <a:avLst/>
                    </a:prstGeom>
                  </pic:spPr>
                </pic:pic>
              </a:graphicData>
            </a:graphic>
          </wp:inline>
        </w:drawing>
      </w:r>
    </w:p>
    <w:p w:rsidR="006F538B" w:rsidRPr="00AF36DB" w:rsidRDefault="006F538B" w:rsidP="005D6C66">
      <w:pPr>
        <w:rPr>
          <w:b/>
          <w:lang w:val="el-GR"/>
        </w:rPr>
      </w:pPr>
      <w:r>
        <w:rPr>
          <w:noProof/>
          <w:lang w:val="el-GR" w:eastAsia="el-GR"/>
        </w:rPr>
        <w:drawing>
          <wp:inline distT="0" distB="0" distL="0" distR="0" wp14:anchorId="5C51BC80" wp14:editId="516C222E">
            <wp:extent cx="5486400" cy="1626870"/>
            <wp:effectExtent l="0" t="0" r="0" b="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86400" cy="1626870"/>
                    </a:xfrm>
                    <a:prstGeom prst="rect">
                      <a:avLst/>
                    </a:prstGeom>
                  </pic:spPr>
                </pic:pic>
              </a:graphicData>
            </a:graphic>
          </wp:inline>
        </w:drawing>
      </w:r>
    </w:p>
    <w:p w:rsidR="006F538B" w:rsidRDefault="006F538B" w:rsidP="005D6C66">
      <w:pPr>
        <w:rPr>
          <w:lang w:val="el-GR"/>
        </w:rPr>
      </w:pPr>
      <w:r>
        <w:rPr>
          <w:lang w:val="el-GR"/>
        </w:rPr>
        <w:t>Εικόνα 4.2.1</w:t>
      </w:r>
    </w:p>
    <w:p w:rsidR="006F538B" w:rsidRPr="0051708F" w:rsidRDefault="00AF36DB" w:rsidP="00AF36DB">
      <w:pPr>
        <w:jc w:val="both"/>
        <w:rPr>
          <w:lang w:val="el-GR"/>
        </w:rPr>
      </w:pPr>
      <w:r>
        <w:rPr>
          <w:lang w:val="el-GR"/>
        </w:rPr>
        <w:t xml:space="preserve">Όπως αναφέρθηκε και παραπάνω, τα αποτελέσματα του παραπάνω κώδικα εισήχθησαν σε κατάλληλο πρόγραμμα </w:t>
      </w:r>
      <w:r>
        <w:t>excel</w:t>
      </w:r>
      <w:r>
        <w:rPr>
          <w:lang w:val="el-GR"/>
        </w:rPr>
        <w:t xml:space="preserve"> (</w:t>
      </w:r>
      <w:r>
        <w:t>delta</w:t>
      </w:r>
      <w:r w:rsidRPr="00AF36DB">
        <w:rPr>
          <w:lang w:val="el-GR"/>
        </w:rPr>
        <w:t>2.</w:t>
      </w:r>
      <w:proofErr w:type="spellStart"/>
      <w:r>
        <w:t>xlsx</w:t>
      </w:r>
      <w:proofErr w:type="spellEnd"/>
      <w:r w:rsidRPr="00AF36DB">
        <w:rPr>
          <w:lang w:val="el-GR"/>
        </w:rPr>
        <w:t xml:space="preserve">). </w:t>
      </w:r>
      <w:r>
        <w:rPr>
          <w:lang w:val="el-GR"/>
        </w:rPr>
        <w:t xml:space="preserve">Τα αποτελέσματα αυτά ήταν οι τιμές της θερμοκρασίας </w:t>
      </w:r>
      <w:r>
        <w:t>y</w:t>
      </w:r>
      <w:r w:rsidRPr="00AF36DB">
        <w:rPr>
          <w:lang w:val="el-GR"/>
        </w:rPr>
        <w:t>(</w:t>
      </w:r>
      <w:r>
        <w:t>t</w:t>
      </w:r>
      <w:r w:rsidRPr="00AF36DB">
        <w:rPr>
          <w:lang w:val="el-GR"/>
        </w:rPr>
        <w:t xml:space="preserve">) </w:t>
      </w:r>
      <w:r>
        <w:rPr>
          <w:lang w:val="el-GR"/>
        </w:rPr>
        <w:t xml:space="preserve">για κάθε ελεγκτή, η τιμές του </w:t>
      </w:r>
      <w:proofErr w:type="spellStart"/>
      <w:r>
        <w:t>ysp</w:t>
      </w:r>
      <w:proofErr w:type="spellEnd"/>
      <w:r w:rsidRPr="00AF36DB">
        <w:rPr>
          <w:lang w:val="el-GR"/>
        </w:rPr>
        <w:t xml:space="preserve"> </w:t>
      </w:r>
      <w:r>
        <w:rPr>
          <w:lang w:val="el-GR"/>
        </w:rPr>
        <w:t xml:space="preserve">καθ όλη τη διάρκεια του πειράματος και οι χρόνοι στους οποίους ελήφθησαν αυτές οι μετρήσεις. Για τις τιμές του </w:t>
      </w:r>
      <w:r>
        <w:t>y</w:t>
      </w:r>
      <w:r w:rsidRPr="00AF36DB">
        <w:rPr>
          <w:lang w:val="el-GR"/>
        </w:rPr>
        <w:t>(</w:t>
      </w:r>
      <w:r>
        <w:t>t</w:t>
      </w:r>
      <w:r w:rsidRPr="00AF36DB">
        <w:rPr>
          <w:lang w:val="el-GR"/>
        </w:rPr>
        <w:t xml:space="preserve">) </w:t>
      </w:r>
      <w:r>
        <w:rPr>
          <w:lang w:val="el-GR"/>
        </w:rPr>
        <w:t xml:space="preserve">για τους ελεγκτές </w:t>
      </w:r>
      <w:r>
        <w:t>PI</w:t>
      </w:r>
      <w:r w:rsidRPr="00AF36DB">
        <w:rPr>
          <w:lang w:val="el-GR"/>
        </w:rPr>
        <w:t xml:space="preserve"> </w:t>
      </w:r>
      <w:r>
        <w:rPr>
          <w:lang w:val="el-GR"/>
        </w:rPr>
        <w:t xml:space="preserve">και </w:t>
      </w:r>
      <w:r>
        <w:t>PID</w:t>
      </w:r>
      <w:r>
        <w:rPr>
          <w:lang w:val="el-GR"/>
        </w:rPr>
        <w:t xml:space="preserve"> μεριμνήσαμε να λάβουμε μόνο τα πραγματικά σκέλη των τιμών αυτών. Τα αποτελέσματα </w:t>
      </w:r>
      <w:r w:rsidR="0051708F">
        <w:rPr>
          <w:lang w:val="el-GR"/>
        </w:rPr>
        <w:t xml:space="preserve">που παρήχθησαν από το αρχείο </w:t>
      </w:r>
      <w:r w:rsidR="0051708F">
        <w:t>excel</w:t>
      </w:r>
      <w:r w:rsidR="0051708F">
        <w:rPr>
          <w:lang w:val="el-GR"/>
        </w:rPr>
        <w:t xml:space="preserve"> παρουσιάζονται στην Εικόνα 4.2.2 και στο Γράφημα 4.2.1 τα οποία παρουσιάζονται στη συνέχεια.</w:t>
      </w:r>
    </w:p>
    <w:p w:rsidR="00F2328D" w:rsidRDefault="00AF36DB" w:rsidP="00AF36DB">
      <w:pPr>
        <w:jc w:val="both"/>
        <w:rPr>
          <w:lang w:val="el-GR"/>
        </w:rPr>
      </w:pPr>
      <w:r>
        <w:rPr>
          <w:noProof/>
          <w:lang w:val="el-GR" w:eastAsia="el-GR"/>
        </w:rPr>
        <w:lastRenderedPageBreak/>
        <w:drawing>
          <wp:inline distT="0" distB="0" distL="0" distR="0" wp14:anchorId="259C6EDE" wp14:editId="70C30248">
            <wp:extent cx="5704764" cy="2118818"/>
            <wp:effectExtent l="0" t="0" r="0"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04764" cy="2118818"/>
                    </a:xfrm>
                    <a:prstGeom prst="rect">
                      <a:avLst/>
                    </a:prstGeom>
                  </pic:spPr>
                </pic:pic>
              </a:graphicData>
            </a:graphic>
          </wp:inline>
        </w:drawing>
      </w:r>
    </w:p>
    <w:p w:rsidR="00F2328D" w:rsidRPr="00F2328D" w:rsidRDefault="00F2328D" w:rsidP="00F2328D">
      <w:pPr>
        <w:pStyle w:val="aa"/>
        <w:rPr>
          <w:lang w:val="el-GR"/>
        </w:rPr>
      </w:pPr>
      <w:r>
        <w:rPr>
          <w:lang w:val="el-GR"/>
        </w:rPr>
        <w:t>Εικόνα 4.2.1 σφάλματα για τους 3 ελεγκτές και τον πραγματικό</w:t>
      </w:r>
    </w:p>
    <w:p w:rsidR="00F2328D" w:rsidRDefault="00F2328D" w:rsidP="00AF36DB">
      <w:pPr>
        <w:jc w:val="both"/>
        <w:rPr>
          <w:lang w:val="el-GR"/>
        </w:rPr>
      </w:pPr>
    </w:p>
    <w:p w:rsidR="00AF36DB" w:rsidRDefault="00AF36DB" w:rsidP="00AF36DB">
      <w:pPr>
        <w:jc w:val="both"/>
        <w:rPr>
          <w:lang w:val="el-GR"/>
        </w:rPr>
      </w:pPr>
      <w:r w:rsidRPr="00AF36DB">
        <w:drawing>
          <wp:inline distT="0" distB="0" distL="0" distR="0" wp14:anchorId="2456DDA0" wp14:editId="33811014">
            <wp:extent cx="5841691" cy="3548418"/>
            <wp:effectExtent l="0" t="0" r="6985"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42481" cy="3548898"/>
                    </a:xfrm>
                    <a:prstGeom prst="rect">
                      <a:avLst/>
                    </a:prstGeom>
                    <a:noFill/>
                    <a:ln>
                      <a:noFill/>
                    </a:ln>
                  </pic:spPr>
                </pic:pic>
              </a:graphicData>
            </a:graphic>
          </wp:inline>
        </w:drawing>
      </w:r>
    </w:p>
    <w:p w:rsidR="00F2328D" w:rsidRPr="00F2328D" w:rsidRDefault="00F2328D" w:rsidP="00F2328D">
      <w:pPr>
        <w:pStyle w:val="aa"/>
        <w:rPr>
          <w:lang w:val="el-GR"/>
        </w:rPr>
      </w:pPr>
      <w:r>
        <w:rPr>
          <w:lang w:val="el-GR"/>
        </w:rPr>
        <w:t xml:space="preserve">Γράφημα </w:t>
      </w:r>
      <w:r w:rsidRPr="00F766F1">
        <w:rPr>
          <w:lang w:val="el-GR"/>
        </w:rPr>
        <w:t>4.</w:t>
      </w:r>
      <w:r>
        <w:rPr>
          <w:lang w:val="el-GR"/>
        </w:rPr>
        <w:t xml:space="preserve">2.1 αποκρίσεις σημάτων θερμοκρασιών </w:t>
      </w:r>
      <w:r>
        <w:t>y</w:t>
      </w:r>
      <w:r w:rsidRPr="00F2328D">
        <w:rPr>
          <w:lang w:val="el-GR"/>
        </w:rPr>
        <w:t>(</w:t>
      </w:r>
      <w:r>
        <w:t>t</w:t>
      </w:r>
      <w:r w:rsidRPr="00F2328D">
        <w:rPr>
          <w:lang w:val="el-GR"/>
        </w:rPr>
        <w:t xml:space="preserve">) </w:t>
      </w:r>
      <w:r>
        <w:rPr>
          <w:lang w:val="el-GR"/>
        </w:rPr>
        <w:t>για τους 3 ελεγκτές και τον πραγματικό</w:t>
      </w:r>
    </w:p>
    <w:p w:rsidR="0051708F" w:rsidRDefault="0051708F" w:rsidP="00AF36DB">
      <w:pPr>
        <w:jc w:val="both"/>
        <w:rPr>
          <w:lang w:val="el-GR"/>
        </w:rPr>
      </w:pPr>
    </w:p>
    <w:p w:rsidR="00EC4CDB" w:rsidRDefault="0051708F" w:rsidP="00AF36DB">
      <w:pPr>
        <w:jc w:val="both"/>
        <w:rPr>
          <w:lang w:val="el-GR"/>
        </w:rPr>
      </w:pPr>
      <w:r>
        <w:rPr>
          <w:lang w:val="el-GR"/>
        </w:rPr>
        <w:t xml:space="preserve">Εκ των παραπάνω μπορούμε να εξάγουμε τα κατάλληλα συμπεράσματα αναφορικά με τις ικανότητες των ελεγκτών μας. Σύμφωνα με το Διάγραμμα 4.2.1, όλοι οι ελεγκτές ανταποκρίνονται στις μεταβολές του </w:t>
      </w:r>
      <w:proofErr w:type="spellStart"/>
      <w:r>
        <w:t>ysp</w:t>
      </w:r>
      <w:proofErr w:type="spellEnd"/>
      <w:r w:rsidRPr="0051708F">
        <w:rPr>
          <w:lang w:val="el-GR"/>
        </w:rPr>
        <w:t xml:space="preserve">. </w:t>
      </w:r>
      <w:r>
        <w:rPr>
          <w:lang w:val="el-GR"/>
        </w:rPr>
        <w:t xml:space="preserve">Σε πρώτο επίπεδο παρατηρείται ότι το μέσο τετραγωνικό σφάλμα του ελεγκτή </w:t>
      </w:r>
      <w:r>
        <w:t>P</w:t>
      </w:r>
      <w:r>
        <w:rPr>
          <w:lang w:val="el-GR"/>
        </w:rPr>
        <w:t xml:space="preserve"> είναι τάξεις μεγέθους μεγαλύτερο από τους ελεγκτές </w:t>
      </w:r>
      <w:r>
        <w:t>PI</w:t>
      </w:r>
      <w:r w:rsidRPr="0051708F">
        <w:rPr>
          <w:lang w:val="el-GR"/>
        </w:rPr>
        <w:t xml:space="preserve">, </w:t>
      </w:r>
      <w:r>
        <w:t>PID</w:t>
      </w:r>
      <w:r w:rsidRPr="0051708F">
        <w:rPr>
          <w:lang w:val="el-GR"/>
        </w:rPr>
        <w:t xml:space="preserve"> </w:t>
      </w:r>
      <w:r>
        <w:rPr>
          <w:lang w:val="el-GR"/>
        </w:rPr>
        <w:t xml:space="preserve">και αυτόν που υπήρξε στη πραγματικότητα στην εργαστηριακή διάταξη, κατά συνέπεια, είναι ο χειρότερος ελεγκτής. Ο ελεγκτής </w:t>
      </w:r>
      <w:r>
        <w:t>PI</w:t>
      </w:r>
      <w:r w:rsidRPr="0051708F">
        <w:rPr>
          <w:lang w:val="el-GR"/>
        </w:rPr>
        <w:t xml:space="preserve"> </w:t>
      </w:r>
      <w:r>
        <w:rPr>
          <w:lang w:val="el-GR"/>
        </w:rPr>
        <w:t xml:space="preserve">ενώ παρουσιάζει </w:t>
      </w:r>
      <w:r>
        <w:rPr>
          <w:lang w:val="el-GR"/>
        </w:rPr>
        <w:lastRenderedPageBreak/>
        <w:t xml:space="preserve">πολύ βελτιωμένα αποτελέσματα (δηλ. μικρότερα σφάλματα) από τον </w:t>
      </w:r>
      <w:r>
        <w:t>P</w:t>
      </w:r>
      <w:r w:rsidRPr="0051708F">
        <w:rPr>
          <w:lang w:val="el-GR"/>
        </w:rPr>
        <w:t xml:space="preserve">, </w:t>
      </w:r>
      <w:r>
        <w:rPr>
          <w:lang w:val="el-GR"/>
        </w:rPr>
        <w:t xml:space="preserve">παραμένει χειρότερος από τον </w:t>
      </w:r>
      <w:r>
        <w:t>PID</w:t>
      </w:r>
      <w:r w:rsidRPr="0051708F">
        <w:rPr>
          <w:lang w:val="el-GR"/>
        </w:rPr>
        <w:t xml:space="preserve"> </w:t>
      </w:r>
      <w:r>
        <w:rPr>
          <w:lang w:val="el-GR"/>
        </w:rPr>
        <w:t xml:space="preserve">και τον πραγματικό καθώς </w:t>
      </w:r>
      <w:r w:rsidR="00EC4CDB">
        <w:rPr>
          <w:lang w:val="el-GR"/>
        </w:rPr>
        <w:t>το τετραγωνικό του σφάλμα</w:t>
      </w:r>
      <w:r w:rsidR="00EC4CDB" w:rsidRPr="00EC4CDB">
        <w:rPr>
          <w:lang w:val="el-GR"/>
        </w:rPr>
        <w:t xml:space="preserve"> (73.74)</w:t>
      </w:r>
      <w:r w:rsidR="00EC4CDB">
        <w:rPr>
          <w:lang w:val="el-GR"/>
        </w:rPr>
        <w:t xml:space="preserve"> είναι σχεδόν διπλάσιο από αυτό του </w:t>
      </w:r>
      <w:r w:rsidR="00EC4CDB">
        <w:t>PID</w:t>
      </w:r>
      <w:r w:rsidR="00EC4CDB" w:rsidRPr="00EC4CDB">
        <w:rPr>
          <w:lang w:val="el-GR"/>
        </w:rPr>
        <w:t xml:space="preserve"> (36.00)</w:t>
      </w:r>
      <w:r w:rsidR="00EC4CDB">
        <w:rPr>
          <w:lang w:val="el-GR"/>
        </w:rPr>
        <w:t>.</w:t>
      </w:r>
      <w:r w:rsidR="00EC4CDB" w:rsidRPr="00EC4CDB">
        <w:rPr>
          <w:lang w:val="el-GR"/>
        </w:rPr>
        <w:t xml:space="preserve"> </w:t>
      </w:r>
      <w:r w:rsidR="00EC4CDB">
        <w:rPr>
          <w:lang w:val="el-GR"/>
        </w:rPr>
        <w:t xml:space="preserve">Κατά συνέπεια οδηγούμαστε στο συμπέρασμα ότι ο ελεγκτής </w:t>
      </w:r>
      <w:r w:rsidR="00EC4CDB">
        <w:t>PID</w:t>
      </w:r>
      <w:r w:rsidR="00EC4CDB" w:rsidRPr="00EC4CDB">
        <w:rPr>
          <w:lang w:val="el-GR"/>
        </w:rPr>
        <w:t xml:space="preserve"> </w:t>
      </w:r>
      <w:r w:rsidR="00EC4CDB">
        <w:rPr>
          <w:lang w:val="el-GR"/>
        </w:rPr>
        <w:t xml:space="preserve">είναι ο βέλτιστος από αυτούς που σχεδιάστηκαν στο ερώτημα Γ για αυτή την εφαρμογή χωρίς ωστόσο να παρουσιάζει καλύτερη συμπεριφορά από τον πραγματικό που υπήρξε στη εργαστηριακή διάταξη χωρίς ωστόσο μεγάλη απόκλιση καθώς ο </w:t>
      </w:r>
      <w:r w:rsidR="00EC4CDB">
        <w:t>PID</w:t>
      </w:r>
      <w:r w:rsidR="00EC4CDB" w:rsidRPr="00EC4CDB">
        <w:rPr>
          <w:lang w:val="el-GR"/>
        </w:rPr>
        <w:t xml:space="preserve"> </w:t>
      </w:r>
      <w:r w:rsidR="00EC4CDB">
        <w:rPr>
          <w:lang w:val="el-GR"/>
        </w:rPr>
        <w:t>παρουσιάζει τετραγωνικό σφάλμα ίσο με 36.00 ενώ ο πραγματικός ίσο με 30.79.</w:t>
      </w:r>
    </w:p>
    <w:p w:rsidR="0051708F" w:rsidRDefault="00EC4CDB" w:rsidP="00AF36DB">
      <w:pPr>
        <w:jc w:val="both"/>
        <w:rPr>
          <w:lang w:val="el-GR"/>
        </w:rPr>
      </w:pPr>
      <w:r>
        <w:rPr>
          <w:lang w:val="el-GR"/>
        </w:rPr>
        <w:t>.</w:t>
      </w:r>
    </w:p>
    <w:p w:rsidR="00EC4CDB" w:rsidRDefault="00EC4CDB" w:rsidP="00EC4CDB">
      <w:pPr>
        <w:pStyle w:val="1"/>
        <w:rPr>
          <w:lang w:val="el-GR"/>
        </w:rPr>
      </w:pPr>
      <w:bookmarkStart w:id="9" w:name="_Toc93002688"/>
      <w:r>
        <w:rPr>
          <w:lang w:val="el-GR"/>
        </w:rPr>
        <w:t>Επίλογος</w:t>
      </w:r>
      <w:bookmarkEnd w:id="9"/>
    </w:p>
    <w:p w:rsidR="00EC4CDB" w:rsidRDefault="00EC4CDB" w:rsidP="00EC4CDB">
      <w:pPr>
        <w:rPr>
          <w:lang w:val="el-GR"/>
        </w:rPr>
      </w:pPr>
    </w:p>
    <w:p w:rsidR="00EC4CDB" w:rsidRPr="006748E0" w:rsidRDefault="00EC4CDB" w:rsidP="00966FC0">
      <w:pPr>
        <w:jc w:val="both"/>
        <w:rPr>
          <w:lang w:val="el-GR"/>
        </w:rPr>
      </w:pPr>
      <w:r>
        <w:rPr>
          <w:lang w:val="el-GR"/>
        </w:rPr>
        <w:t>Στην αναφορά αυτή δόθηκε</w:t>
      </w:r>
      <w:r w:rsidRPr="00EC4CDB">
        <w:rPr>
          <w:lang w:val="el-GR"/>
        </w:rPr>
        <w:t xml:space="preserve"> το σύστημα</w:t>
      </w:r>
      <w:r>
        <w:rPr>
          <w:lang w:val="el-GR"/>
        </w:rPr>
        <w:t xml:space="preserve"> ενός</w:t>
      </w:r>
      <w:r w:rsidRPr="00EC4CDB">
        <w:rPr>
          <w:lang w:val="el-GR"/>
        </w:rPr>
        <w:t xml:space="preserve"> κλειστού βρόχου με αρ</w:t>
      </w:r>
      <w:r>
        <w:rPr>
          <w:lang w:val="el-GR"/>
        </w:rPr>
        <w:t xml:space="preserve">νητική ανατροφοδότηση που αφορά </w:t>
      </w:r>
      <w:r w:rsidRPr="00EC4CDB">
        <w:rPr>
          <w:lang w:val="el-GR"/>
        </w:rPr>
        <w:t xml:space="preserve">τον έλεγχο θερμοκρασίας σε φούρνο υψηλών θερμοκρασιών. </w:t>
      </w:r>
      <w:r>
        <w:rPr>
          <w:lang w:val="el-GR"/>
        </w:rPr>
        <w:t xml:space="preserve">H εν λόγω διάταξη παρουσιάστηκε </w:t>
      </w:r>
      <w:r w:rsidRPr="00EC4CDB">
        <w:rPr>
          <w:lang w:val="el-GR"/>
        </w:rPr>
        <w:t xml:space="preserve">στο Εργαστήριο </w:t>
      </w:r>
      <w:proofErr w:type="spellStart"/>
      <w:r w:rsidRPr="00EC4CDB">
        <w:rPr>
          <w:lang w:val="el-GR"/>
        </w:rPr>
        <w:t>Bιομηχανικών</w:t>
      </w:r>
      <w:proofErr w:type="spellEnd"/>
      <w:r w:rsidRPr="00EC4CDB">
        <w:rPr>
          <w:lang w:val="el-GR"/>
        </w:rPr>
        <w:t>, Ενεργειακών και Περιβαλλοντικών Συστημάτων</w:t>
      </w:r>
      <w:r>
        <w:rPr>
          <w:lang w:val="el-GR"/>
        </w:rPr>
        <w:t xml:space="preserve">. Επίσης, οι συναρτήσεις μεταφοράς δόθηκαν. Σε πρώτο επίπεδο </w:t>
      </w:r>
      <w:r w:rsidR="00966FC0">
        <w:rPr>
          <w:lang w:val="el-GR"/>
        </w:rPr>
        <w:t xml:space="preserve">δημιουργήθηκε η εξίσωση μεταφοράς του συστήματος με στόχο την εύρεση του γεωμετρικού τόπου των πόλων από τους οποίους θα βρίσκαμε την κρίσιμη τιμή ενίσχυσης του αναλογικού ελεγκτή </w:t>
      </w:r>
      <w:proofErr w:type="spellStart"/>
      <w:r w:rsidR="00966FC0">
        <w:t>Kcr</w:t>
      </w:r>
      <w:proofErr w:type="spellEnd"/>
      <w:r w:rsidR="00966FC0" w:rsidRPr="00966FC0">
        <w:rPr>
          <w:lang w:val="el-GR"/>
        </w:rPr>
        <w:t xml:space="preserve"> </w:t>
      </w:r>
      <w:r w:rsidR="00966FC0">
        <w:rPr>
          <w:lang w:val="el-GR"/>
        </w:rPr>
        <w:t xml:space="preserve">αλλά και τη κρίσιμη τιμή περιόδου σταθερής ταλάντωσης. Το </w:t>
      </w:r>
      <w:proofErr w:type="spellStart"/>
      <w:r w:rsidR="00966FC0">
        <w:t>Pcr</w:t>
      </w:r>
      <w:proofErr w:type="spellEnd"/>
      <w:r w:rsidR="00966FC0" w:rsidRPr="00966FC0">
        <w:rPr>
          <w:lang w:val="el-GR"/>
        </w:rPr>
        <w:t xml:space="preserve"> </w:t>
      </w:r>
      <w:r w:rsidR="00966FC0">
        <w:rPr>
          <w:lang w:val="el-GR"/>
        </w:rPr>
        <w:t xml:space="preserve">υπολογίστηκε ίσο με 10 ενώ το </w:t>
      </w:r>
      <w:proofErr w:type="spellStart"/>
      <w:r w:rsidR="00966FC0">
        <w:t>Kcr</w:t>
      </w:r>
      <w:proofErr w:type="spellEnd"/>
      <w:r w:rsidR="00966FC0" w:rsidRPr="00966FC0">
        <w:rPr>
          <w:lang w:val="el-GR"/>
        </w:rPr>
        <w:t xml:space="preserve"> </w:t>
      </w:r>
      <w:r w:rsidR="00966FC0">
        <w:rPr>
          <w:lang w:val="el-GR"/>
        </w:rPr>
        <w:t xml:space="preserve">υπολογίστηκε θεωρητικά ίσο με 6.28. Στη συνέχεια εφαρμόστηκε υπολογιστικά μεθοδολογία </w:t>
      </w:r>
      <w:r w:rsidR="00966FC0">
        <w:t>Ziegler</w:t>
      </w:r>
      <w:r w:rsidR="00966FC0" w:rsidRPr="00966FC0">
        <w:rPr>
          <w:lang w:val="el-GR"/>
        </w:rPr>
        <w:t>-</w:t>
      </w:r>
      <w:r w:rsidR="00966FC0">
        <w:t>Nichols</w:t>
      </w:r>
      <w:r w:rsidR="00966FC0" w:rsidRPr="00966FC0">
        <w:rPr>
          <w:lang w:val="el-GR"/>
        </w:rPr>
        <w:t xml:space="preserve"> </w:t>
      </w:r>
      <w:r w:rsidR="00966FC0">
        <w:rPr>
          <w:lang w:val="el-GR"/>
        </w:rPr>
        <w:t xml:space="preserve">με σκοπό την εύρεση της απόκρισης του σήματος θερμοκρασίας </w:t>
      </w:r>
      <w:r w:rsidR="00966FC0">
        <w:t>y</w:t>
      </w:r>
      <w:r w:rsidR="00966FC0" w:rsidRPr="00966FC0">
        <w:rPr>
          <w:lang w:val="el-GR"/>
        </w:rPr>
        <w:t>(</w:t>
      </w:r>
      <w:r w:rsidR="00966FC0">
        <w:t>t</w:t>
      </w:r>
      <w:r w:rsidR="00966FC0" w:rsidRPr="00966FC0">
        <w:rPr>
          <w:lang w:val="el-GR"/>
        </w:rPr>
        <w:t xml:space="preserve">) </w:t>
      </w:r>
      <w:r w:rsidR="00966FC0">
        <w:rPr>
          <w:lang w:val="el-GR"/>
        </w:rPr>
        <w:t xml:space="preserve">και του σήματος </w:t>
      </w:r>
      <w:r w:rsidR="00966FC0">
        <w:t>u</w:t>
      </w:r>
      <w:r w:rsidR="00966FC0" w:rsidRPr="00966FC0">
        <w:rPr>
          <w:lang w:val="el-GR"/>
        </w:rPr>
        <w:t>(</w:t>
      </w:r>
      <w:r w:rsidR="00966FC0">
        <w:t>t</w:t>
      </w:r>
      <w:r w:rsidR="00966FC0" w:rsidRPr="00966FC0">
        <w:rPr>
          <w:lang w:val="el-GR"/>
        </w:rPr>
        <w:t>)</w:t>
      </w:r>
      <w:r w:rsidR="00966FC0">
        <w:rPr>
          <w:lang w:val="el-GR"/>
        </w:rPr>
        <w:t xml:space="preserve"> με δεδομένη τιμή </w:t>
      </w:r>
      <w:proofErr w:type="spellStart"/>
      <w:r w:rsidR="00966FC0">
        <w:t>Gc</w:t>
      </w:r>
      <w:proofErr w:type="spellEnd"/>
      <w:r w:rsidR="00966FC0" w:rsidRPr="00966FC0">
        <w:rPr>
          <w:lang w:val="el-GR"/>
        </w:rPr>
        <w:t>=</w:t>
      </w:r>
      <w:proofErr w:type="spellStart"/>
      <w:r w:rsidR="00966FC0">
        <w:t>Pcr</w:t>
      </w:r>
      <w:proofErr w:type="spellEnd"/>
      <w:r w:rsidR="00966FC0">
        <w:rPr>
          <w:lang w:val="el-GR"/>
        </w:rPr>
        <w:t xml:space="preserve">=10 με αποτέλεσμα την οριακή ευστάθεια του συστήματος. Σε αυτό το σημείο υπολογίστηκε και πειραματικά το </w:t>
      </w:r>
      <w:proofErr w:type="spellStart"/>
      <w:r w:rsidR="00966FC0">
        <w:t>Kcr</w:t>
      </w:r>
      <w:proofErr w:type="spellEnd"/>
      <w:r w:rsidR="00966FC0" w:rsidRPr="00966FC0">
        <w:rPr>
          <w:lang w:val="el-GR"/>
        </w:rPr>
        <w:t>=6.5</w:t>
      </w:r>
      <w:r w:rsidR="00966FC0">
        <w:rPr>
          <w:lang w:val="el-GR"/>
        </w:rPr>
        <w:t xml:space="preserve">, κοντά στη θεωρητική τιμή. Έπειτα, σύμφωνα με τους πίνακες </w:t>
      </w:r>
      <w:r w:rsidR="006748E0">
        <w:t>Ziegler</w:t>
      </w:r>
      <w:r w:rsidR="006748E0" w:rsidRPr="006748E0">
        <w:rPr>
          <w:lang w:val="el-GR"/>
        </w:rPr>
        <w:t>-</w:t>
      </w:r>
      <w:r w:rsidR="006748E0">
        <w:t>Nichols</w:t>
      </w:r>
      <w:r w:rsidR="006748E0" w:rsidRPr="006748E0">
        <w:rPr>
          <w:lang w:val="el-GR"/>
        </w:rPr>
        <w:t xml:space="preserve"> </w:t>
      </w:r>
      <w:r w:rsidR="006748E0">
        <w:rPr>
          <w:lang w:val="el-GR"/>
        </w:rPr>
        <w:t xml:space="preserve">υπολογίστηκαν οι παράμετροι τριών ελεγκτών, του </w:t>
      </w:r>
      <w:r w:rsidR="006748E0">
        <w:t>P</w:t>
      </w:r>
      <w:r w:rsidR="006748E0" w:rsidRPr="006748E0">
        <w:rPr>
          <w:lang w:val="el-GR"/>
        </w:rPr>
        <w:t xml:space="preserve">, </w:t>
      </w:r>
      <w:r w:rsidR="006748E0">
        <w:rPr>
          <w:lang w:val="el-GR"/>
        </w:rPr>
        <w:t xml:space="preserve">του </w:t>
      </w:r>
      <w:r w:rsidR="006748E0">
        <w:t>PI</w:t>
      </w:r>
      <w:r w:rsidR="006748E0" w:rsidRPr="006748E0">
        <w:rPr>
          <w:lang w:val="el-GR"/>
        </w:rPr>
        <w:t xml:space="preserve"> </w:t>
      </w:r>
      <w:r w:rsidR="006748E0">
        <w:rPr>
          <w:lang w:val="el-GR"/>
        </w:rPr>
        <w:t xml:space="preserve">και του </w:t>
      </w:r>
      <w:r w:rsidR="006748E0">
        <w:t>PID</w:t>
      </w:r>
      <w:r w:rsidR="006748E0">
        <w:rPr>
          <w:lang w:val="el-GR"/>
        </w:rPr>
        <w:t xml:space="preserve">. Παρακάτω, δόθηκε ένα συγκεκριμένο σήμα </w:t>
      </w:r>
      <w:proofErr w:type="spellStart"/>
      <w:r w:rsidR="006748E0">
        <w:t>ysp</w:t>
      </w:r>
      <w:proofErr w:type="spellEnd"/>
      <w:r w:rsidR="006748E0" w:rsidRPr="006748E0">
        <w:rPr>
          <w:lang w:val="el-GR"/>
        </w:rPr>
        <w:t xml:space="preserve"> </w:t>
      </w:r>
      <w:r w:rsidR="006748E0">
        <w:rPr>
          <w:lang w:val="el-GR"/>
        </w:rPr>
        <w:t xml:space="preserve">και ελέγχθηκαν οι 3 ελεγκτές ως προς  τη συμπεριφορά τους στο σήμα αυτό. Τέλος, ξαναέγινε αντίστοιχος έλεγχος αλλά αυτή τη φορά το </w:t>
      </w:r>
      <w:proofErr w:type="spellStart"/>
      <w:r w:rsidR="006748E0">
        <w:t>ysp</w:t>
      </w:r>
      <w:proofErr w:type="spellEnd"/>
      <w:r w:rsidR="006748E0" w:rsidRPr="006748E0">
        <w:rPr>
          <w:lang w:val="el-GR"/>
        </w:rPr>
        <w:t xml:space="preserve"> </w:t>
      </w:r>
      <w:r w:rsidR="006748E0">
        <w:rPr>
          <w:lang w:val="el-GR"/>
        </w:rPr>
        <w:t xml:space="preserve">ήταν το ίδιο με αυτό του πειράματος του εργαστηρίου. Ο ελεγκτής </w:t>
      </w:r>
      <w:r w:rsidR="006748E0">
        <w:t>P</w:t>
      </w:r>
      <w:r w:rsidR="006748E0" w:rsidRPr="006748E0">
        <w:rPr>
          <w:lang w:val="el-GR"/>
        </w:rPr>
        <w:t xml:space="preserve"> </w:t>
      </w:r>
      <w:r w:rsidR="006748E0">
        <w:rPr>
          <w:lang w:val="el-GR"/>
        </w:rPr>
        <w:t xml:space="preserve">αποδείχθηκε προβληματικός ενώ οι </w:t>
      </w:r>
      <w:r w:rsidR="006748E0">
        <w:t>PI</w:t>
      </w:r>
      <w:r w:rsidR="006748E0" w:rsidRPr="006748E0">
        <w:rPr>
          <w:lang w:val="el-GR"/>
        </w:rPr>
        <w:t xml:space="preserve">, </w:t>
      </w:r>
      <w:r w:rsidR="006748E0">
        <w:t>PID</w:t>
      </w:r>
      <w:r w:rsidR="006748E0">
        <w:rPr>
          <w:lang w:val="el-GR"/>
        </w:rPr>
        <w:t xml:space="preserve"> και ο πραγματικός είχαν καλή συμπεριφορά με τον </w:t>
      </w:r>
      <w:r w:rsidR="006748E0">
        <w:t>PID</w:t>
      </w:r>
      <w:r w:rsidR="006748E0" w:rsidRPr="006748E0">
        <w:rPr>
          <w:lang w:val="el-GR"/>
        </w:rPr>
        <w:t xml:space="preserve"> </w:t>
      </w:r>
      <w:r w:rsidR="006748E0">
        <w:rPr>
          <w:lang w:val="el-GR"/>
        </w:rPr>
        <w:t>τη καλύτερη από τους 3 που σχεδιάσαμε.</w:t>
      </w:r>
    </w:p>
    <w:p w:rsidR="00EC4CDB" w:rsidRPr="00EC4CDB" w:rsidRDefault="00EC4CDB" w:rsidP="00EC4CDB">
      <w:pPr>
        <w:rPr>
          <w:lang w:val="el-GR"/>
        </w:rPr>
      </w:pPr>
    </w:p>
    <w:sectPr w:rsidR="00EC4CDB" w:rsidRPr="00EC4CDB">
      <w:headerReference w:type="default" r:id="rId37"/>
      <w:footerReference w:type="default" r:id="rId38"/>
      <w:headerReference w:type="first" r:id="rId39"/>
      <w:pgSz w:w="12240" w:h="15840"/>
      <w:pgMar w:top="1440" w:right="1440" w:bottom="1440" w:left="1440" w:header="708" w:footer="708" w:gutter="0"/>
      <w:pgNumType w:start="0"/>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0EE7" w:rsidRDefault="00D00EE7">
      <w:pPr>
        <w:spacing w:after="0" w:line="240" w:lineRule="auto"/>
      </w:pPr>
      <w:r>
        <w:separator/>
      </w:r>
    </w:p>
  </w:endnote>
  <w:endnote w:type="continuationSeparator" w:id="0">
    <w:p w:rsidR="00D00EE7" w:rsidRDefault="00D00E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imes New Roman">
    <w:panose1 w:val="02020603050405020304"/>
    <w:charset w:val="A1"/>
    <w:family w:val="roman"/>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A1"/>
    <w:family w:val="swiss"/>
    <w:pitch w:val="variable"/>
    <w:sig w:usb0="8100AAF7" w:usb1="0000807B" w:usb2="00000008" w:usb3="00000000" w:csb0="000100FF" w:csb1="00000000"/>
  </w:font>
  <w:font w:name="Cambria Math">
    <w:panose1 w:val="02040503050406030204"/>
    <w:charset w:val="A1"/>
    <w:family w:val="roman"/>
    <w:pitch w:val="variable"/>
    <w:sig w:usb0="E00006FF" w:usb1="420024FF" w:usb2="02000000" w:usb3="00000000" w:csb0="0000019F" w:csb1="00000000"/>
  </w:font>
  <w:font w:name="Liberation Serif">
    <w:altName w:val="Times New Roman"/>
    <w:charset w:val="A1"/>
    <w:family w:val="roman"/>
    <w:pitch w:val="variable"/>
    <w:sig w:usb0="00000000" w:usb1="500078FF" w:usb2="00000021" w:usb3="00000000" w:csb0="000001BF" w:csb1="00000000"/>
  </w:font>
  <w:font w:name="NSimSun">
    <w:panose1 w:val="02010609030101010101"/>
    <w:charset w:val="86"/>
    <w:family w:val="modern"/>
    <w:pitch w:val="fixed"/>
    <w:sig w:usb0="0000028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1234932"/>
      <w:docPartObj>
        <w:docPartGallery w:val="Page Numbers (Bottom of Page)"/>
        <w:docPartUnique/>
      </w:docPartObj>
    </w:sdtPr>
    <w:sdtContent>
      <w:p w:rsidR="00D00EE7" w:rsidRDefault="00D00EE7">
        <w:pPr>
          <w:pStyle w:val="a5"/>
          <w:jc w:val="center"/>
        </w:pPr>
        <w:r>
          <w:fldChar w:fldCharType="begin"/>
        </w:r>
        <w:r>
          <w:instrText>PAGE</w:instrText>
        </w:r>
        <w:r>
          <w:fldChar w:fldCharType="separate"/>
        </w:r>
        <w:r w:rsidR="00203A46">
          <w:rPr>
            <w:noProof/>
          </w:rPr>
          <w:t>10</w:t>
        </w:r>
        <w:r>
          <w:fldChar w:fldCharType="end"/>
        </w:r>
      </w:p>
    </w:sdtContent>
  </w:sdt>
  <w:p w:rsidR="00D00EE7" w:rsidRDefault="00D00EE7">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0EE7" w:rsidRDefault="00D00EE7">
      <w:pPr>
        <w:spacing w:after="0" w:line="240" w:lineRule="auto"/>
      </w:pPr>
      <w:r>
        <w:separator/>
      </w:r>
    </w:p>
  </w:footnote>
  <w:footnote w:type="continuationSeparator" w:id="0">
    <w:p w:rsidR="00D00EE7" w:rsidRDefault="00D00E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0EE7" w:rsidRDefault="00D00EE7">
    <w:pPr>
      <w:pStyle w:val="a4"/>
      <w:rPr>
        <w:lang w:val="el-GR"/>
      </w:rPr>
    </w:pPr>
    <w:r>
      <w:rPr>
        <w:lang w:val="el-GR"/>
      </w:rPr>
      <w:t>Συστήματα Ελέγχου 1, Εργαστήριο</w:t>
    </w:r>
  </w:p>
  <w:p w:rsidR="00D00EE7" w:rsidRDefault="00D00EE7">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0EE7" w:rsidRPr="005148D7" w:rsidRDefault="00D00EE7">
    <w:pPr>
      <w:pStyle w:val="a4"/>
      <w:rPr>
        <w:lang w:val="el-GR"/>
      </w:rPr>
    </w:pPr>
    <w:r>
      <w:rPr>
        <w:lang w:val="el-GR"/>
      </w:rPr>
      <w:t>Άσκηση 2</w:t>
    </w:r>
  </w:p>
  <w:p w:rsidR="00D00EE7" w:rsidRDefault="00D00EE7">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BC4D10"/>
    <w:multiLevelType w:val="multilevel"/>
    <w:tmpl w:val="69D21C5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mailMerge>
    <w:mainDocumentType w:val="formLetters"/>
    <w:dataType w:val="textFile"/>
    <w:activeRecord w:val="-1"/>
  </w:mailMerge>
  <w:defaultTabStop w:val="720"/>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424C"/>
    <w:rsid w:val="0002049E"/>
    <w:rsid w:val="0004405B"/>
    <w:rsid w:val="00067E13"/>
    <w:rsid w:val="00071C3B"/>
    <w:rsid w:val="000E38FB"/>
    <w:rsid w:val="000F66C4"/>
    <w:rsid w:val="00177E94"/>
    <w:rsid w:val="001D3ADD"/>
    <w:rsid w:val="001E0E8C"/>
    <w:rsid w:val="00203A46"/>
    <w:rsid w:val="0021330A"/>
    <w:rsid w:val="00332B6C"/>
    <w:rsid w:val="003B5B8F"/>
    <w:rsid w:val="0040096D"/>
    <w:rsid w:val="00427A24"/>
    <w:rsid w:val="004853C6"/>
    <w:rsid w:val="004C55D5"/>
    <w:rsid w:val="005148D7"/>
    <w:rsid w:val="0051708F"/>
    <w:rsid w:val="005D6C66"/>
    <w:rsid w:val="0067424C"/>
    <w:rsid w:val="006748E0"/>
    <w:rsid w:val="006D0549"/>
    <w:rsid w:val="006F538B"/>
    <w:rsid w:val="006F620A"/>
    <w:rsid w:val="00707386"/>
    <w:rsid w:val="00737D46"/>
    <w:rsid w:val="00742022"/>
    <w:rsid w:val="00802608"/>
    <w:rsid w:val="00816091"/>
    <w:rsid w:val="0086699B"/>
    <w:rsid w:val="00885D89"/>
    <w:rsid w:val="008B29C5"/>
    <w:rsid w:val="00912C24"/>
    <w:rsid w:val="009155D4"/>
    <w:rsid w:val="00960BDF"/>
    <w:rsid w:val="00966FC0"/>
    <w:rsid w:val="00967707"/>
    <w:rsid w:val="0097759E"/>
    <w:rsid w:val="00993A8C"/>
    <w:rsid w:val="009F0D59"/>
    <w:rsid w:val="00A42E6C"/>
    <w:rsid w:val="00AF36DB"/>
    <w:rsid w:val="00B05342"/>
    <w:rsid w:val="00B80ED4"/>
    <w:rsid w:val="00BC4E37"/>
    <w:rsid w:val="00C122BA"/>
    <w:rsid w:val="00CA0DB5"/>
    <w:rsid w:val="00CB2903"/>
    <w:rsid w:val="00CC34B1"/>
    <w:rsid w:val="00D00EE7"/>
    <w:rsid w:val="00DA5AE3"/>
    <w:rsid w:val="00DE5A36"/>
    <w:rsid w:val="00E05B84"/>
    <w:rsid w:val="00E14EFB"/>
    <w:rsid w:val="00E21FDD"/>
    <w:rsid w:val="00E439CA"/>
    <w:rsid w:val="00E605B0"/>
    <w:rsid w:val="00EA2FA7"/>
    <w:rsid w:val="00EC0FAD"/>
    <w:rsid w:val="00EC4CDB"/>
    <w:rsid w:val="00F2328D"/>
    <w:rsid w:val="00F40FF1"/>
    <w:rsid w:val="00F766F1"/>
    <w:rsid w:val="00FD268A"/>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252E"/>
    <w:pPr>
      <w:spacing w:after="200" w:line="276" w:lineRule="auto"/>
    </w:pPr>
  </w:style>
  <w:style w:type="paragraph" w:styleId="1">
    <w:name w:val="heading 1"/>
    <w:basedOn w:val="a"/>
    <w:next w:val="a"/>
    <w:link w:val="1Char"/>
    <w:uiPriority w:val="9"/>
    <w:qFormat/>
    <w:rsid w:val="0049252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rsid w:val="00321D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unhideWhenUsed/>
    <w:qFormat/>
    <w:rsid w:val="003B5B8F"/>
    <w:pPr>
      <w:keepNext/>
      <w:keepLines/>
      <w:spacing w:before="200" w:after="0"/>
      <w:outlineLvl w:val="2"/>
    </w:pPr>
    <w:rPr>
      <w:rFonts w:asciiTheme="majorHAnsi" w:eastAsiaTheme="majorEastAsia" w:hAnsiTheme="majorHAnsi" w:cstheme="majorBidi"/>
      <w:bCs/>
      <w:color w:val="4F81BD" w:themeColor="accent1"/>
    </w:rPr>
  </w:style>
  <w:style w:type="paragraph" w:styleId="4">
    <w:name w:val="heading 4"/>
    <w:basedOn w:val="a"/>
    <w:next w:val="a"/>
    <w:link w:val="4Char"/>
    <w:uiPriority w:val="9"/>
    <w:unhideWhenUsed/>
    <w:qFormat/>
    <w:rsid w:val="001405F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qFormat/>
    <w:rsid w:val="0049252E"/>
    <w:rPr>
      <w:rFonts w:asciiTheme="majorHAnsi" w:eastAsiaTheme="majorEastAsia" w:hAnsiTheme="majorHAnsi" w:cstheme="majorBidi"/>
      <w:b/>
      <w:bCs/>
      <w:color w:val="365F91" w:themeColor="accent1" w:themeShade="BF"/>
      <w:sz w:val="28"/>
      <w:szCs w:val="28"/>
    </w:rPr>
  </w:style>
  <w:style w:type="character" w:customStyle="1" w:styleId="Char">
    <w:name w:val="Χωρίς διάστιχο Char"/>
    <w:basedOn w:val="a0"/>
    <w:link w:val="a3"/>
    <w:uiPriority w:val="1"/>
    <w:qFormat/>
    <w:rsid w:val="0049252E"/>
    <w:rPr>
      <w:rFonts w:eastAsiaTheme="minorEastAsia"/>
      <w:lang w:val="el-GR"/>
    </w:rPr>
  </w:style>
  <w:style w:type="character" w:customStyle="1" w:styleId="Char0">
    <w:name w:val="Κεφαλίδα Char"/>
    <w:basedOn w:val="a0"/>
    <w:link w:val="a4"/>
    <w:uiPriority w:val="99"/>
    <w:qFormat/>
    <w:rsid w:val="003752D2"/>
    <w:rPr>
      <w:rFonts w:ascii="Tahoma" w:hAnsi="Tahoma" w:cs="Tahoma"/>
      <w:sz w:val="16"/>
      <w:szCs w:val="16"/>
    </w:rPr>
  </w:style>
  <w:style w:type="character" w:customStyle="1" w:styleId="Char1">
    <w:name w:val="Υποσέλιδο Char"/>
    <w:basedOn w:val="a0"/>
    <w:link w:val="a5"/>
    <w:uiPriority w:val="99"/>
    <w:qFormat/>
    <w:rsid w:val="003752D2"/>
  </w:style>
  <w:style w:type="character" w:customStyle="1" w:styleId="Char2">
    <w:name w:val="Κείμενο υποσημείωσης Char"/>
    <w:basedOn w:val="a0"/>
    <w:link w:val="a6"/>
    <w:uiPriority w:val="99"/>
    <w:qFormat/>
    <w:rsid w:val="003752D2"/>
  </w:style>
  <w:style w:type="character" w:customStyle="1" w:styleId="Char10">
    <w:name w:val="Σώμα κειμένου Char1"/>
    <w:basedOn w:val="a0"/>
    <w:link w:val="a7"/>
    <w:uiPriority w:val="99"/>
    <w:semiHidden/>
    <w:qFormat/>
    <w:rsid w:val="00CC69FD"/>
    <w:rPr>
      <w:sz w:val="20"/>
      <w:szCs w:val="20"/>
    </w:rPr>
  </w:style>
  <w:style w:type="character" w:customStyle="1" w:styleId="FootnoteCharacters">
    <w:name w:val="Footnote Characters"/>
    <w:basedOn w:val="a0"/>
    <w:uiPriority w:val="99"/>
    <w:semiHidden/>
    <w:unhideWhenUsed/>
    <w:qFormat/>
    <w:rsid w:val="00CC69FD"/>
    <w:rPr>
      <w:vertAlign w:val="superscript"/>
    </w:rPr>
  </w:style>
  <w:style w:type="character" w:customStyle="1" w:styleId="FootnoteAnchor">
    <w:name w:val="Footnote Anchor"/>
    <w:rPr>
      <w:vertAlign w:val="superscript"/>
    </w:rPr>
  </w:style>
  <w:style w:type="character" w:styleId="a8">
    <w:name w:val="Placeholder Text"/>
    <w:basedOn w:val="a0"/>
    <w:uiPriority w:val="99"/>
    <w:semiHidden/>
    <w:qFormat/>
    <w:rsid w:val="00FC031A"/>
    <w:rPr>
      <w:color w:val="808080"/>
    </w:rPr>
  </w:style>
  <w:style w:type="character" w:customStyle="1" w:styleId="2Char">
    <w:name w:val="Επικεφαλίδα 2 Char"/>
    <w:basedOn w:val="a0"/>
    <w:link w:val="2"/>
    <w:uiPriority w:val="9"/>
    <w:qFormat/>
    <w:rsid w:val="00321D3E"/>
    <w:rPr>
      <w:rFonts w:asciiTheme="majorHAnsi" w:eastAsiaTheme="majorEastAsia" w:hAnsiTheme="majorHAnsi" w:cstheme="majorBidi"/>
      <w:b/>
      <w:bCs/>
      <w:color w:val="4F81BD" w:themeColor="accent1"/>
      <w:sz w:val="26"/>
      <w:szCs w:val="26"/>
    </w:rPr>
  </w:style>
  <w:style w:type="character" w:customStyle="1" w:styleId="3Char">
    <w:name w:val="Επικεφαλίδα 3 Char"/>
    <w:basedOn w:val="a0"/>
    <w:link w:val="3"/>
    <w:uiPriority w:val="9"/>
    <w:qFormat/>
    <w:rsid w:val="003B5B8F"/>
    <w:rPr>
      <w:rFonts w:asciiTheme="majorHAnsi" w:eastAsiaTheme="majorEastAsia" w:hAnsiTheme="majorHAnsi" w:cstheme="majorBidi"/>
      <w:bCs/>
      <w:color w:val="4F81BD" w:themeColor="accent1"/>
    </w:rPr>
  </w:style>
  <w:style w:type="character" w:styleId="-">
    <w:name w:val="Hyperlink"/>
    <w:basedOn w:val="a0"/>
    <w:uiPriority w:val="99"/>
    <w:unhideWhenUsed/>
    <w:rsid w:val="00C01C18"/>
    <w:rPr>
      <w:color w:val="0000FF" w:themeColor="hyperlink"/>
      <w:u w:val="single"/>
    </w:rPr>
  </w:style>
  <w:style w:type="character" w:customStyle="1" w:styleId="4Char">
    <w:name w:val="Επικεφαλίδα 4 Char"/>
    <w:basedOn w:val="a0"/>
    <w:link w:val="4"/>
    <w:uiPriority w:val="9"/>
    <w:qFormat/>
    <w:rsid w:val="001405FA"/>
    <w:rPr>
      <w:rFonts w:asciiTheme="majorHAnsi" w:eastAsiaTheme="majorEastAsia" w:hAnsiTheme="majorHAnsi" w:cstheme="majorBidi"/>
      <w:b/>
      <w:bCs/>
      <w:i/>
      <w:iCs/>
      <w:color w:val="4F81BD" w:themeColor="accent1"/>
    </w:rPr>
  </w:style>
  <w:style w:type="character" w:customStyle="1" w:styleId="Char3">
    <w:name w:val="Σώμα κειμένου Char"/>
    <w:basedOn w:val="a0"/>
    <w:uiPriority w:val="1"/>
    <w:qFormat/>
    <w:rsid w:val="00D511AF"/>
    <w:rPr>
      <w:rFonts w:ascii="Calibri" w:eastAsia="Calibri" w:hAnsi="Calibri" w:cs="Calibri"/>
      <w:lang w:val="el-GR"/>
    </w:rPr>
  </w:style>
  <w:style w:type="character" w:customStyle="1" w:styleId="IndexLink">
    <w:name w:val="Index Link"/>
    <w:qFormat/>
  </w:style>
  <w:style w:type="paragraph" w:customStyle="1" w:styleId="Heading">
    <w:name w:val="Heading"/>
    <w:basedOn w:val="a"/>
    <w:next w:val="a7"/>
    <w:qFormat/>
    <w:pPr>
      <w:keepNext/>
      <w:spacing w:before="240" w:after="120"/>
    </w:pPr>
    <w:rPr>
      <w:rFonts w:ascii="Liberation Sans" w:eastAsia="Microsoft YaHei" w:hAnsi="Liberation Sans" w:cs="Lucida Sans"/>
      <w:sz w:val="28"/>
      <w:szCs w:val="28"/>
    </w:rPr>
  </w:style>
  <w:style w:type="paragraph" w:styleId="a7">
    <w:name w:val="Body Text"/>
    <w:basedOn w:val="a"/>
    <w:link w:val="Char10"/>
    <w:uiPriority w:val="1"/>
    <w:qFormat/>
    <w:rsid w:val="00D511AF"/>
    <w:pPr>
      <w:widowControl w:val="0"/>
      <w:spacing w:after="0" w:line="240" w:lineRule="auto"/>
    </w:pPr>
    <w:rPr>
      <w:rFonts w:ascii="Calibri" w:eastAsia="Calibri" w:hAnsi="Calibri" w:cs="Calibri"/>
      <w:lang w:val="el-GR"/>
    </w:rPr>
  </w:style>
  <w:style w:type="paragraph" w:styleId="a9">
    <w:name w:val="List"/>
    <w:basedOn w:val="a7"/>
    <w:rPr>
      <w:rFonts w:cs="Lucida Sans"/>
    </w:rPr>
  </w:style>
  <w:style w:type="paragraph" w:styleId="aa">
    <w:name w:val="caption"/>
    <w:basedOn w:val="a"/>
    <w:next w:val="a"/>
    <w:uiPriority w:val="35"/>
    <w:unhideWhenUsed/>
    <w:qFormat/>
    <w:rsid w:val="00F33497"/>
    <w:pPr>
      <w:spacing w:line="240" w:lineRule="auto"/>
    </w:pPr>
    <w:rPr>
      <w:b/>
      <w:bCs/>
      <w:color w:val="4F81BD" w:themeColor="accent1"/>
      <w:sz w:val="18"/>
      <w:szCs w:val="18"/>
    </w:rPr>
  </w:style>
  <w:style w:type="paragraph" w:customStyle="1" w:styleId="Index">
    <w:name w:val="Index"/>
    <w:basedOn w:val="a"/>
    <w:qFormat/>
    <w:pPr>
      <w:suppressLineNumbers/>
    </w:pPr>
    <w:rPr>
      <w:rFonts w:cs="Lucida Sans"/>
    </w:rPr>
  </w:style>
  <w:style w:type="paragraph" w:styleId="a3">
    <w:name w:val="No Spacing"/>
    <w:link w:val="Char"/>
    <w:uiPriority w:val="1"/>
    <w:qFormat/>
    <w:rsid w:val="0049252E"/>
    <w:rPr>
      <w:rFonts w:ascii="Calibri" w:eastAsiaTheme="minorEastAsia" w:hAnsi="Calibri"/>
      <w:lang w:val="el-GR"/>
    </w:rPr>
  </w:style>
  <w:style w:type="paragraph" w:styleId="ab">
    <w:name w:val="index heading"/>
    <w:basedOn w:val="Heading"/>
  </w:style>
  <w:style w:type="paragraph" w:styleId="ac">
    <w:name w:val="TOC Heading"/>
    <w:basedOn w:val="1"/>
    <w:next w:val="a"/>
    <w:uiPriority w:val="39"/>
    <w:semiHidden/>
    <w:unhideWhenUsed/>
    <w:qFormat/>
    <w:rsid w:val="0049252E"/>
    <w:pPr>
      <w:outlineLvl w:val="9"/>
    </w:pPr>
    <w:rPr>
      <w:lang w:val="el-GR"/>
    </w:rPr>
  </w:style>
  <w:style w:type="paragraph" w:styleId="ad">
    <w:name w:val="Balloon Text"/>
    <w:basedOn w:val="a"/>
    <w:uiPriority w:val="99"/>
    <w:semiHidden/>
    <w:unhideWhenUsed/>
    <w:qFormat/>
    <w:rsid w:val="003752D2"/>
    <w:pPr>
      <w:spacing w:after="0" w:line="240" w:lineRule="auto"/>
    </w:pPr>
    <w:rPr>
      <w:rFonts w:ascii="Tahoma" w:hAnsi="Tahoma" w:cs="Tahoma"/>
      <w:sz w:val="16"/>
      <w:szCs w:val="16"/>
    </w:rPr>
  </w:style>
  <w:style w:type="paragraph" w:customStyle="1" w:styleId="HeaderandFooter">
    <w:name w:val="Header and Footer"/>
    <w:basedOn w:val="a"/>
    <w:qFormat/>
  </w:style>
  <w:style w:type="paragraph" w:styleId="a4">
    <w:name w:val="header"/>
    <w:basedOn w:val="a"/>
    <w:link w:val="Char0"/>
    <w:uiPriority w:val="99"/>
    <w:unhideWhenUsed/>
    <w:rsid w:val="003752D2"/>
    <w:pPr>
      <w:tabs>
        <w:tab w:val="center" w:pos="4680"/>
        <w:tab w:val="right" w:pos="9360"/>
      </w:tabs>
      <w:spacing w:after="0" w:line="240" w:lineRule="auto"/>
    </w:pPr>
  </w:style>
  <w:style w:type="paragraph" w:styleId="a5">
    <w:name w:val="footer"/>
    <w:basedOn w:val="a"/>
    <w:link w:val="Char1"/>
    <w:uiPriority w:val="99"/>
    <w:unhideWhenUsed/>
    <w:rsid w:val="003752D2"/>
    <w:pPr>
      <w:tabs>
        <w:tab w:val="center" w:pos="4680"/>
        <w:tab w:val="right" w:pos="9360"/>
      </w:tabs>
      <w:spacing w:after="0" w:line="240" w:lineRule="auto"/>
    </w:pPr>
  </w:style>
  <w:style w:type="paragraph" w:styleId="a6">
    <w:name w:val="footnote text"/>
    <w:basedOn w:val="a"/>
    <w:link w:val="Char2"/>
    <w:uiPriority w:val="99"/>
    <w:semiHidden/>
    <w:unhideWhenUsed/>
    <w:rsid w:val="00CC69FD"/>
    <w:pPr>
      <w:spacing w:after="0" w:line="240" w:lineRule="auto"/>
    </w:pPr>
    <w:rPr>
      <w:sz w:val="20"/>
      <w:szCs w:val="20"/>
    </w:rPr>
  </w:style>
  <w:style w:type="paragraph" w:styleId="10">
    <w:name w:val="toc 1"/>
    <w:basedOn w:val="a"/>
    <w:next w:val="a"/>
    <w:autoRedefine/>
    <w:uiPriority w:val="39"/>
    <w:unhideWhenUsed/>
    <w:rsid w:val="00C01C18"/>
    <w:pPr>
      <w:spacing w:after="100"/>
    </w:pPr>
  </w:style>
  <w:style w:type="paragraph" w:styleId="20">
    <w:name w:val="toc 2"/>
    <w:basedOn w:val="a"/>
    <w:next w:val="a"/>
    <w:autoRedefine/>
    <w:uiPriority w:val="39"/>
    <w:unhideWhenUsed/>
    <w:rsid w:val="00C01C18"/>
    <w:pPr>
      <w:spacing w:after="100"/>
      <w:ind w:left="220"/>
    </w:pPr>
  </w:style>
  <w:style w:type="paragraph" w:styleId="30">
    <w:name w:val="toc 3"/>
    <w:basedOn w:val="a"/>
    <w:next w:val="a"/>
    <w:autoRedefine/>
    <w:uiPriority w:val="39"/>
    <w:unhideWhenUsed/>
    <w:rsid w:val="00C01C18"/>
    <w:pPr>
      <w:spacing w:after="100"/>
      <w:ind w:left="440"/>
    </w:pPr>
  </w:style>
  <w:style w:type="paragraph" w:customStyle="1" w:styleId="TableParagraph">
    <w:name w:val="Table Paragraph"/>
    <w:basedOn w:val="a"/>
    <w:uiPriority w:val="1"/>
    <w:qFormat/>
    <w:rsid w:val="00D511AF"/>
    <w:pPr>
      <w:widowControl w:val="0"/>
      <w:spacing w:after="0" w:line="240" w:lineRule="auto"/>
    </w:pPr>
    <w:rPr>
      <w:rFonts w:ascii="Calibri" w:eastAsia="Calibri" w:hAnsi="Calibri" w:cs="Calibri"/>
      <w:lang w:val="el-GR"/>
    </w:rPr>
  </w:style>
  <w:style w:type="table" w:styleId="ae">
    <w:name w:val="Table Grid"/>
    <w:basedOn w:val="a1"/>
    <w:uiPriority w:val="59"/>
    <w:rsid w:val="000F07A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D511AF"/>
    <w:tblPr>
      <w:tblCellMar>
        <w:top w:w="0" w:type="dxa"/>
        <w:left w:w="0" w:type="dxa"/>
        <w:bottom w:w="0" w:type="dxa"/>
        <w:right w:w="0" w:type="dxa"/>
      </w:tblCellMar>
    </w:tblPr>
  </w:style>
  <w:style w:type="paragraph" w:customStyle="1" w:styleId="Math">
    <w:name w:val="Math"/>
    <w:link w:val="MathChar"/>
    <w:qFormat/>
    <w:rsid w:val="003B5B8F"/>
    <w:rPr>
      <w:rFonts w:ascii="Cambria Math" w:eastAsiaTheme="majorEastAsia" w:hAnsi="Cambria Math" w:cstheme="minorHAnsi"/>
      <w:bCs/>
      <w:i/>
      <w:color w:val="000000" w:themeColor="text1"/>
    </w:rPr>
  </w:style>
  <w:style w:type="paragraph" w:customStyle="1" w:styleId="TableContents">
    <w:name w:val="Table Contents"/>
    <w:basedOn w:val="a"/>
    <w:qFormat/>
    <w:rsid w:val="00A42E6C"/>
    <w:pPr>
      <w:widowControl w:val="0"/>
      <w:suppressLineNumbers/>
      <w:spacing w:after="0" w:line="240" w:lineRule="auto"/>
    </w:pPr>
    <w:rPr>
      <w:rFonts w:ascii="Liberation Serif" w:eastAsia="NSimSun" w:hAnsi="Liberation Serif" w:cs="Lucida Sans"/>
      <w:kern w:val="2"/>
      <w:sz w:val="24"/>
      <w:szCs w:val="24"/>
      <w:lang w:val="en-GB" w:eastAsia="zh-CN" w:bidi="hi-IN"/>
    </w:rPr>
  </w:style>
  <w:style w:type="character" w:customStyle="1" w:styleId="MathChar">
    <w:name w:val="Math Char"/>
    <w:basedOn w:val="a0"/>
    <w:link w:val="Math"/>
    <w:rsid w:val="003B5B8F"/>
    <w:rPr>
      <w:rFonts w:ascii="Cambria Math" w:eastAsiaTheme="majorEastAsia" w:hAnsi="Cambria Math" w:cstheme="minorHAnsi"/>
      <w:bCs/>
      <w:i/>
      <w:color w:val="000000" w:themeColor="tex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252E"/>
    <w:pPr>
      <w:spacing w:after="200" w:line="276" w:lineRule="auto"/>
    </w:pPr>
  </w:style>
  <w:style w:type="paragraph" w:styleId="1">
    <w:name w:val="heading 1"/>
    <w:basedOn w:val="a"/>
    <w:next w:val="a"/>
    <w:link w:val="1Char"/>
    <w:uiPriority w:val="9"/>
    <w:qFormat/>
    <w:rsid w:val="0049252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rsid w:val="00321D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unhideWhenUsed/>
    <w:qFormat/>
    <w:rsid w:val="003B5B8F"/>
    <w:pPr>
      <w:keepNext/>
      <w:keepLines/>
      <w:spacing w:before="200" w:after="0"/>
      <w:outlineLvl w:val="2"/>
    </w:pPr>
    <w:rPr>
      <w:rFonts w:asciiTheme="majorHAnsi" w:eastAsiaTheme="majorEastAsia" w:hAnsiTheme="majorHAnsi" w:cstheme="majorBidi"/>
      <w:bCs/>
      <w:color w:val="4F81BD" w:themeColor="accent1"/>
    </w:rPr>
  </w:style>
  <w:style w:type="paragraph" w:styleId="4">
    <w:name w:val="heading 4"/>
    <w:basedOn w:val="a"/>
    <w:next w:val="a"/>
    <w:link w:val="4Char"/>
    <w:uiPriority w:val="9"/>
    <w:unhideWhenUsed/>
    <w:qFormat/>
    <w:rsid w:val="001405F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qFormat/>
    <w:rsid w:val="0049252E"/>
    <w:rPr>
      <w:rFonts w:asciiTheme="majorHAnsi" w:eastAsiaTheme="majorEastAsia" w:hAnsiTheme="majorHAnsi" w:cstheme="majorBidi"/>
      <w:b/>
      <w:bCs/>
      <w:color w:val="365F91" w:themeColor="accent1" w:themeShade="BF"/>
      <w:sz w:val="28"/>
      <w:szCs w:val="28"/>
    </w:rPr>
  </w:style>
  <w:style w:type="character" w:customStyle="1" w:styleId="Char">
    <w:name w:val="Χωρίς διάστιχο Char"/>
    <w:basedOn w:val="a0"/>
    <w:link w:val="a3"/>
    <w:uiPriority w:val="1"/>
    <w:qFormat/>
    <w:rsid w:val="0049252E"/>
    <w:rPr>
      <w:rFonts w:eastAsiaTheme="minorEastAsia"/>
      <w:lang w:val="el-GR"/>
    </w:rPr>
  </w:style>
  <w:style w:type="character" w:customStyle="1" w:styleId="Char0">
    <w:name w:val="Κεφαλίδα Char"/>
    <w:basedOn w:val="a0"/>
    <w:link w:val="a4"/>
    <w:uiPriority w:val="99"/>
    <w:qFormat/>
    <w:rsid w:val="003752D2"/>
    <w:rPr>
      <w:rFonts w:ascii="Tahoma" w:hAnsi="Tahoma" w:cs="Tahoma"/>
      <w:sz w:val="16"/>
      <w:szCs w:val="16"/>
    </w:rPr>
  </w:style>
  <w:style w:type="character" w:customStyle="1" w:styleId="Char1">
    <w:name w:val="Υποσέλιδο Char"/>
    <w:basedOn w:val="a0"/>
    <w:link w:val="a5"/>
    <w:uiPriority w:val="99"/>
    <w:qFormat/>
    <w:rsid w:val="003752D2"/>
  </w:style>
  <w:style w:type="character" w:customStyle="1" w:styleId="Char2">
    <w:name w:val="Κείμενο υποσημείωσης Char"/>
    <w:basedOn w:val="a0"/>
    <w:link w:val="a6"/>
    <w:uiPriority w:val="99"/>
    <w:qFormat/>
    <w:rsid w:val="003752D2"/>
  </w:style>
  <w:style w:type="character" w:customStyle="1" w:styleId="Char10">
    <w:name w:val="Σώμα κειμένου Char1"/>
    <w:basedOn w:val="a0"/>
    <w:link w:val="a7"/>
    <w:uiPriority w:val="99"/>
    <w:semiHidden/>
    <w:qFormat/>
    <w:rsid w:val="00CC69FD"/>
    <w:rPr>
      <w:sz w:val="20"/>
      <w:szCs w:val="20"/>
    </w:rPr>
  </w:style>
  <w:style w:type="character" w:customStyle="1" w:styleId="FootnoteCharacters">
    <w:name w:val="Footnote Characters"/>
    <w:basedOn w:val="a0"/>
    <w:uiPriority w:val="99"/>
    <w:semiHidden/>
    <w:unhideWhenUsed/>
    <w:qFormat/>
    <w:rsid w:val="00CC69FD"/>
    <w:rPr>
      <w:vertAlign w:val="superscript"/>
    </w:rPr>
  </w:style>
  <w:style w:type="character" w:customStyle="1" w:styleId="FootnoteAnchor">
    <w:name w:val="Footnote Anchor"/>
    <w:rPr>
      <w:vertAlign w:val="superscript"/>
    </w:rPr>
  </w:style>
  <w:style w:type="character" w:styleId="a8">
    <w:name w:val="Placeholder Text"/>
    <w:basedOn w:val="a0"/>
    <w:uiPriority w:val="99"/>
    <w:semiHidden/>
    <w:qFormat/>
    <w:rsid w:val="00FC031A"/>
    <w:rPr>
      <w:color w:val="808080"/>
    </w:rPr>
  </w:style>
  <w:style w:type="character" w:customStyle="1" w:styleId="2Char">
    <w:name w:val="Επικεφαλίδα 2 Char"/>
    <w:basedOn w:val="a0"/>
    <w:link w:val="2"/>
    <w:uiPriority w:val="9"/>
    <w:qFormat/>
    <w:rsid w:val="00321D3E"/>
    <w:rPr>
      <w:rFonts w:asciiTheme="majorHAnsi" w:eastAsiaTheme="majorEastAsia" w:hAnsiTheme="majorHAnsi" w:cstheme="majorBidi"/>
      <w:b/>
      <w:bCs/>
      <w:color w:val="4F81BD" w:themeColor="accent1"/>
      <w:sz w:val="26"/>
      <w:szCs w:val="26"/>
    </w:rPr>
  </w:style>
  <w:style w:type="character" w:customStyle="1" w:styleId="3Char">
    <w:name w:val="Επικεφαλίδα 3 Char"/>
    <w:basedOn w:val="a0"/>
    <w:link w:val="3"/>
    <w:uiPriority w:val="9"/>
    <w:qFormat/>
    <w:rsid w:val="003B5B8F"/>
    <w:rPr>
      <w:rFonts w:asciiTheme="majorHAnsi" w:eastAsiaTheme="majorEastAsia" w:hAnsiTheme="majorHAnsi" w:cstheme="majorBidi"/>
      <w:bCs/>
      <w:color w:val="4F81BD" w:themeColor="accent1"/>
    </w:rPr>
  </w:style>
  <w:style w:type="character" w:styleId="-">
    <w:name w:val="Hyperlink"/>
    <w:basedOn w:val="a0"/>
    <w:uiPriority w:val="99"/>
    <w:unhideWhenUsed/>
    <w:rsid w:val="00C01C18"/>
    <w:rPr>
      <w:color w:val="0000FF" w:themeColor="hyperlink"/>
      <w:u w:val="single"/>
    </w:rPr>
  </w:style>
  <w:style w:type="character" w:customStyle="1" w:styleId="4Char">
    <w:name w:val="Επικεφαλίδα 4 Char"/>
    <w:basedOn w:val="a0"/>
    <w:link w:val="4"/>
    <w:uiPriority w:val="9"/>
    <w:qFormat/>
    <w:rsid w:val="001405FA"/>
    <w:rPr>
      <w:rFonts w:asciiTheme="majorHAnsi" w:eastAsiaTheme="majorEastAsia" w:hAnsiTheme="majorHAnsi" w:cstheme="majorBidi"/>
      <w:b/>
      <w:bCs/>
      <w:i/>
      <w:iCs/>
      <w:color w:val="4F81BD" w:themeColor="accent1"/>
    </w:rPr>
  </w:style>
  <w:style w:type="character" w:customStyle="1" w:styleId="Char3">
    <w:name w:val="Σώμα κειμένου Char"/>
    <w:basedOn w:val="a0"/>
    <w:uiPriority w:val="1"/>
    <w:qFormat/>
    <w:rsid w:val="00D511AF"/>
    <w:rPr>
      <w:rFonts w:ascii="Calibri" w:eastAsia="Calibri" w:hAnsi="Calibri" w:cs="Calibri"/>
      <w:lang w:val="el-GR"/>
    </w:rPr>
  </w:style>
  <w:style w:type="character" w:customStyle="1" w:styleId="IndexLink">
    <w:name w:val="Index Link"/>
    <w:qFormat/>
  </w:style>
  <w:style w:type="paragraph" w:customStyle="1" w:styleId="Heading">
    <w:name w:val="Heading"/>
    <w:basedOn w:val="a"/>
    <w:next w:val="a7"/>
    <w:qFormat/>
    <w:pPr>
      <w:keepNext/>
      <w:spacing w:before="240" w:after="120"/>
    </w:pPr>
    <w:rPr>
      <w:rFonts w:ascii="Liberation Sans" w:eastAsia="Microsoft YaHei" w:hAnsi="Liberation Sans" w:cs="Lucida Sans"/>
      <w:sz w:val="28"/>
      <w:szCs w:val="28"/>
    </w:rPr>
  </w:style>
  <w:style w:type="paragraph" w:styleId="a7">
    <w:name w:val="Body Text"/>
    <w:basedOn w:val="a"/>
    <w:link w:val="Char10"/>
    <w:uiPriority w:val="1"/>
    <w:qFormat/>
    <w:rsid w:val="00D511AF"/>
    <w:pPr>
      <w:widowControl w:val="0"/>
      <w:spacing w:after="0" w:line="240" w:lineRule="auto"/>
    </w:pPr>
    <w:rPr>
      <w:rFonts w:ascii="Calibri" w:eastAsia="Calibri" w:hAnsi="Calibri" w:cs="Calibri"/>
      <w:lang w:val="el-GR"/>
    </w:rPr>
  </w:style>
  <w:style w:type="paragraph" w:styleId="a9">
    <w:name w:val="List"/>
    <w:basedOn w:val="a7"/>
    <w:rPr>
      <w:rFonts w:cs="Lucida Sans"/>
    </w:rPr>
  </w:style>
  <w:style w:type="paragraph" w:styleId="aa">
    <w:name w:val="caption"/>
    <w:basedOn w:val="a"/>
    <w:next w:val="a"/>
    <w:uiPriority w:val="35"/>
    <w:unhideWhenUsed/>
    <w:qFormat/>
    <w:rsid w:val="00F33497"/>
    <w:pPr>
      <w:spacing w:line="240" w:lineRule="auto"/>
    </w:pPr>
    <w:rPr>
      <w:b/>
      <w:bCs/>
      <w:color w:val="4F81BD" w:themeColor="accent1"/>
      <w:sz w:val="18"/>
      <w:szCs w:val="18"/>
    </w:rPr>
  </w:style>
  <w:style w:type="paragraph" w:customStyle="1" w:styleId="Index">
    <w:name w:val="Index"/>
    <w:basedOn w:val="a"/>
    <w:qFormat/>
    <w:pPr>
      <w:suppressLineNumbers/>
    </w:pPr>
    <w:rPr>
      <w:rFonts w:cs="Lucida Sans"/>
    </w:rPr>
  </w:style>
  <w:style w:type="paragraph" w:styleId="a3">
    <w:name w:val="No Spacing"/>
    <w:link w:val="Char"/>
    <w:uiPriority w:val="1"/>
    <w:qFormat/>
    <w:rsid w:val="0049252E"/>
    <w:rPr>
      <w:rFonts w:ascii="Calibri" w:eastAsiaTheme="minorEastAsia" w:hAnsi="Calibri"/>
      <w:lang w:val="el-GR"/>
    </w:rPr>
  </w:style>
  <w:style w:type="paragraph" w:styleId="ab">
    <w:name w:val="index heading"/>
    <w:basedOn w:val="Heading"/>
  </w:style>
  <w:style w:type="paragraph" w:styleId="ac">
    <w:name w:val="TOC Heading"/>
    <w:basedOn w:val="1"/>
    <w:next w:val="a"/>
    <w:uiPriority w:val="39"/>
    <w:semiHidden/>
    <w:unhideWhenUsed/>
    <w:qFormat/>
    <w:rsid w:val="0049252E"/>
    <w:pPr>
      <w:outlineLvl w:val="9"/>
    </w:pPr>
    <w:rPr>
      <w:lang w:val="el-GR"/>
    </w:rPr>
  </w:style>
  <w:style w:type="paragraph" w:styleId="ad">
    <w:name w:val="Balloon Text"/>
    <w:basedOn w:val="a"/>
    <w:uiPriority w:val="99"/>
    <w:semiHidden/>
    <w:unhideWhenUsed/>
    <w:qFormat/>
    <w:rsid w:val="003752D2"/>
    <w:pPr>
      <w:spacing w:after="0" w:line="240" w:lineRule="auto"/>
    </w:pPr>
    <w:rPr>
      <w:rFonts w:ascii="Tahoma" w:hAnsi="Tahoma" w:cs="Tahoma"/>
      <w:sz w:val="16"/>
      <w:szCs w:val="16"/>
    </w:rPr>
  </w:style>
  <w:style w:type="paragraph" w:customStyle="1" w:styleId="HeaderandFooter">
    <w:name w:val="Header and Footer"/>
    <w:basedOn w:val="a"/>
    <w:qFormat/>
  </w:style>
  <w:style w:type="paragraph" w:styleId="a4">
    <w:name w:val="header"/>
    <w:basedOn w:val="a"/>
    <w:link w:val="Char0"/>
    <w:uiPriority w:val="99"/>
    <w:unhideWhenUsed/>
    <w:rsid w:val="003752D2"/>
    <w:pPr>
      <w:tabs>
        <w:tab w:val="center" w:pos="4680"/>
        <w:tab w:val="right" w:pos="9360"/>
      </w:tabs>
      <w:spacing w:after="0" w:line="240" w:lineRule="auto"/>
    </w:pPr>
  </w:style>
  <w:style w:type="paragraph" w:styleId="a5">
    <w:name w:val="footer"/>
    <w:basedOn w:val="a"/>
    <w:link w:val="Char1"/>
    <w:uiPriority w:val="99"/>
    <w:unhideWhenUsed/>
    <w:rsid w:val="003752D2"/>
    <w:pPr>
      <w:tabs>
        <w:tab w:val="center" w:pos="4680"/>
        <w:tab w:val="right" w:pos="9360"/>
      </w:tabs>
      <w:spacing w:after="0" w:line="240" w:lineRule="auto"/>
    </w:pPr>
  </w:style>
  <w:style w:type="paragraph" w:styleId="a6">
    <w:name w:val="footnote text"/>
    <w:basedOn w:val="a"/>
    <w:link w:val="Char2"/>
    <w:uiPriority w:val="99"/>
    <w:semiHidden/>
    <w:unhideWhenUsed/>
    <w:rsid w:val="00CC69FD"/>
    <w:pPr>
      <w:spacing w:after="0" w:line="240" w:lineRule="auto"/>
    </w:pPr>
    <w:rPr>
      <w:sz w:val="20"/>
      <w:szCs w:val="20"/>
    </w:rPr>
  </w:style>
  <w:style w:type="paragraph" w:styleId="10">
    <w:name w:val="toc 1"/>
    <w:basedOn w:val="a"/>
    <w:next w:val="a"/>
    <w:autoRedefine/>
    <w:uiPriority w:val="39"/>
    <w:unhideWhenUsed/>
    <w:rsid w:val="00C01C18"/>
    <w:pPr>
      <w:spacing w:after="100"/>
    </w:pPr>
  </w:style>
  <w:style w:type="paragraph" w:styleId="20">
    <w:name w:val="toc 2"/>
    <w:basedOn w:val="a"/>
    <w:next w:val="a"/>
    <w:autoRedefine/>
    <w:uiPriority w:val="39"/>
    <w:unhideWhenUsed/>
    <w:rsid w:val="00C01C18"/>
    <w:pPr>
      <w:spacing w:after="100"/>
      <w:ind w:left="220"/>
    </w:pPr>
  </w:style>
  <w:style w:type="paragraph" w:styleId="30">
    <w:name w:val="toc 3"/>
    <w:basedOn w:val="a"/>
    <w:next w:val="a"/>
    <w:autoRedefine/>
    <w:uiPriority w:val="39"/>
    <w:unhideWhenUsed/>
    <w:rsid w:val="00C01C18"/>
    <w:pPr>
      <w:spacing w:after="100"/>
      <w:ind w:left="440"/>
    </w:pPr>
  </w:style>
  <w:style w:type="paragraph" w:customStyle="1" w:styleId="TableParagraph">
    <w:name w:val="Table Paragraph"/>
    <w:basedOn w:val="a"/>
    <w:uiPriority w:val="1"/>
    <w:qFormat/>
    <w:rsid w:val="00D511AF"/>
    <w:pPr>
      <w:widowControl w:val="0"/>
      <w:spacing w:after="0" w:line="240" w:lineRule="auto"/>
    </w:pPr>
    <w:rPr>
      <w:rFonts w:ascii="Calibri" w:eastAsia="Calibri" w:hAnsi="Calibri" w:cs="Calibri"/>
      <w:lang w:val="el-GR"/>
    </w:rPr>
  </w:style>
  <w:style w:type="table" w:styleId="ae">
    <w:name w:val="Table Grid"/>
    <w:basedOn w:val="a1"/>
    <w:uiPriority w:val="59"/>
    <w:rsid w:val="000F07A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D511AF"/>
    <w:tblPr>
      <w:tblCellMar>
        <w:top w:w="0" w:type="dxa"/>
        <w:left w:w="0" w:type="dxa"/>
        <w:bottom w:w="0" w:type="dxa"/>
        <w:right w:w="0" w:type="dxa"/>
      </w:tblCellMar>
    </w:tblPr>
  </w:style>
  <w:style w:type="paragraph" w:customStyle="1" w:styleId="Math">
    <w:name w:val="Math"/>
    <w:link w:val="MathChar"/>
    <w:qFormat/>
    <w:rsid w:val="003B5B8F"/>
    <w:rPr>
      <w:rFonts w:ascii="Cambria Math" w:eastAsiaTheme="majorEastAsia" w:hAnsi="Cambria Math" w:cstheme="minorHAnsi"/>
      <w:bCs/>
      <w:i/>
      <w:color w:val="000000" w:themeColor="text1"/>
    </w:rPr>
  </w:style>
  <w:style w:type="paragraph" w:customStyle="1" w:styleId="TableContents">
    <w:name w:val="Table Contents"/>
    <w:basedOn w:val="a"/>
    <w:qFormat/>
    <w:rsid w:val="00A42E6C"/>
    <w:pPr>
      <w:widowControl w:val="0"/>
      <w:suppressLineNumbers/>
      <w:spacing w:after="0" w:line="240" w:lineRule="auto"/>
    </w:pPr>
    <w:rPr>
      <w:rFonts w:ascii="Liberation Serif" w:eastAsia="NSimSun" w:hAnsi="Liberation Serif" w:cs="Lucida Sans"/>
      <w:kern w:val="2"/>
      <w:sz w:val="24"/>
      <w:szCs w:val="24"/>
      <w:lang w:val="en-GB" w:eastAsia="zh-CN" w:bidi="hi-IN"/>
    </w:rPr>
  </w:style>
  <w:style w:type="character" w:customStyle="1" w:styleId="MathChar">
    <w:name w:val="Math Char"/>
    <w:basedOn w:val="a0"/>
    <w:link w:val="Math"/>
    <w:rsid w:val="003B5B8F"/>
    <w:rPr>
      <w:rFonts w:ascii="Cambria Math" w:eastAsiaTheme="majorEastAsia" w:hAnsi="Cambria Math" w:cstheme="minorHAnsi"/>
      <w:bCs/>
      <w:i/>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eader" Target="header2.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eader" Target="header1.xml"/><Relationship Id="rId40"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emf"/><Relationship Id="rId10" Type="http://schemas.openxmlformats.org/officeDocument/2006/relationships/image" Target="media/image1.gif"/><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footnotes" Target="footnotes.xml"/><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imes New Roman">
    <w:panose1 w:val="02020603050405020304"/>
    <w:charset w:val="A1"/>
    <w:family w:val="roman"/>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A1"/>
    <w:family w:val="swiss"/>
    <w:pitch w:val="variable"/>
    <w:sig w:usb0="8100AAF7" w:usb1="0000807B" w:usb2="00000008" w:usb3="00000000" w:csb0="000100FF" w:csb1="00000000"/>
  </w:font>
  <w:font w:name="Cambria Math">
    <w:panose1 w:val="02040503050406030204"/>
    <w:charset w:val="A1"/>
    <w:family w:val="roman"/>
    <w:pitch w:val="variable"/>
    <w:sig w:usb0="E00006FF" w:usb1="420024FF" w:usb2="02000000" w:usb3="00000000" w:csb0="0000019F" w:csb1="00000000"/>
  </w:font>
  <w:font w:name="Liberation Serif">
    <w:altName w:val="Times New Roman"/>
    <w:charset w:val="A1"/>
    <w:family w:val="roman"/>
    <w:pitch w:val="variable"/>
    <w:sig w:usb0="00000000" w:usb1="500078FF" w:usb2="00000021" w:usb3="00000000" w:csb0="000001BF" w:csb1="00000000"/>
  </w:font>
  <w:font w:name="NSimSun">
    <w:panose1 w:val="02010609030101010101"/>
    <w:charset w:val="86"/>
    <w:family w:val="modern"/>
    <w:pitch w:val="fixed"/>
    <w:sig w:usb0="00000283" w:usb1="288F0000" w:usb2="00000016" w:usb3="00000000" w:csb0="0004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150B"/>
    <w:rsid w:val="006B150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sid w:val="006B150B"/>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sid w:val="006B150B"/>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2021-12-07T00:00:00</PublishDate>
  <Abstract>Στην συγκεκριμένη αναφορά αναπτύσσεται το μαθηματικό μοντέλο καθώς και κώδικας που προσομοιώνει κάποιες μεταβλητές ενός  ρευστομηχανικού σύστημα. Όπου σε ένα δοχείο εισέρχεται ρευστό από δύο παροχές και εξέρχεται με τον ίδιο ρυθμό σε ένα δοχείο σταθερής γεωμετρίας το οποίο θερμαίνεται από ατμό που συνεπάγεται σε θέρμανση και του ρευστού.</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8B0ECF9-6B04-4FFF-91C1-65472F704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20</Pages>
  <Words>2455</Words>
  <Characters>13258</Characters>
  <Application>Microsoft Office Word</Application>
  <DocSecurity>0</DocSecurity>
  <Lines>110</Lines>
  <Paragraphs>31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Εργαστηριακή Αναφορά 2</vt:lpstr>
      <vt:lpstr>Εργαστηριακή Αναφορά 2</vt:lpstr>
    </vt:vector>
  </TitlesOfParts>
  <Company>Πολυτεχνειο κρητησ</Company>
  <LinksUpToDate>false</LinksUpToDate>
  <CharactersWithSpaces>15682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Εργαστηριακή Αναφορά 2</dc:title>
  <dc:subject>Συστήματα Ελέγχου 1, Εργαστήριo</dc:subject>
  <dc:creator>Δημήτρης Κατσαμπάνης, 2016010008</dc:creator>
  <cp:lastModifiedBy>Dimitris</cp:lastModifiedBy>
  <cp:revision>3</cp:revision>
  <cp:lastPrinted>2022-01-13T19:45:00Z</cp:lastPrinted>
  <dcterms:created xsi:type="dcterms:W3CDTF">2022-01-13T19:45:00Z</dcterms:created>
  <dcterms:modified xsi:type="dcterms:W3CDTF">2022-01-13T19:47:00Z</dcterms:modified>
  <dc:language>en-GB</dc:language>
</cp:coreProperties>
</file>