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A4" w:rsidRPr="00DB1EA4" w:rsidRDefault="00DB1EA4" w:rsidP="00DB1EA4">
      <w:pPr>
        <w:jc w:val="center"/>
        <w:rPr>
          <w:rFonts w:ascii="Times New Roman" w:hAnsi="Times New Roman" w:cs="Times New Roman"/>
          <w:b/>
          <w:sz w:val="32"/>
          <w:szCs w:val="32"/>
        </w:rPr>
      </w:pPr>
      <w:r w:rsidRPr="0015366C">
        <w:rPr>
          <w:rFonts w:ascii="Times New Roman" w:hAnsi="Times New Roman" w:cs="Times New Roman"/>
          <w:b/>
          <w:sz w:val="32"/>
          <w:szCs w:val="32"/>
        </w:rPr>
        <w:t>ΠΟΛΥΤΕΧΝΕΙΟ ΚΡΗΤΗΣ</w:t>
      </w:r>
    </w:p>
    <w:p w:rsidR="00DB1EA4" w:rsidRPr="0015366C" w:rsidRDefault="00DB1EA4" w:rsidP="00DB1EA4">
      <w:pPr>
        <w:jc w:val="center"/>
        <w:rPr>
          <w:rFonts w:ascii="Times New Roman" w:hAnsi="Times New Roman" w:cs="Times New Roman"/>
          <w:b/>
          <w:sz w:val="32"/>
          <w:szCs w:val="32"/>
        </w:rPr>
      </w:pPr>
      <w:r w:rsidRPr="0015366C">
        <w:rPr>
          <w:rFonts w:ascii="Times New Roman" w:hAnsi="Times New Roman" w:cs="Times New Roman"/>
          <w:b/>
          <w:sz w:val="32"/>
          <w:szCs w:val="32"/>
        </w:rPr>
        <w:t>ΣΧΟΛΗ ΜΗΧΑΝΙΚΩΝ ΠΕΡΙΒΑΛΛΟΝΤΟΣ</w:t>
      </w:r>
    </w:p>
    <w:p w:rsidR="00DB1EA4" w:rsidRPr="0015366C" w:rsidRDefault="00DB1EA4" w:rsidP="00DB1EA4">
      <w:pPr>
        <w:jc w:val="center"/>
        <w:rPr>
          <w:rFonts w:ascii="Times New Roman" w:hAnsi="Times New Roman" w:cs="Times New Roman"/>
          <w:b/>
          <w:sz w:val="32"/>
          <w:szCs w:val="32"/>
        </w:rPr>
      </w:pPr>
      <w:r w:rsidRPr="0015366C">
        <w:rPr>
          <w:rFonts w:ascii="Times New Roman" w:hAnsi="Times New Roman" w:cs="Times New Roman"/>
          <w:b/>
          <w:sz w:val="32"/>
          <w:szCs w:val="32"/>
        </w:rPr>
        <w:t>ΕΡΓΑΣΤΗΡΙΟ ΕΦΑΡΜΟΣΜΕΝΗΣ ΜΗΧΑΝΙΚΗΣ</w:t>
      </w:r>
    </w:p>
    <w:p w:rsidR="00DB1EA4" w:rsidRPr="0015366C" w:rsidRDefault="00DB1EA4" w:rsidP="00DB1EA4">
      <w:pPr>
        <w:jc w:val="center"/>
        <w:rPr>
          <w:rFonts w:ascii="Times New Roman" w:hAnsi="Times New Roman" w:cs="Times New Roman"/>
          <w:sz w:val="32"/>
          <w:szCs w:val="32"/>
        </w:rPr>
      </w:pPr>
    </w:p>
    <w:p w:rsidR="00DB1EA4" w:rsidRPr="0015366C" w:rsidRDefault="00DB1EA4" w:rsidP="00DB1EA4">
      <w:pPr>
        <w:jc w:val="center"/>
        <w:rPr>
          <w:rFonts w:ascii="Times New Roman" w:hAnsi="Times New Roman" w:cs="Times New Roman"/>
          <w:sz w:val="28"/>
          <w:szCs w:val="28"/>
        </w:rPr>
      </w:pPr>
    </w:p>
    <w:p w:rsidR="00DB1EA4" w:rsidRPr="0015366C" w:rsidRDefault="00DB1EA4" w:rsidP="00DB1EA4">
      <w:pPr>
        <w:rPr>
          <w:rFonts w:ascii="Times New Roman" w:hAnsi="Times New Roman" w:cs="Times New Roman"/>
          <w:sz w:val="28"/>
          <w:szCs w:val="28"/>
        </w:rPr>
      </w:pPr>
      <w:r w:rsidRPr="0015366C">
        <w:rPr>
          <w:rFonts w:ascii="Times New Roman" w:hAnsi="Times New Roman" w:cs="Times New Roman"/>
          <w:sz w:val="28"/>
          <w:szCs w:val="28"/>
        </w:rPr>
        <w:t>Ομάδα 6</w:t>
      </w:r>
    </w:p>
    <w:p w:rsidR="00DB1EA4" w:rsidRPr="0015366C" w:rsidRDefault="00DB1EA4" w:rsidP="00DB1EA4">
      <w:pPr>
        <w:rPr>
          <w:rFonts w:ascii="Times New Roman" w:hAnsi="Times New Roman" w:cs="Times New Roman"/>
          <w:sz w:val="28"/>
          <w:szCs w:val="28"/>
        </w:rPr>
      </w:pPr>
      <w:r w:rsidRPr="0015366C">
        <w:rPr>
          <w:rFonts w:ascii="Times New Roman" w:hAnsi="Times New Roman" w:cs="Times New Roman"/>
          <w:sz w:val="28"/>
          <w:szCs w:val="28"/>
        </w:rPr>
        <w:t>Μαρία Φραντζέσκου</w:t>
      </w:r>
    </w:p>
    <w:p w:rsidR="00DB1EA4" w:rsidRPr="0015366C" w:rsidRDefault="00DB1EA4" w:rsidP="00DB1EA4">
      <w:pPr>
        <w:rPr>
          <w:rFonts w:ascii="Times New Roman" w:hAnsi="Times New Roman" w:cs="Times New Roman"/>
          <w:sz w:val="28"/>
          <w:szCs w:val="28"/>
        </w:rPr>
      </w:pPr>
      <w:r w:rsidRPr="0015366C">
        <w:rPr>
          <w:rFonts w:ascii="Times New Roman" w:hAnsi="Times New Roman" w:cs="Times New Roman"/>
          <w:sz w:val="28"/>
          <w:szCs w:val="28"/>
        </w:rPr>
        <w:t>2015050116</w:t>
      </w:r>
    </w:p>
    <w:p w:rsidR="00DB1EA4" w:rsidRDefault="00DB1EA4" w:rsidP="00DB1EA4">
      <w:pPr>
        <w:pBdr>
          <w:bottom w:val="single" w:sz="4" w:space="1" w:color="auto"/>
        </w:pBdr>
        <w:rPr>
          <w:rFonts w:ascii="Times New Roman" w:hAnsi="Times New Roman" w:cs="Times New Roman"/>
        </w:rPr>
      </w:pPr>
    </w:p>
    <w:p w:rsidR="00DB1EA4" w:rsidRPr="0015366C" w:rsidRDefault="00DB1EA4" w:rsidP="00DB1EA4">
      <w:pPr>
        <w:rPr>
          <w:rFonts w:ascii="Times New Roman" w:hAnsi="Times New Roman" w:cs="Times New Roman"/>
          <w:sz w:val="32"/>
          <w:szCs w:val="32"/>
        </w:rPr>
      </w:pPr>
    </w:p>
    <w:p w:rsidR="00DB1EA4" w:rsidRPr="0015366C" w:rsidRDefault="00DB1EA4" w:rsidP="00DB1EA4">
      <w:pPr>
        <w:jc w:val="center"/>
        <w:rPr>
          <w:rFonts w:ascii="Times New Roman" w:hAnsi="Times New Roman" w:cs="Times New Roman"/>
          <w:b/>
          <w:sz w:val="32"/>
          <w:szCs w:val="32"/>
          <w:u w:val="single"/>
        </w:rPr>
      </w:pPr>
      <w:r w:rsidRPr="00DB1EA4">
        <w:rPr>
          <w:rFonts w:ascii="Times New Roman" w:hAnsi="Times New Roman" w:cs="Times New Roman"/>
          <w:b/>
          <w:sz w:val="32"/>
          <w:szCs w:val="32"/>
          <w:u w:val="single"/>
        </w:rPr>
        <w:t>2</w:t>
      </w:r>
      <w:r w:rsidRPr="00906EB1">
        <w:rPr>
          <w:rFonts w:ascii="Times New Roman" w:hAnsi="Times New Roman" w:cs="Times New Roman"/>
          <w:b/>
          <w:sz w:val="32"/>
          <w:szCs w:val="32"/>
          <w:u w:val="single"/>
          <w:vertAlign w:val="superscript"/>
        </w:rPr>
        <w:t>η</w:t>
      </w:r>
      <w:r w:rsidRPr="0015366C">
        <w:rPr>
          <w:rFonts w:ascii="Times New Roman" w:hAnsi="Times New Roman" w:cs="Times New Roman"/>
          <w:b/>
          <w:sz w:val="32"/>
          <w:szCs w:val="32"/>
          <w:u w:val="single"/>
        </w:rPr>
        <w:t xml:space="preserve"> ΕΡΓΑΣΤΗΡΙΑΚΗ ΑΣΚΗΣΗ</w:t>
      </w:r>
    </w:p>
    <w:p w:rsidR="00DB1EA4" w:rsidRDefault="00DB1EA4" w:rsidP="00DB1EA4">
      <w:pPr>
        <w:jc w:val="center"/>
        <w:rPr>
          <w:rFonts w:ascii="Times New Roman" w:hAnsi="Times New Roman" w:cs="Times New Roman"/>
          <w:b/>
          <w:sz w:val="32"/>
          <w:szCs w:val="32"/>
          <w:u w:val="single"/>
        </w:rPr>
      </w:pPr>
      <w:r>
        <w:rPr>
          <w:rFonts w:ascii="Times New Roman" w:hAnsi="Times New Roman" w:cs="Times New Roman"/>
          <w:b/>
          <w:sz w:val="32"/>
          <w:szCs w:val="32"/>
          <w:u w:val="single"/>
        </w:rPr>
        <w:t>ΔΟΚΙΜΗ ΘΛΙΨΗΣ</w:t>
      </w:r>
    </w:p>
    <w:p w:rsidR="00DB1EA4" w:rsidRDefault="00DB1EA4">
      <w:r>
        <w:rPr>
          <w:noProof/>
          <w:lang w:eastAsia="el-GR"/>
        </w:rPr>
        <w:drawing>
          <wp:anchor distT="0" distB="0" distL="114300" distR="114300" simplePos="0" relativeHeight="251658240" behindDoc="0" locked="0" layoutInCell="1" allowOverlap="1">
            <wp:simplePos x="0" y="0"/>
            <wp:positionH relativeFrom="column">
              <wp:posOffset>428625</wp:posOffset>
            </wp:positionH>
            <wp:positionV relativeFrom="paragraph">
              <wp:posOffset>241935</wp:posOffset>
            </wp:positionV>
            <wp:extent cx="4419600" cy="3962400"/>
            <wp:effectExtent l="19050" t="0" r="0" b="0"/>
            <wp:wrapSquare wrapText="bothSides"/>
            <wp:docPr id="1" name="Picture 1" descr="Αποτέλεσμα εικόνας για θλιψη σκυροδεματ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θλιψη σκυροδεματος"/>
                    <pic:cNvPicPr>
                      <a:picLocks noChangeAspect="1" noChangeArrowheads="1"/>
                    </pic:cNvPicPr>
                  </pic:nvPicPr>
                  <pic:blipFill>
                    <a:blip r:embed="rId8"/>
                    <a:srcRect r="16205"/>
                    <a:stretch>
                      <a:fillRect/>
                    </a:stretch>
                  </pic:blipFill>
                  <pic:spPr bwMode="auto">
                    <a:xfrm>
                      <a:off x="0" y="0"/>
                      <a:ext cx="4419600" cy="3962400"/>
                    </a:xfrm>
                    <a:prstGeom prst="rect">
                      <a:avLst/>
                    </a:prstGeom>
                    <a:noFill/>
                    <a:ln w="9525">
                      <a:noFill/>
                      <a:miter lim="800000"/>
                      <a:headEnd/>
                      <a:tailEnd/>
                    </a:ln>
                  </pic:spPr>
                </pic:pic>
              </a:graphicData>
            </a:graphic>
          </wp:anchor>
        </w:drawing>
      </w:r>
    </w:p>
    <w:p w:rsidR="00DB1EA4" w:rsidRPr="00DB1EA4" w:rsidRDefault="00DB1EA4" w:rsidP="00DB1EA4"/>
    <w:p w:rsidR="00DB1EA4" w:rsidRPr="00DB1EA4" w:rsidRDefault="00DB1EA4" w:rsidP="00DB1EA4"/>
    <w:p w:rsidR="00DB1EA4" w:rsidRPr="00DB1EA4" w:rsidRDefault="00DB1EA4" w:rsidP="00DB1EA4"/>
    <w:p w:rsidR="00DB1EA4" w:rsidRPr="00DB1EA4" w:rsidRDefault="00DB1EA4" w:rsidP="00DB1EA4"/>
    <w:p w:rsidR="00DB1EA4" w:rsidRDefault="00DB1EA4" w:rsidP="00DB1EA4"/>
    <w:p w:rsidR="005F07A9" w:rsidRDefault="00DB1EA4" w:rsidP="00C43785">
      <w:pPr>
        <w:rPr>
          <w:rFonts w:ascii="Times New Roman" w:hAnsi="Times New Roman" w:cs="Times New Roman"/>
          <w:b/>
          <w:sz w:val="32"/>
          <w:szCs w:val="32"/>
          <w:u w:val="single"/>
        </w:rPr>
      </w:pPr>
      <w:bookmarkStart w:id="0" w:name="_GoBack"/>
      <w:bookmarkEnd w:id="0"/>
      <w:r>
        <w:br w:type="page"/>
      </w:r>
      <w:r w:rsidR="005F07A9" w:rsidRPr="00215299">
        <w:rPr>
          <w:rFonts w:ascii="Times New Roman" w:hAnsi="Times New Roman" w:cs="Times New Roman"/>
          <w:b/>
          <w:sz w:val="32"/>
          <w:szCs w:val="32"/>
          <w:u w:val="single"/>
        </w:rPr>
        <w:lastRenderedPageBreak/>
        <w:t>Σκοπός πειράματος</w:t>
      </w:r>
    </w:p>
    <w:p w:rsidR="005F07A9" w:rsidRPr="00DB1EA4" w:rsidRDefault="005F07A9" w:rsidP="00C43785">
      <w:pPr>
        <w:rPr>
          <w:rFonts w:ascii="Times New Roman" w:hAnsi="Times New Roman" w:cs="Times New Roman"/>
          <w:sz w:val="28"/>
          <w:szCs w:val="28"/>
        </w:rPr>
      </w:pPr>
      <w:r w:rsidRPr="00DB1EA4">
        <w:rPr>
          <w:rFonts w:ascii="Times New Roman" w:hAnsi="Times New Roman" w:cs="Times New Roman"/>
          <w:sz w:val="28"/>
          <w:szCs w:val="28"/>
        </w:rPr>
        <w:t>Σκοπός του πειράματος ήταν η κατασκευή του διαγράμματος τάσεων</w:t>
      </w:r>
      <w:r>
        <w:rPr>
          <w:rFonts w:ascii="Times New Roman" w:hAnsi="Times New Roman" w:cs="Times New Roman"/>
          <w:sz w:val="28"/>
          <w:szCs w:val="28"/>
        </w:rPr>
        <w:t xml:space="preserve"> – παραμορφώσεων,</w:t>
      </w:r>
      <w:r w:rsidRPr="00DB1EA4">
        <w:rPr>
          <w:rFonts w:ascii="Times New Roman" w:hAnsi="Times New Roman" w:cs="Times New Roman"/>
          <w:sz w:val="28"/>
          <w:szCs w:val="28"/>
        </w:rPr>
        <w:t xml:space="preserve"> ο προσδιορισμός διαφόρων ελαστικών σταθερών και ορίων  χρησιμοποιώντας το πιο πάνω διάγραμμα</w:t>
      </w:r>
      <w:r>
        <w:rPr>
          <w:rFonts w:ascii="Times New Roman" w:hAnsi="Times New Roman" w:cs="Times New Roman"/>
          <w:sz w:val="28"/>
          <w:szCs w:val="28"/>
        </w:rPr>
        <w:t xml:space="preserve"> καθώς και η σύγκριση τους με τις θεωριτικές τιμές</w:t>
      </w:r>
      <w:r w:rsidRPr="00DB1EA4">
        <w:rPr>
          <w:rFonts w:ascii="Times New Roman" w:hAnsi="Times New Roman" w:cs="Times New Roman"/>
          <w:sz w:val="28"/>
          <w:szCs w:val="28"/>
        </w:rPr>
        <w:t>. Οι στα</w:t>
      </w:r>
      <w:r w:rsidR="000F222B">
        <w:rPr>
          <w:rFonts w:ascii="Times New Roman" w:hAnsi="Times New Roman" w:cs="Times New Roman"/>
          <w:sz w:val="28"/>
          <w:szCs w:val="28"/>
        </w:rPr>
        <w:t>θερές αυτές προσδιορίστηκαν λόγο</w:t>
      </w:r>
      <w:r w:rsidRPr="00DB1EA4">
        <w:rPr>
          <w:rFonts w:ascii="Times New Roman" w:hAnsi="Times New Roman" w:cs="Times New Roman"/>
          <w:sz w:val="28"/>
          <w:szCs w:val="28"/>
        </w:rPr>
        <w:t xml:space="preserve"> των μηχανικών ιδιοτήτων του υλικού.</w:t>
      </w:r>
    </w:p>
    <w:p w:rsidR="005F07A9" w:rsidRDefault="005F07A9" w:rsidP="00C43785">
      <w:pPr>
        <w:rPr>
          <w:rFonts w:ascii="Times New Roman" w:hAnsi="Times New Roman" w:cs="Times New Roman"/>
          <w:b/>
          <w:sz w:val="32"/>
          <w:szCs w:val="32"/>
          <w:u w:val="single"/>
        </w:rPr>
      </w:pPr>
    </w:p>
    <w:p w:rsidR="005F07A9" w:rsidRDefault="005F07A9" w:rsidP="00C43785">
      <w:pPr>
        <w:rPr>
          <w:rFonts w:ascii="Times New Roman" w:hAnsi="Times New Roman" w:cs="Times New Roman"/>
          <w:b/>
          <w:sz w:val="32"/>
          <w:szCs w:val="32"/>
          <w:u w:val="single"/>
        </w:rPr>
      </w:pPr>
      <w:r w:rsidRPr="00906EB1">
        <w:rPr>
          <w:rFonts w:ascii="Times New Roman" w:hAnsi="Times New Roman" w:cs="Times New Roman"/>
          <w:b/>
          <w:sz w:val="32"/>
          <w:szCs w:val="32"/>
          <w:u w:val="single"/>
        </w:rPr>
        <w:t>Διαδικασία</w:t>
      </w:r>
    </w:p>
    <w:p w:rsidR="005F07A9" w:rsidRDefault="005F07A9" w:rsidP="00C43785">
      <w:pPr>
        <w:rPr>
          <w:rFonts w:ascii="Times New Roman" w:hAnsi="Times New Roman" w:cs="Times New Roman"/>
          <w:sz w:val="28"/>
          <w:szCs w:val="28"/>
        </w:rPr>
      </w:pPr>
      <w:r w:rsidRPr="00DB1EA4">
        <w:rPr>
          <w:rFonts w:ascii="Times New Roman" w:hAnsi="Times New Roman" w:cs="Times New Roman"/>
          <w:sz w:val="28"/>
          <w:szCs w:val="28"/>
        </w:rPr>
        <w:t>Για να αρχίσει η δοκιμή θλίψης, πρώτα έγινε επιλογή του σκυροδέματος που θα χρησιμοποιούσαμε (κυβικό δοκίμιο 15cmx15cmx15cm κατασκευασμένο σύμφωνα με τον Ελληνικό Κανονισμό) και έπειτα το ζυγίσαμε. Στη συνέχεια το δοκίμιο τοποθετήθηκε στην πρέσα έτσι ώστε ο άξονας του να συμπίπτει με τον άξονα φόρτισης της μηχανής και ξεκίνησε η δοκιμή. Καθώς η φόρτιση αυξανόταν, διάφοροι αισθητήρες κατέγραφαν το φορτίο P και την βράχυνση δ. Η φόρτιση συνέχισε να αυξάνεται μέχρι και την θραύση του δοκιμίου, όπου και η μηχανή σταματά αυτόματα</w:t>
      </w:r>
    </w:p>
    <w:p w:rsidR="005F07A9" w:rsidRDefault="005F07A9" w:rsidP="005F07A9">
      <w:pPr>
        <w:rPr>
          <w:rFonts w:ascii="Times New Roman" w:hAnsi="Times New Roman" w:cs="Times New Roman"/>
          <w:sz w:val="28"/>
          <w:szCs w:val="28"/>
        </w:rPr>
      </w:pPr>
    </w:p>
    <w:p w:rsidR="000F222B" w:rsidRDefault="000F222B" w:rsidP="005F07A9">
      <w:pPr>
        <w:rPr>
          <w:rFonts w:ascii="Times New Roman" w:hAnsi="Times New Roman" w:cs="Times New Roman"/>
          <w:sz w:val="28"/>
          <w:szCs w:val="28"/>
        </w:rPr>
      </w:pPr>
    </w:p>
    <w:p w:rsidR="000F222B" w:rsidRPr="00A937C0" w:rsidRDefault="005F07A9" w:rsidP="000F222B">
      <w:pPr>
        <w:rPr>
          <w:rFonts w:ascii="Times New Roman" w:hAnsi="Times New Roman" w:cs="Times New Roman"/>
          <w:b/>
          <w:sz w:val="32"/>
          <w:szCs w:val="32"/>
          <w:u w:val="single"/>
        </w:rPr>
      </w:pPr>
      <w:r w:rsidRPr="00906EB1">
        <w:rPr>
          <w:rFonts w:ascii="Times New Roman" w:hAnsi="Times New Roman" w:cs="Times New Roman"/>
          <w:b/>
          <w:sz w:val="32"/>
          <w:szCs w:val="32"/>
          <w:u w:val="single"/>
        </w:rPr>
        <w:t>ΑΠΟΤΕΛΕΣΜΑΤΑ</w:t>
      </w:r>
    </w:p>
    <w:p w:rsidR="005F07A9" w:rsidRPr="00A937C0" w:rsidRDefault="000F222B" w:rsidP="005F07A9">
      <w:pPr>
        <w:rPr>
          <w:rFonts w:ascii="Times New Roman" w:hAnsi="Times New Roman" w:cs="Times New Roman"/>
          <w:sz w:val="28"/>
          <w:szCs w:val="28"/>
        </w:rPr>
      </w:pPr>
      <w:r>
        <w:rPr>
          <w:rFonts w:ascii="Times New Roman" w:hAnsi="Times New Roman" w:cs="Times New Roman"/>
          <w:sz w:val="28"/>
          <w:szCs w:val="28"/>
        </w:rPr>
        <w:t>Επιπλέον, μετα το πείραμα μας δόθηκαν τα εξής δεδομένα:</w:t>
      </w:r>
    </w:p>
    <w:p w:rsidR="005F07A9" w:rsidRPr="00DB1EA4" w:rsidRDefault="005F07A9" w:rsidP="005F07A9">
      <w:pPr>
        <w:rPr>
          <w:rFonts w:ascii="Times New Roman" w:hAnsi="Times New Roman" w:cs="Times New Roman"/>
          <w:sz w:val="32"/>
          <w:szCs w:val="32"/>
        </w:rPr>
      </w:pPr>
    </w:p>
    <w:p w:rsidR="005F07A9" w:rsidRPr="002952AC" w:rsidRDefault="005F07A9" w:rsidP="005F07A9">
      <w:pPr>
        <w:pStyle w:val="ListParagraph"/>
        <w:numPr>
          <w:ilvl w:val="0"/>
          <w:numId w:val="1"/>
        </w:numPr>
        <w:rPr>
          <w:rFonts w:ascii="Times New Roman" w:hAnsi="Times New Roman" w:cs="Times New Roman"/>
          <w:sz w:val="28"/>
          <w:szCs w:val="28"/>
        </w:rPr>
      </w:pPr>
      <w:r w:rsidRPr="002952AC">
        <w:rPr>
          <w:rFonts w:ascii="Times New Roman" w:hAnsi="Times New Roman" w:cs="Times New Roman"/>
          <w:sz w:val="28"/>
          <w:szCs w:val="28"/>
        </w:rPr>
        <w:t>Μάζα του δοκιμίου  :    W=7.8kg</w:t>
      </w:r>
    </w:p>
    <w:p w:rsidR="005F07A9" w:rsidRPr="002952AC" w:rsidRDefault="005F07A9" w:rsidP="005F07A9">
      <w:pPr>
        <w:pStyle w:val="ListParagraph"/>
        <w:numPr>
          <w:ilvl w:val="0"/>
          <w:numId w:val="1"/>
        </w:numPr>
        <w:rPr>
          <w:rFonts w:ascii="Times New Roman" w:hAnsi="Times New Roman" w:cs="Times New Roman"/>
          <w:sz w:val="28"/>
          <w:szCs w:val="28"/>
        </w:rPr>
      </w:pPr>
      <w:r w:rsidRPr="002952AC">
        <w:rPr>
          <w:rFonts w:ascii="Times New Roman" w:hAnsi="Times New Roman" w:cs="Times New Roman"/>
          <w:sz w:val="28"/>
          <w:szCs w:val="28"/>
        </w:rPr>
        <w:t>Μήκος του δοκιμίου :  Lo=15mm</w:t>
      </w:r>
    </w:p>
    <w:p w:rsidR="005F07A9" w:rsidRPr="002952AC" w:rsidRDefault="005F07A9" w:rsidP="005F07A9">
      <w:pPr>
        <w:pStyle w:val="ListParagraph"/>
        <w:numPr>
          <w:ilvl w:val="0"/>
          <w:numId w:val="1"/>
        </w:numPr>
        <w:rPr>
          <w:rFonts w:ascii="Times New Roman" w:hAnsi="Times New Roman" w:cs="Times New Roman"/>
          <w:sz w:val="28"/>
          <w:szCs w:val="28"/>
        </w:rPr>
      </w:pPr>
      <w:r w:rsidRPr="002952AC">
        <w:rPr>
          <w:rFonts w:ascii="Times New Roman" w:hAnsi="Times New Roman" w:cs="Times New Roman"/>
          <w:sz w:val="28"/>
          <w:szCs w:val="28"/>
        </w:rPr>
        <w:t>Εμβαδό επιφάνειας δοκιμίου :  Ao=0,15*0,15=0.0255 m</w:t>
      </w:r>
      <w:r w:rsidRPr="002952AC">
        <w:rPr>
          <w:rFonts w:ascii="Times New Roman" w:hAnsi="Times New Roman" w:cs="Times New Roman"/>
          <w:sz w:val="28"/>
          <w:szCs w:val="28"/>
          <w:vertAlign w:val="superscript"/>
        </w:rPr>
        <w:t>2</w:t>
      </w:r>
    </w:p>
    <w:p w:rsidR="005F07A9" w:rsidRPr="002952AC" w:rsidRDefault="005F07A9" w:rsidP="005F07A9">
      <w:pPr>
        <w:pStyle w:val="ListParagraph"/>
        <w:numPr>
          <w:ilvl w:val="0"/>
          <w:numId w:val="1"/>
        </w:numPr>
        <w:rPr>
          <w:rFonts w:ascii="Times New Roman" w:hAnsi="Times New Roman" w:cs="Times New Roman"/>
          <w:sz w:val="28"/>
          <w:szCs w:val="28"/>
        </w:rPr>
      </w:pPr>
      <w:r w:rsidRPr="002952AC">
        <w:rPr>
          <w:rFonts w:ascii="Times New Roman" w:hAnsi="Times New Roman" w:cs="Times New Roman"/>
          <w:sz w:val="28"/>
          <w:szCs w:val="28"/>
        </w:rPr>
        <w:t>Μήκος – πλάτος – βάθος δοκιμίο</w:t>
      </w:r>
      <w:r w:rsidR="000F222B">
        <w:rPr>
          <w:rFonts w:ascii="Times New Roman" w:hAnsi="Times New Roman" w:cs="Times New Roman"/>
          <w:sz w:val="28"/>
          <w:szCs w:val="28"/>
        </w:rPr>
        <w:t>υ</w:t>
      </w:r>
      <w:r w:rsidRPr="002952AC">
        <w:rPr>
          <w:rFonts w:ascii="Times New Roman" w:hAnsi="Times New Roman" w:cs="Times New Roman"/>
          <w:sz w:val="28"/>
          <w:szCs w:val="28"/>
        </w:rPr>
        <w:t xml:space="preserve"> : 15mm - 15mm - 15mm</w:t>
      </w:r>
    </w:p>
    <w:p w:rsidR="005F07A9" w:rsidRPr="000F222B" w:rsidRDefault="005F07A9" w:rsidP="005F07A9">
      <w:pPr>
        <w:pStyle w:val="ListParagraph"/>
        <w:numPr>
          <w:ilvl w:val="0"/>
          <w:numId w:val="1"/>
        </w:numPr>
        <w:rPr>
          <w:rFonts w:ascii="Times New Roman" w:hAnsi="Times New Roman" w:cs="Times New Roman"/>
          <w:sz w:val="28"/>
          <w:szCs w:val="28"/>
        </w:rPr>
      </w:pPr>
      <w:r w:rsidRPr="002952AC">
        <w:rPr>
          <w:rFonts w:ascii="Times New Roman" w:hAnsi="Times New Roman" w:cs="Times New Roman"/>
          <w:sz w:val="28"/>
          <w:szCs w:val="28"/>
        </w:rPr>
        <w:t xml:space="preserve">Όγκος δοκιμίου :  V= </w:t>
      </w:r>
      <w:r>
        <w:rPr>
          <w:rFonts w:ascii="Times New Roman" w:hAnsi="Times New Roman" w:cs="Times New Roman"/>
          <w:sz w:val="28"/>
          <w:szCs w:val="28"/>
        </w:rPr>
        <w:t>0.15*0.15*0.15=3.375*10</w:t>
      </w:r>
      <w:r>
        <w:rPr>
          <w:rFonts w:ascii="Times New Roman" w:hAnsi="Times New Roman" w:cs="Times New Roman"/>
          <w:sz w:val="28"/>
          <w:szCs w:val="28"/>
          <w:vertAlign w:val="superscript"/>
        </w:rPr>
        <w:t xml:space="preserve">-3 </w:t>
      </w:r>
      <w:r w:rsidRPr="002952AC">
        <w:rPr>
          <w:rFonts w:ascii="Times New Roman" w:hAnsi="Times New Roman" w:cs="Times New Roman"/>
          <w:sz w:val="28"/>
          <w:szCs w:val="28"/>
        </w:rPr>
        <w:t>m</w:t>
      </w:r>
      <w:r w:rsidR="00C43785">
        <w:rPr>
          <w:rFonts w:ascii="Times New Roman" w:hAnsi="Times New Roman" w:cs="Times New Roman"/>
          <w:sz w:val="28"/>
          <w:szCs w:val="28"/>
          <w:vertAlign w:val="superscript"/>
          <w:lang w:val="en-US"/>
        </w:rPr>
        <w:t>3</w:t>
      </w:r>
    </w:p>
    <w:p w:rsidR="005F07A9" w:rsidRDefault="005F07A9" w:rsidP="005F07A9">
      <w:pPr>
        <w:rPr>
          <w:rFonts w:ascii="Times New Roman" w:hAnsi="Times New Roman" w:cs="Times New Roman"/>
          <w:sz w:val="28"/>
          <w:szCs w:val="28"/>
        </w:rPr>
      </w:pPr>
    </w:p>
    <w:p w:rsidR="00A937C0" w:rsidRDefault="00A937C0" w:rsidP="005F07A9">
      <w:pPr>
        <w:rPr>
          <w:rFonts w:ascii="Times New Roman" w:hAnsi="Times New Roman" w:cs="Times New Roman"/>
          <w:sz w:val="28"/>
          <w:szCs w:val="28"/>
        </w:rPr>
      </w:pPr>
    </w:p>
    <w:p w:rsidR="005F07A9" w:rsidRPr="000F222B" w:rsidRDefault="000F222B" w:rsidP="005F07A9">
      <w:pPr>
        <w:rPr>
          <w:rFonts w:ascii="Times New Roman" w:hAnsi="Times New Roman" w:cs="Times New Roman"/>
          <w:sz w:val="32"/>
          <w:szCs w:val="32"/>
        </w:rPr>
      </w:pPr>
      <w:r w:rsidRPr="00906EB1">
        <w:rPr>
          <w:rFonts w:ascii="Times New Roman" w:hAnsi="Times New Roman" w:cs="Times New Roman"/>
          <w:sz w:val="32"/>
          <w:szCs w:val="32"/>
        </w:rPr>
        <w:lastRenderedPageBreak/>
        <w:t xml:space="preserve">Κατά τη διαδικασία του πειράματος μετρήθηκαν τα εξής:  </w:t>
      </w:r>
    </w:p>
    <w:tbl>
      <w:tblPr>
        <w:tblStyle w:val="TableGrid"/>
        <w:tblpPr w:leftFromText="180" w:rightFromText="180" w:vertAnchor="text" w:horzAnchor="margin" w:tblpY="421"/>
        <w:tblW w:w="0" w:type="auto"/>
        <w:tblLook w:val="04A0"/>
      </w:tblPr>
      <w:tblGrid>
        <w:gridCol w:w="1636"/>
        <w:gridCol w:w="1600"/>
        <w:gridCol w:w="1888"/>
        <w:gridCol w:w="1765"/>
        <w:gridCol w:w="1633"/>
      </w:tblGrid>
      <w:tr w:rsidR="005F07A9" w:rsidTr="004E656E">
        <w:tc>
          <w:tcPr>
            <w:tcW w:w="1636" w:type="dxa"/>
          </w:tcPr>
          <w:p w:rsidR="005F07A9" w:rsidRPr="008616BC" w:rsidRDefault="005F07A9" w:rsidP="004E656E">
            <w:pPr>
              <w:jc w:val="center"/>
              <w:rPr>
                <w:b/>
              </w:rPr>
            </w:pPr>
            <w:r w:rsidRPr="008616BC">
              <w:rPr>
                <w:b/>
              </w:rPr>
              <w:t>ΜΕΤΡΗΣΕΙΣ</w:t>
            </w:r>
          </w:p>
        </w:tc>
        <w:tc>
          <w:tcPr>
            <w:tcW w:w="1600" w:type="dxa"/>
          </w:tcPr>
          <w:p w:rsidR="005F07A9" w:rsidRPr="008616BC" w:rsidRDefault="005F07A9" w:rsidP="004E656E">
            <w:pPr>
              <w:jc w:val="center"/>
              <w:rPr>
                <w:b/>
              </w:rPr>
            </w:pPr>
            <w:r w:rsidRPr="008616BC">
              <w:rPr>
                <w:b/>
              </w:rPr>
              <w:t>ΦΟΡΤΙΟ Ρ (Ν)</w:t>
            </w:r>
          </w:p>
        </w:tc>
        <w:tc>
          <w:tcPr>
            <w:tcW w:w="1888" w:type="dxa"/>
          </w:tcPr>
          <w:p w:rsidR="005F07A9" w:rsidRPr="008616BC" w:rsidRDefault="005F07A9" w:rsidP="004E656E">
            <w:pPr>
              <w:jc w:val="center"/>
              <w:rPr>
                <w:b/>
                <w:lang w:val="en-US"/>
              </w:rPr>
            </w:pPr>
            <w:r w:rsidRPr="008616BC">
              <w:rPr>
                <w:b/>
              </w:rPr>
              <w:t>ΕΝΔΕΙΞΗ ΜΚΥΝΣΙΟΜΕΤΡΟΥ (100</w:t>
            </w:r>
            <w:r w:rsidRPr="008616BC">
              <w:rPr>
                <w:b/>
                <w:lang w:val="en-US"/>
              </w:rPr>
              <w:t>x mm)</w:t>
            </w:r>
          </w:p>
        </w:tc>
        <w:tc>
          <w:tcPr>
            <w:tcW w:w="1765" w:type="dxa"/>
          </w:tcPr>
          <w:p w:rsidR="005F07A9" w:rsidRPr="008616BC" w:rsidRDefault="005F07A9" w:rsidP="004E656E">
            <w:pPr>
              <w:jc w:val="center"/>
              <w:rPr>
                <w:b/>
              </w:rPr>
            </w:pPr>
            <w:r w:rsidRPr="008616BC">
              <w:rPr>
                <w:b/>
              </w:rPr>
              <w:t>ΠΑΡΑΜΟΡΦΩΣΗ ε</w:t>
            </w:r>
          </w:p>
        </w:tc>
        <w:tc>
          <w:tcPr>
            <w:tcW w:w="1633" w:type="dxa"/>
          </w:tcPr>
          <w:p w:rsidR="005F07A9" w:rsidRPr="008616BC" w:rsidRDefault="005F07A9" w:rsidP="004E656E">
            <w:pPr>
              <w:jc w:val="center"/>
              <w:rPr>
                <w:b/>
              </w:rPr>
            </w:pPr>
            <w:r w:rsidRPr="008616BC">
              <w:rPr>
                <w:b/>
              </w:rPr>
              <w:t>ΘΛΙΠΤΙΚΗ ΤΑΣΗ</w:t>
            </w:r>
          </w:p>
          <w:p w:rsidR="005F07A9" w:rsidRPr="008616BC" w:rsidRDefault="005F07A9" w:rsidP="004E656E">
            <w:pPr>
              <w:jc w:val="center"/>
              <w:rPr>
                <w:b/>
              </w:rPr>
            </w:pPr>
            <w:r w:rsidRPr="008616BC">
              <w:rPr>
                <w:b/>
              </w:rPr>
              <w:t>σ</w:t>
            </w:r>
          </w:p>
          <w:p w:rsidR="005F07A9" w:rsidRPr="008616BC" w:rsidRDefault="005F07A9" w:rsidP="004E656E">
            <w:pPr>
              <w:jc w:val="center"/>
              <w:rPr>
                <w:b/>
              </w:rPr>
            </w:pPr>
            <w:r w:rsidRPr="008616BC">
              <w:rPr>
                <w:b/>
              </w:rPr>
              <w:t>(Ρα)</w:t>
            </w:r>
          </w:p>
        </w:tc>
      </w:tr>
      <w:tr w:rsidR="005F07A9" w:rsidTr="004E656E">
        <w:tc>
          <w:tcPr>
            <w:tcW w:w="8522" w:type="dxa"/>
            <w:gridSpan w:val="5"/>
          </w:tcPr>
          <w:p w:rsidR="005F07A9" w:rsidRDefault="005F07A9" w:rsidP="004E656E"/>
        </w:tc>
      </w:tr>
      <w:tr w:rsidR="005F07A9" w:rsidTr="004E656E">
        <w:tc>
          <w:tcPr>
            <w:tcW w:w="1636" w:type="dxa"/>
          </w:tcPr>
          <w:p w:rsidR="005F07A9" w:rsidRPr="008616BC" w:rsidRDefault="005F07A9" w:rsidP="004E656E">
            <w:pPr>
              <w:rPr>
                <w:b/>
                <w:lang w:val="en-US"/>
              </w:rPr>
            </w:pPr>
            <w:r w:rsidRPr="008616BC">
              <w:rPr>
                <w:b/>
                <w:lang w:val="en-US"/>
              </w:rPr>
              <w:t>1</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w:t>
            </w:r>
          </w:p>
        </w:tc>
      </w:tr>
      <w:tr w:rsidR="005F07A9" w:rsidTr="004E656E">
        <w:tc>
          <w:tcPr>
            <w:tcW w:w="1636" w:type="dxa"/>
          </w:tcPr>
          <w:p w:rsidR="005F07A9" w:rsidRPr="008616BC" w:rsidRDefault="005F07A9" w:rsidP="004E656E">
            <w:pPr>
              <w:rPr>
                <w:b/>
                <w:lang w:val="en-US"/>
              </w:rPr>
            </w:pPr>
            <w:r w:rsidRPr="008616BC">
              <w:rPr>
                <w:b/>
                <w:lang w:val="en-US"/>
              </w:rPr>
              <w:t>2</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69525</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1,11</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0,0000741</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3090000</w:t>
            </w:r>
          </w:p>
        </w:tc>
      </w:tr>
      <w:tr w:rsidR="005F07A9" w:rsidTr="004E656E">
        <w:tc>
          <w:tcPr>
            <w:tcW w:w="1636" w:type="dxa"/>
          </w:tcPr>
          <w:p w:rsidR="005F07A9" w:rsidRPr="008616BC" w:rsidRDefault="005F07A9" w:rsidP="004E656E">
            <w:pPr>
              <w:rPr>
                <w:b/>
                <w:lang w:val="en-US"/>
              </w:rPr>
            </w:pPr>
            <w:r w:rsidRPr="008616BC">
              <w:rPr>
                <w:b/>
                <w:lang w:val="en-US"/>
              </w:rPr>
              <w:t>3</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119700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2,04</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0,000136</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5320000</w:t>
            </w:r>
          </w:p>
        </w:tc>
      </w:tr>
      <w:tr w:rsidR="005F07A9" w:rsidTr="004E656E">
        <w:tc>
          <w:tcPr>
            <w:tcW w:w="1636" w:type="dxa"/>
          </w:tcPr>
          <w:p w:rsidR="005F07A9" w:rsidRPr="008616BC" w:rsidRDefault="005F07A9" w:rsidP="004E656E">
            <w:pPr>
              <w:rPr>
                <w:b/>
                <w:lang w:val="en-US"/>
              </w:rPr>
            </w:pPr>
            <w:r w:rsidRPr="008616BC">
              <w:rPr>
                <w:b/>
                <w:lang w:val="en-US"/>
              </w:rPr>
              <w:t>4</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240750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4,41</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0,000294</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10700000</w:t>
            </w:r>
          </w:p>
        </w:tc>
      </w:tr>
      <w:tr w:rsidR="005F07A9" w:rsidTr="004E656E">
        <w:tc>
          <w:tcPr>
            <w:tcW w:w="1636" w:type="dxa"/>
          </w:tcPr>
          <w:p w:rsidR="005F07A9" w:rsidRPr="008616BC" w:rsidRDefault="005F07A9" w:rsidP="004E656E">
            <w:pPr>
              <w:rPr>
                <w:b/>
                <w:lang w:val="en-US"/>
              </w:rPr>
            </w:pPr>
            <w:r w:rsidRPr="008616BC">
              <w:rPr>
                <w:b/>
                <w:lang w:val="en-US"/>
              </w:rPr>
              <w:t>5</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364500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7,02</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0,000468</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16200000</w:t>
            </w:r>
          </w:p>
        </w:tc>
      </w:tr>
      <w:tr w:rsidR="005F07A9" w:rsidTr="004E656E">
        <w:tc>
          <w:tcPr>
            <w:tcW w:w="1636" w:type="dxa"/>
          </w:tcPr>
          <w:p w:rsidR="005F07A9" w:rsidRPr="008616BC" w:rsidRDefault="005F07A9" w:rsidP="004E656E">
            <w:pPr>
              <w:rPr>
                <w:b/>
                <w:lang w:val="en-US"/>
              </w:rPr>
            </w:pPr>
            <w:r w:rsidRPr="008616BC">
              <w:rPr>
                <w:b/>
                <w:lang w:val="en-US"/>
              </w:rPr>
              <w:t>6</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486000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9,90</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0,00066</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21600000</w:t>
            </w:r>
          </w:p>
        </w:tc>
      </w:tr>
      <w:tr w:rsidR="005F07A9" w:rsidTr="004E656E">
        <w:tc>
          <w:tcPr>
            <w:tcW w:w="1636" w:type="dxa"/>
          </w:tcPr>
          <w:p w:rsidR="005F07A9" w:rsidRPr="008616BC" w:rsidRDefault="005F07A9" w:rsidP="004E656E">
            <w:pPr>
              <w:rPr>
                <w:b/>
                <w:lang w:val="en-US"/>
              </w:rPr>
            </w:pPr>
            <w:r w:rsidRPr="008616BC">
              <w:rPr>
                <w:b/>
                <w:lang w:val="en-US"/>
              </w:rPr>
              <w:t>7</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603000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13,35</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0,00089</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26800000</w:t>
            </w:r>
          </w:p>
        </w:tc>
      </w:tr>
      <w:tr w:rsidR="005F07A9" w:rsidTr="004E656E">
        <w:tc>
          <w:tcPr>
            <w:tcW w:w="1636" w:type="dxa"/>
          </w:tcPr>
          <w:p w:rsidR="005F07A9" w:rsidRPr="008616BC" w:rsidRDefault="005F07A9" w:rsidP="004E656E">
            <w:pPr>
              <w:rPr>
                <w:b/>
                <w:lang w:val="en-US"/>
              </w:rPr>
            </w:pPr>
            <w:r w:rsidRPr="008616BC">
              <w:rPr>
                <w:b/>
                <w:lang w:val="en-US"/>
              </w:rPr>
              <w:t>8</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654750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15,00</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0,001</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29100000</w:t>
            </w:r>
          </w:p>
        </w:tc>
      </w:tr>
      <w:tr w:rsidR="005F07A9" w:rsidTr="004E656E">
        <w:tc>
          <w:tcPr>
            <w:tcW w:w="1636" w:type="dxa"/>
          </w:tcPr>
          <w:p w:rsidR="005F07A9" w:rsidRPr="008616BC" w:rsidRDefault="005F07A9" w:rsidP="004E656E">
            <w:pPr>
              <w:rPr>
                <w:b/>
                <w:lang w:val="en-US"/>
              </w:rPr>
            </w:pPr>
            <w:r w:rsidRPr="008616BC">
              <w:rPr>
                <w:b/>
                <w:lang w:val="en-US"/>
              </w:rPr>
              <w:t>9</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724500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17,55</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0,00117</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32200000</w:t>
            </w:r>
          </w:p>
        </w:tc>
      </w:tr>
      <w:tr w:rsidR="005F07A9" w:rsidTr="004E656E">
        <w:tc>
          <w:tcPr>
            <w:tcW w:w="1636" w:type="dxa"/>
          </w:tcPr>
          <w:p w:rsidR="005F07A9" w:rsidRPr="008616BC" w:rsidRDefault="005F07A9" w:rsidP="004E656E">
            <w:pPr>
              <w:rPr>
                <w:b/>
                <w:lang w:val="en-US"/>
              </w:rPr>
            </w:pPr>
            <w:r w:rsidRPr="008616BC">
              <w:rPr>
                <w:b/>
                <w:lang w:val="en-US"/>
              </w:rPr>
              <w:t>10</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846000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23,25</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0,00155</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37600000</w:t>
            </w:r>
          </w:p>
        </w:tc>
      </w:tr>
      <w:tr w:rsidR="005F07A9" w:rsidTr="004E656E">
        <w:tc>
          <w:tcPr>
            <w:tcW w:w="1636" w:type="dxa"/>
          </w:tcPr>
          <w:p w:rsidR="005F07A9" w:rsidRPr="008616BC" w:rsidRDefault="005F07A9" w:rsidP="004E656E">
            <w:pPr>
              <w:rPr>
                <w:b/>
                <w:lang w:val="en-US"/>
              </w:rPr>
            </w:pPr>
            <w:r w:rsidRPr="008616BC">
              <w:rPr>
                <w:b/>
                <w:lang w:val="en-US"/>
              </w:rPr>
              <w:t>11</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900000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26,70</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0,00178</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40000000</w:t>
            </w:r>
          </w:p>
        </w:tc>
      </w:tr>
      <w:tr w:rsidR="005F07A9" w:rsidTr="004E656E">
        <w:tc>
          <w:tcPr>
            <w:tcW w:w="1636" w:type="dxa"/>
          </w:tcPr>
          <w:p w:rsidR="005F07A9" w:rsidRPr="008616BC" w:rsidRDefault="005F07A9" w:rsidP="004E656E">
            <w:pPr>
              <w:rPr>
                <w:b/>
                <w:lang w:val="en-US"/>
              </w:rPr>
            </w:pPr>
            <w:r w:rsidRPr="008616BC">
              <w:rPr>
                <w:b/>
                <w:lang w:val="en-US"/>
              </w:rPr>
              <w:t>12</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929250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30,00</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0,002</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41300000</w:t>
            </w:r>
          </w:p>
        </w:tc>
      </w:tr>
      <w:tr w:rsidR="005F07A9" w:rsidTr="004E656E">
        <w:tc>
          <w:tcPr>
            <w:tcW w:w="1636" w:type="dxa"/>
          </w:tcPr>
          <w:p w:rsidR="005F07A9" w:rsidRPr="008616BC" w:rsidRDefault="005F07A9" w:rsidP="004E656E">
            <w:pPr>
              <w:rPr>
                <w:b/>
                <w:lang w:val="en-US"/>
              </w:rPr>
            </w:pPr>
            <w:r w:rsidRPr="008616BC">
              <w:rPr>
                <w:b/>
                <w:lang w:val="en-US"/>
              </w:rPr>
              <w:t>13</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942750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33,90</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0,00226</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41900000</w:t>
            </w:r>
          </w:p>
        </w:tc>
      </w:tr>
      <w:tr w:rsidR="005F07A9" w:rsidTr="004E656E">
        <w:tc>
          <w:tcPr>
            <w:tcW w:w="1636" w:type="dxa"/>
          </w:tcPr>
          <w:p w:rsidR="005F07A9" w:rsidRPr="008616BC" w:rsidRDefault="005F07A9" w:rsidP="004E656E">
            <w:pPr>
              <w:rPr>
                <w:b/>
                <w:lang w:val="en-US"/>
              </w:rPr>
            </w:pPr>
            <w:r w:rsidRPr="008616BC">
              <w:rPr>
                <w:b/>
                <w:lang w:val="en-US"/>
              </w:rPr>
              <w:t>14</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913500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38,40</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0,00256</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40600000</w:t>
            </w:r>
          </w:p>
        </w:tc>
      </w:tr>
      <w:tr w:rsidR="005F07A9" w:rsidTr="004E656E">
        <w:tc>
          <w:tcPr>
            <w:tcW w:w="1636" w:type="dxa"/>
          </w:tcPr>
          <w:p w:rsidR="005F07A9" w:rsidRPr="008616BC" w:rsidRDefault="005F07A9" w:rsidP="004E656E">
            <w:pPr>
              <w:rPr>
                <w:b/>
                <w:lang w:val="en-US"/>
              </w:rPr>
            </w:pPr>
            <w:r w:rsidRPr="008616BC">
              <w:rPr>
                <w:b/>
                <w:lang w:val="en-US"/>
              </w:rPr>
              <w:t>15</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864000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43,05</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0,00287</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38400000</w:t>
            </w:r>
          </w:p>
        </w:tc>
      </w:tr>
      <w:tr w:rsidR="005F07A9" w:rsidTr="004E656E">
        <w:tc>
          <w:tcPr>
            <w:tcW w:w="1636" w:type="dxa"/>
          </w:tcPr>
          <w:p w:rsidR="005F07A9" w:rsidRPr="008616BC" w:rsidRDefault="005F07A9" w:rsidP="004E656E">
            <w:pPr>
              <w:rPr>
                <w:b/>
                <w:lang w:val="en-US"/>
              </w:rPr>
            </w:pPr>
            <w:r w:rsidRPr="008616BC">
              <w:rPr>
                <w:b/>
                <w:lang w:val="en-US"/>
              </w:rPr>
              <w:t>16</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823500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45,00</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0,003</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36600000</w:t>
            </w:r>
          </w:p>
        </w:tc>
      </w:tr>
      <w:tr w:rsidR="005F07A9" w:rsidTr="004E656E">
        <w:tc>
          <w:tcPr>
            <w:tcW w:w="1636" w:type="dxa"/>
          </w:tcPr>
          <w:p w:rsidR="005F07A9" w:rsidRPr="008616BC" w:rsidRDefault="005F07A9" w:rsidP="004E656E">
            <w:pPr>
              <w:rPr>
                <w:b/>
                <w:lang w:val="en-US"/>
              </w:rPr>
            </w:pPr>
            <w:r w:rsidRPr="008616BC">
              <w:rPr>
                <w:b/>
                <w:lang w:val="en-US"/>
              </w:rPr>
              <w:t>17</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783000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46,65</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0,00311</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34800000</w:t>
            </w:r>
          </w:p>
        </w:tc>
      </w:tr>
      <w:tr w:rsidR="005F07A9" w:rsidTr="004E656E">
        <w:tc>
          <w:tcPr>
            <w:tcW w:w="1636" w:type="dxa"/>
          </w:tcPr>
          <w:p w:rsidR="005F07A9" w:rsidRPr="008616BC" w:rsidRDefault="005F07A9" w:rsidP="004E656E">
            <w:pPr>
              <w:rPr>
                <w:b/>
                <w:lang w:val="en-US"/>
              </w:rPr>
            </w:pPr>
            <w:r w:rsidRPr="008616BC">
              <w:rPr>
                <w:b/>
                <w:lang w:val="en-US"/>
              </w:rPr>
              <w:t>18</w:t>
            </w:r>
          </w:p>
        </w:tc>
        <w:tc>
          <w:tcPr>
            <w:tcW w:w="1600"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713250</w:t>
            </w:r>
          </w:p>
        </w:tc>
        <w:tc>
          <w:tcPr>
            <w:tcW w:w="1888"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49,20</w:t>
            </w:r>
          </w:p>
        </w:tc>
        <w:tc>
          <w:tcPr>
            <w:tcW w:w="1765"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0,00328</w:t>
            </w:r>
          </w:p>
        </w:tc>
        <w:tc>
          <w:tcPr>
            <w:tcW w:w="1633" w:type="dxa"/>
            <w:vAlign w:val="center"/>
          </w:tcPr>
          <w:p w:rsidR="005F07A9" w:rsidRDefault="005F07A9" w:rsidP="004E656E">
            <w:pPr>
              <w:jc w:val="center"/>
              <w:rPr>
                <w:rFonts w:ascii="Calibri" w:hAnsi="Calibri"/>
                <w:color w:val="000000"/>
                <w:sz w:val="28"/>
                <w:szCs w:val="28"/>
              </w:rPr>
            </w:pPr>
            <w:r>
              <w:rPr>
                <w:rFonts w:ascii="Calibri" w:hAnsi="Calibri"/>
                <w:color w:val="000000"/>
                <w:sz w:val="28"/>
                <w:szCs w:val="28"/>
              </w:rPr>
              <w:t>31700000</w:t>
            </w:r>
          </w:p>
        </w:tc>
      </w:tr>
    </w:tbl>
    <w:p w:rsidR="005F07A9" w:rsidRPr="008616BC" w:rsidRDefault="005F07A9" w:rsidP="005F07A9">
      <w:pPr>
        <w:rPr>
          <w:rFonts w:ascii="Times New Roman" w:hAnsi="Times New Roman" w:cs="Times New Roman"/>
          <w:b/>
          <w:sz w:val="28"/>
          <w:szCs w:val="28"/>
        </w:rPr>
      </w:pPr>
    </w:p>
    <w:p w:rsidR="005F07A9" w:rsidRDefault="005F07A9" w:rsidP="005F07A9">
      <w:pPr>
        <w:rPr>
          <w:rFonts w:ascii="Times New Roman" w:hAnsi="Times New Roman" w:cs="Times New Roman"/>
          <w:b/>
          <w:sz w:val="28"/>
          <w:szCs w:val="28"/>
        </w:rPr>
      </w:pPr>
    </w:p>
    <w:p w:rsidR="005F07A9" w:rsidRDefault="005F07A9" w:rsidP="005F07A9">
      <w:pPr>
        <w:rPr>
          <w:rFonts w:ascii="Times New Roman" w:hAnsi="Times New Roman" w:cs="Times New Roman"/>
          <w:b/>
          <w:sz w:val="28"/>
          <w:szCs w:val="28"/>
        </w:rPr>
      </w:pPr>
    </w:p>
    <w:p w:rsidR="005F07A9" w:rsidRDefault="005F07A9" w:rsidP="005F07A9">
      <w:pPr>
        <w:rPr>
          <w:rFonts w:ascii="Times New Roman" w:hAnsi="Times New Roman" w:cs="Times New Roman"/>
          <w:b/>
          <w:sz w:val="28"/>
          <w:szCs w:val="28"/>
        </w:rPr>
      </w:pPr>
    </w:p>
    <w:p w:rsidR="005F07A9" w:rsidRDefault="005F07A9" w:rsidP="005F07A9">
      <w:pPr>
        <w:rPr>
          <w:rFonts w:ascii="Times New Roman" w:hAnsi="Times New Roman" w:cs="Times New Roman"/>
          <w:b/>
          <w:sz w:val="28"/>
          <w:szCs w:val="28"/>
        </w:rPr>
      </w:pPr>
    </w:p>
    <w:p w:rsidR="005F07A9" w:rsidRDefault="005F07A9" w:rsidP="005F07A9">
      <w:pPr>
        <w:rPr>
          <w:rFonts w:ascii="Times New Roman" w:hAnsi="Times New Roman" w:cs="Times New Roman"/>
          <w:b/>
          <w:sz w:val="28"/>
          <w:szCs w:val="28"/>
        </w:rPr>
      </w:pPr>
    </w:p>
    <w:p w:rsidR="005F07A9" w:rsidRDefault="005F07A9" w:rsidP="005F07A9">
      <w:pPr>
        <w:rPr>
          <w:rFonts w:ascii="Times New Roman" w:hAnsi="Times New Roman" w:cs="Times New Roman"/>
          <w:b/>
          <w:sz w:val="28"/>
          <w:szCs w:val="28"/>
        </w:rPr>
      </w:pPr>
    </w:p>
    <w:p w:rsidR="005F07A9" w:rsidRDefault="005F07A9" w:rsidP="005F07A9">
      <w:pPr>
        <w:rPr>
          <w:rFonts w:ascii="Times New Roman" w:hAnsi="Times New Roman" w:cs="Times New Roman"/>
          <w:b/>
          <w:sz w:val="28"/>
          <w:szCs w:val="28"/>
        </w:rPr>
      </w:pPr>
    </w:p>
    <w:p w:rsidR="005F07A9" w:rsidRPr="008616BC" w:rsidRDefault="005F07A9" w:rsidP="005F07A9">
      <w:pPr>
        <w:rPr>
          <w:rFonts w:ascii="Times New Roman" w:hAnsi="Times New Roman" w:cs="Times New Roman"/>
          <w:b/>
          <w:sz w:val="28"/>
          <w:szCs w:val="28"/>
        </w:rPr>
      </w:pPr>
      <w:r w:rsidRPr="008616BC">
        <w:rPr>
          <w:rFonts w:ascii="Times New Roman" w:hAnsi="Times New Roman" w:cs="Times New Roman"/>
          <w:b/>
          <w:sz w:val="28"/>
          <w:szCs w:val="28"/>
        </w:rPr>
        <w:lastRenderedPageBreak/>
        <w:t>Με βάση τα αποτελέσματα που μας δόθηκαν σχεδιάσ</w:t>
      </w:r>
      <w:r w:rsidR="000F222B">
        <w:rPr>
          <w:rFonts w:ascii="Times New Roman" w:hAnsi="Times New Roman" w:cs="Times New Roman"/>
          <w:b/>
          <w:sz w:val="28"/>
          <w:szCs w:val="28"/>
        </w:rPr>
        <w:t>αμε το διάγραμμα τάσεων – παραμορφώ</w:t>
      </w:r>
      <w:r w:rsidRPr="008616BC">
        <w:rPr>
          <w:rFonts w:ascii="Times New Roman" w:hAnsi="Times New Roman" w:cs="Times New Roman"/>
          <w:b/>
          <w:sz w:val="28"/>
          <w:szCs w:val="28"/>
        </w:rPr>
        <w:t>σεων :</w:t>
      </w:r>
    </w:p>
    <w:p w:rsidR="005F07A9" w:rsidRPr="002952AC" w:rsidRDefault="005F07A9" w:rsidP="005F07A9"/>
    <w:p w:rsidR="005F07A9" w:rsidRPr="00DB1EA4" w:rsidRDefault="005F07A9" w:rsidP="005F07A9">
      <w:pPr>
        <w:rPr>
          <w:rFonts w:ascii="Times New Roman" w:hAnsi="Times New Roman" w:cs="Times New Roman"/>
          <w:sz w:val="28"/>
          <w:szCs w:val="28"/>
        </w:rPr>
      </w:pPr>
    </w:p>
    <w:p w:rsidR="005F07A9" w:rsidRPr="00DB1EA4" w:rsidRDefault="000D5E94" w:rsidP="005F07A9">
      <w:pPr>
        <w:rPr>
          <w:rFonts w:ascii="Times New Roman" w:hAnsi="Times New Roman" w:cs="Times New Roman"/>
          <w:sz w:val="28"/>
          <w:szCs w:val="28"/>
        </w:rPr>
      </w:pPr>
      <w:r w:rsidRPr="000D5E94">
        <w:rPr>
          <w:rFonts w:ascii="Times New Roman" w:hAnsi="Times New Roman" w:cs="Times New Roman"/>
          <w:noProof/>
          <w:sz w:val="28"/>
          <w:szCs w:val="28"/>
          <w:lang w:val="en-US"/>
        </w:rPr>
        <w:pict>
          <v:shapetype id="_x0000_t32" coordsize="21600,21600" o:spt="32" o:oned="t" path="m,l21600,21600e" filled="f">
            <v:path arrowok="t" fillok="f" o:connecttype="none"/>
            <o:lock v:ext="edit" shapetype="t"/>
          </v:shapetype>
          <v:shape id="AutoShape 3" o:spid="_x0000_s1026" type="#_x0000_t32" style="position:absolute;margin-left:62.9pt;margin-top:111.6pt;width:66.75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"/>
        </w:pict>
      </w:r>
      <w:r w:rsidR="005F07A9" w:rsidRPr="008616BC">
        <w:rPr>
          <w:rFonts w:ascii="Times New Roman" w:hAnsi="Times New Roman" w:cs="Times New Roman"/>
          <w:noProof/>
          <w:sz w:val="28"/>
          <w:szCs w:val="28"/>
          <w:lang w:eastAsia="el-GR"/>
        </w:rPr>
        <w:drawing>
          <wp:inline distT="0" distB="0" distL="0" distR="0">
            <wp:extent cx="5274310" cy="3265311"/>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07A9" w:rsidRDefault="005F07A9" w:rsidP="005F07A9">
      <w:pPr>
        <w:tabs>
          <w:tab w:val="left" w:pos="210"/>
        </w:tabs>
      </w:pPr>
      <w:r>
        <w:tab/>
      </w:r>
    </w:p>
    <w:p w:rsidR="000F222B" w:rsidRDefault="000F222B" w:rsidP="005F07A9">
      <w:pPr>
        <w:tabs>
          <w:tab w:val="left" w:pos="210"/>
        </w:tabs>
      </w:pPr>
    </w:p>
    <w:p w:rsidR="005F07A9" w:rsidRDefault="005F07A9" w:rsidP="005F07A9">
      <w:pPr>
        <w:tabs>
          <w:tab w:val="left" w:pos="210"/>
        </w:tabs>
        <w:rPr>
          <w:b/>
          <w:i/>
          <w:sz w:val="32"/>
          <w:szCs w:val="32"/>
          <w:u w:val="single"/>
        </w:rPr>
      </w:pPr>
      <w:r w:rsidRPr="008616BC">
        <w:rPr>
          <w:b/>
          <w:i/>
          <w:sz w:val="32"/>
          <w:szCs w:val="32"/>
          <w:u w:val="single"/>
        </w:rPr>
        <w:t>Απο το πιο πάνω διάγραμμα προσδιορίσαμε:</w:t>
      </w:r>
    </w:p>
    <w:p w:rsidR="005F07A9" w:rsidRPr="008616BC" w:rsidRDefault="005F07A9" w:rsidP="005F07A9">
      <w:pPr>
        <w:tabs>
          <w:tab w:val="left" w:pos="210"/>
        </w:tabs>
        <w:rPr>
          <w:b/>
          <w:i/>
          <w:sz w:val="32"/>
          <w:szCs w:val="32"/>
          <w:u w:val="single"/>
        </w:rPr>
      </w:pPr>
    </w:p>
    <w:p w:rsidR="005F07A9" w:rsidRPr="009F63C6" w:rsidRDefault="005F07A9" w:rsidP="005F07A9">
      <w:pPr>
        <w:pStyle w:val="ListParagraph"/>
        <w:numPr>
          <w:ilvl w:val="0"/>
          <w:numId w:val="2"/>
        </w:numPr>
        <w:tabs>
          <w:tab w:val="left" w:pos="210"/>
        </w:tabs>
        <w:rPr>
          <w:rFonts w:ascii="Times New Roman" w:hAnsi="Times New Roman" w:cs="Times New Roman"/>
          <w:b/>
          <w:sz w:val="28"/>
          <w:szCs w:val="28"/>
        </w:rPr>
      </w:pPr>
      <w:r w:rsidRPr="009F63C6">
        <w:rPr>
          <w:rFonts w:ascii="Times New Roman" w:hAnsi="Times New Roman" w:cs="Times New Roman"/>
          <w:b/>
          <w:sz w:val="28"/>
          <w:szCs w:val="28"/>
        </w:rPr>
        <w:t>Το όριο αναλογίας σ</w:t>
      </w:r>
      <w:r w:rsidRPr="009F63C6">
        <w:rPr>
          <w:rFonts w:ascii="Times New Roman" w:hAnsi="Times New Roman" w:cs="Times New Roman"/>
          <w:b/>
          <w:sz w:val="28"/>
          <w:szCs w:val="28"/>
          <w:vertAlign w:val="subscript"/>
        </w:rPr>
        <w:t xml:space="preserve">α </w:t>
      </w:r>
      <w:r w:rsidRPr="009F63C6">
        <w:rPr>
          <w:rFonts w:ascii="Times New Roman" w:hAnsi="Times New Roman" w:cs="Times New Roman"/>
          <w:b/>
          <w:sz w:val="28"/>
          <w:szCs w:val="28"/>
        </w:rPr>
        <w:t xml:space="preserve"> : </w:t>
      </w:r>
      <w:r w:rsidRPr="009F63C6">
        <w:rPr>
          <w:rFonts w:ascii="Times New Roman" w:hAnsi="Times New Roman" w:cs="Times New Roman"/>
          <w:sz w:val="28"/>
          <w:szCs w:val="28"/>
        </w:rPr>
        <w:t>σ</w:t>
      </w:r>
      <w:r w:rsidRPr="009F63C6">
        <w:rPr>
          <w:rFonts w:ascii="Times New Roman" w:hAnsi="Times New Roman" w:cs="Times New Roman"/>
          <w:sz w:val="28"/>
          <w:szCs w:val="28"/>
          <w:vertAlign w:val="subscript"/>
        </w:rPr>
        <w:t xml:space="preserve">α </w:t>
      </w:r>
      <w:r w:rsidRPr="009F63C6">
        <w:rPr>
          <w:rFonts w:ascii="Times New Roman" w:hAnsi="Times New Roman" w:cs="Times New Roman"/>
          <w:sz w:val="28"/>
          <w:szCs w:val="28"/>
        </w:rPr>
        <w:t xml:space="preserve">= </w:t>
      </w:r>
      <w:r w:rsidRPr="00874FFB">
        <w:rPr>
          <w:rFonts w:ascii="Times New Roman" w:hAnsi="Times New Roman" w:cs="Times New Roman"/>
          <w:sz w:val="28"/>
          <w:szCs w:val="28"/>
        </w:rPr>
        <w:t xml:space="preserve">21,6 </w:t>
      </w:r>
      <w:r w:rsidRPr="009F63C6">
        <w:rPr>
          <w:rFonts w:ascii="Times New Roman" w:hAnsi="Times New Roman" w:cs="Times New Roman"/>
          <w:sz w:val="28"/>
          <w:szCs w:val="28"/>
          <w:lang w:val="en-US"/>
        </w:rPr>
        <w:t>MPa</w:t>
      </w:r>
    </w:p>
    <w:p w:rsidR="005F07A9" w:rsidRDefault="005F07A9" w:rsidP="005F07A9">
      <w:pPr>
        <w:pStyle w:val="ListParagraph"/>
        <w:numPr>
          <w:ilvl w:val="0"/>
          <w:numId w:val="2"/>
        </w:numPr>
        <w:tabs>
          <w:tab w:val="left" w:pos="210"/>
        </w:tabs>
        <w:rPr>
          <w:rFonts w:ascii="Times New Roman" w:hAnsi="Times New Roman" w:cs="Times New Roman"/>
          <w:b/>
          <w:sz w:val="28"/>
          <w:szCs w:val="28"/>
        </w:rPr>
      </w:pPr>
      <w:r w:rsidRPr="009F63C6">
        <w:rPr>
          <w:rFonts w:ascii="Times New Roman" w:hAnsi="Times New Roman" w:cs="Times New Roman"/>
          <w:b/>
          <w:sz w:val="28"/>
          <w:szCs w:val="28"/>
        </w:rPr>
        <w:t xml:space="preserve">Το Μέτρο Ελαστικότητας Ε </w:t>
      </w:r>
      <w:r w:rsidRPr="009F63C6">
        <w:rPr>
          <w:rFonts w:ascii="Times New Roman" w:hAnsi="Times New Roman" w:cs="Times New Roman"/>
          <w:sz w:val="28"/>
          <w:szCs w:val="28"/>
        </w:rPr>
        <w:t>απο τον τύπο:</w:t>
      </w:r>
    </w:p>
    <w:p w:rsidR="005F07A9" w:rsidRPr="009F63C6" w:rsidRDefault="005F07A9" w:rsidP="005F07A9">
      <w:pPr>
        <w:pStyle w:val="ListParagraph"/>
        <w:tabs>
          <w:tab w:val="left" w:pos="210"/>
        </w:tabs>
        <w:rPr>
          <w:rFonts w:ascii="Times New Roman" w:hAnsi="Times New Roman" w:cs="Times New Roman"/>
          <w:b/>
          <w:sz w:val="28"/>
          <w:szCs w:val="28"/>
        </w:rPr>
      </w:pPr>
      <w:r w:rsidRPr="009F63C6">
        <w:rPr>
          <w:rFonts w:ascii="Times New Roman" w:hAnsi="Times New Roman" w:cs="Times New Roman"/>
          <w:b/>
          <w:sz w:val="28"/>
          <w:szCs w:val="28"/>
        </w:rPr>
        <w:t>Ε=</w:t>
      </w:r>
      <m:oMath>
        <m:f>
          <m:fPr>
            <m:ctrlPr>
              <w:rPr>
                <w:rFonts w:ascii="Cambria Math" w:hAnsi="Cambria Math" w:cs="Times New Roman"/>
                <w:b/>
                <w:i/>
                <w:sz w:val="28"/>
                <w:szCs w:val="28"/>
              </w:rPr>
            </m:ctrlPr>
          </m:fPr>
          <m:num>
            <m:sSub>
              <m:sSubPr>
                <m:ctrlPr>
                  <w:rPr>
                    <w:rFonts w:ascii="Cambria Math" w:hAnsi="Cambria Math" w:cs="Times New Roman"/>
                    <w:b/>
                    <w:i/>
                    <w:sz w:val="28"/>
                    <w:szCs w:val="28"/>
                  </w:rPr>
                </m:ctrlPr>
              </m:sSubPr>
              <m:e>
                <m:r>
                  <m:rPr>
                    <m:sty m:val="bi"/>
                  </m:rPr>
                  <w:rPr>
                    <w:rFonts w:ascii="Cambria Math" w:hAnsi="Cambria Math" w:cs="Times New Roman"/>
                    <w:sz w:val="28"/>
                    <w:szCs w:val="28"/>
                  </w:rPr>
                  <m:t>σ</m:t>
                </m:r>
              </m:e>
              <m:sub>
                <m:r>
                  <m:rPr>
                    <m:sty m:val="bi"/>
                  </m:rPr>
                  <w:rPr>
                    <w:rFonts w:ascii="Cambria Math" w:hAnsi="Cambria Math" w:cs="Times New Roman"/>
                    <w:sz w:val="28"/>
                    <w:szCs w:val="28"/>
                  </w:rPr>
                  <m:t>α</m:t>
                </m:r>
              </m:sub>
            </m:sSub>
          </m:num>
          <m:den>
            <m:r>
              <m:rPr>
                <m:sty m:val="bi"/>
              </m:rPr>
              <w:rPr>
                <w:rFonts w:ascii="Cambria Math" w:hAnsi="Cambria Math" w:cs="Times New Roman"/>
                <w:sz w:val="28"/>
                <w:szCs w:val="28"/>
              </w:rPr>
              <m:t>ε</m:t>
            </m:r>
          </m:den>
        </m:f>
      </m:oMath>
      <w:r w:rsidRPr="009F63C6">
        <w:rPr>
          <w:rFonts w:ascii="Times New Roman" w:hAnsi="Times New Roman" w:cs="Times New Roman"/>
          <w:sz w:val="28"/>
          <w:szCs w:val="28"/>
        </w:rPr>
        <w:t xml:space="preserve">= </w:t>
      </w:r>
      <w:r>
        <w:rPr>
          <w:rFonts w:ascii="Times New Roman" w:hAnsi="Times New Roman" w:cs="Times New Roman"/>
          <w:sz w:val="28"/>
          <w:szCs w:val="28"/>
        </w:rPr>
        <w:t>21</w:t>
      </w:r>
      <w:r w:rsidRPr="00874FFB">
        <w:rPr>
          <w:rFonts w:ascii="Times New Roman" w:hAnsi="Times New Roman" w:cs="Times New Roman"/>
          <w:sz w:val="28"/>
          <w:szCs w:val="28"/>
        </w:rPr>
        <w:t>,6</w:t>
      </w:r>
      <w:r>
        <w:rPr>
          <w:rFonts w:ascii="Times New Roman" w:hAnsi="Times New Roman" w:cs="Times New Roman"/>
          <w:sz w:val="28"/>
          <w:szCs w:val="28"/>
        </w:rPr>
        <w:t>/0</w:t>
      </w:r>
      <w:r w:rsidRPr="00874FFB">
        <w:rPr>
          <w:rFonts w:ascii="Times New Roman" w:hAnsi="Times New Roman" w:cs="Times New Roman"/>
          <w:sz w:val="28"/>
          <w:szCs w:val="28"/>
        </w:rPr>
        <w:t>,00066</w:t>
      </w:r>
      <w:r w:rsidRPr="009F63C6">
        <w:rPr>
          <w:rFonts w:ascii="Times New Roman" w:hAnsi="Times New Roman" w:cs="Times New Roman"/>
          <w:sz w:val="28"/>
          <w:szCs w:val="28"/>
        </w:rPr>
        <w:sym w:font="Wingdings" w:char="F0E8"/>
      </w:r>
      <w:r>
        <w:rPr>
          <w:rFonts w:ascii="Times New Roman" w:hAnsi="Times New Roman" w:cs="Times New Roman"/>
          <w:sz w:val="28"/>
          <w:szCs w:val="28"/>
        </w:rPr>
        <w:t xml:space="preserve"> Ε=</w:t>
      </w:r>
      <w:r w:rsidRPr="00874FFB">
        <w:rPr>
          <w:rFonts w:ascii="Times New Roman" w:hAnsi="Times New Roman" w:cs="Times New Roman"/>
          <w:sz w:val="28"/>
          <w:szCs w:val="28"/>
        </w:rPr>
        <w:t>32.</w:t>
      </w:r>
      <w:r>
        <w:rPr>
          <w:rFonts w:ascii="Times New Roman" w:hAnsi="Times New Roman" w:cs="Times New Roman"/>
          <w:sz w:val="28"/>
          <w:szCs w:val="28"/>
          <w:lang w:val="en-US"/>
        </w:rPr>
        <w:t>7</w:t>
      </w:r>
      <w:r w:rsidRPr="009F63C6">
        <w:rPr>
          <w:rFonts w:ascii="Times New Roman" w:hAnsi="Times New Roman" w:cs="Times New Roman"/>
          <w:sz w:val="28"/>
          <w:szCs w:val="28"/>
          <w:lang w:val="en-US"/>
        </w:rPr>
        <w:t>GPa</w:t>
      </w:r>
    </w:p>
    <w:p w:rsidR="005F07A9" w:rsidRPr="009F63C6" w:rsidRDefault="005F07A9" w:rsidP="005F07A9">
      <w:pPr>
        <w:pStyle w:val="ListParagraph"/>
        <w:tabs>
          <w:tab w:val="left" w:pos="210"/>
        </w:tabs>
        <w:rPr>
          <w:rFonts w:ascii="Times New Roman" w:hAnsi="Times New Roman" w:cs="Times New Roman"/>
          <w:b/>
          <w:sz w:val="28"/>
          <w:szCs w:val="28"/>
        </w:rPr>
      </w:pPr>
    </w:p>
    <w:p w:rsidR="005F07A9" w:rsidRDefault="005F07A9" w:rsidP="005F07A9">
      <w:pPr>
        <w:pStyle w:val="ListParagraph"/>
        <w:numPr>
          <w:ilvl w:val="0"/>
          <w:numId w:val="2"/>
        </w:numPr>
        <w:tabs>
          <w:tab w:val="left" w:pos="210"/>
        </w:tabs>
        <w:rPr>
          <w:rFonts w:ascii="Times New Roman" w:hAnsi="Times New Roman" w:cs="Times New Roman"/>
          <w:b/>
          <w:sz w:val="28"/>
          <w:szCs w:val="28"/>
        </w:rPr>
      </w:pPr>
      <w:r>
        <w:rPr>
          <w:rFonts w:ascii="Times New Roman" w:hAnsi="Times New Roman" w:cs="Times New Roman"/>
          <w:b/>
          <w:sz w:val="28"/>
          <w:szCs w:val="28"/>
        </w:rPr>
        <w:t>Την θλιπτική αντοχή σκυροδέματος σ</w:t>
      </w:r>
      <w:r>
        <w:rPr>
          <w:rFonts w:ascii="Times New Roman" w:hAnsi="Times New Roman" w:cs="Times New Roman"/>
          <w:b/>
          <w:sz w:val="28"/>
          <w:szCs w:val="28"/>
          <w:vertAlign w:val="subscript"/>
          <w:lang w:val="en-US"/>
        </w:rPr>
        <w:t>c</w:t>
      </w:r>
      <w:r w:rsidRPr="009F63C6">
        <w:rPr>
          <w:rFonts w:ascii="Times New Roman" w:hAnsi="Times New Roman" w:cs="Times New Roman"/>
          <w:sz w:val="28"/>
          <w:szCs w:val="28"/>
        </w:rPr>
        <w:t>απο τον τύπο</w:t>
      </w:r>
      <w:r>
        <w:rPr>
          <w:rFonts w:ascii="Times New Roman" w:hAnsi="Times New Roman" w:cs="Times New Roman"/>
          <w:b/>
          <w:sz w:val="28"/>
          <w:szCs w:val="28"/>
        </w:rPr>
        <w:t xml:space="preserve">:  </w:t>
      </w:r>
    </w:p>
    <w:p w:rsidR="005F07A9" w:rsidRPr="009F63C6" w:rsidRDefault="005F07A9" w:rsidP="005F07A9">
      <w:pPr>
        <w:pStyle w:val="ListParagraph"/>
        <w:tabs>
          <w:tab w:val="left" w:pos="210"/>
        </w:tabs>
        <w:rPr>
          <w:rFonts w:ascii="Times New Roman" w:hAnsi="Times New Roman" w:cs="Times New Roman"/>
          <w:sz w:val="28"/>
          <w:szCs w:val="28"/>
        </w:rPr>
      </w:pPr>
      <w:r w:rsidRPr="009F63C6">
        <w:rPr>
          <w:rFonts w:ascii="Times New Roman" w:hAnsi="Times New Roman" w:cs="Times New Roman"/>
          <w:sz w:val="28"/>
          <w:szCs w:val="28"/>
        </w:rPr>
        <w:t>σ</w:t>
      </w:r>
      <w:r w:rsidRPr="009F63C6">
        <w:rPr>
          <w:rFonts w:ascii="Times New Roman" w:hAnsi="Times New Roman" w:cs="Times New Roman"/>
          <w:sz w:val="28"/>
          <w:szCs w:val="28"/>
          <w:vertAlign w:val="subscript"/>
        </w:rPr>
        <w:t>c</w:t>
      </w:r>
      <w:r w:rsidRPr="009F63C6">
        <w:rPr>
          <w:rFonts w:ascii="Times New Roman" w:hAnsi="Times New Roman" w:cs="Times New Roman"/>
          <w:sz w:val="28"/>
          <w:szCs w:val="28"/>
        </w:rPr>
        <w:t>=</w:t>
      </w:r>
      <m:oMath>
        <m:f>
          <m:fPr>
            <m:ctrlPr>
              <w:rPr>
                <w:rFonts w:ascii="Cambria Math" w:hAnsi="Cambria Math" w:cs="Times New Roman"/>
                <w:sz w:val="28"/>
                <w:szCs w:val="28"/>
              </w:rPr>
            </m:ctrlPr>
          </m:fPr>
          <m:num>
            <m:r>
              <m:rPr>
                <m:sty m:val="p"/>
              </m:rPr>
              <w:rPr>
                <w:rFonts w:ascii="Cambria Math" w:hAnsi="Cambria Math" w:cs="Times New Roman"/>
                <w:sz w:val="28"/>
                <w:szCs w:val="28"/>
              </w:rPr>
              <m:t>Pmax</m:t>
            </m:r>
          </m:num>
          <m:den>
            <m:r>
              <m:rPr>
                <m:sty m:val="p"/>
              </m:rPr>
              <w:rPr>
                <w:rFonts w:ascii="Cambria Math" w:hAnsi="Cambria Math" w:cs="Times New Roman"/>
                <w:sz w:val="28"/>
                <w:szCs w:val="28"/>
              </w:rPr>
              <m:t>Αο</m:t>
            </m:r>
          </m:den>
        </m:f>
      </m:oMath>
      <w:r w:rsidRPr="009F63C6">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41900000</m:t>
            </m:r>
          </m:num>
          <m:den>
            <m:r>
              <m:rPr>
                <m:sty m:val="p"/>
              </m:rPr>
              <w:rPr>
                <w:rFonts w:ascii="Cambria Math" w:hAnsi="Cambria Math" w:cs="Times New Roman"/>
                <w:sz w:val="28"/>
                <w:szCs w:val="28"/>
              </w:rPr>
              <m:t>0.00255</m:t>
            </m:r>
          </m:den>
        </m:f>
      </m:oMath>
      <w:r w:rsidRPr="009F63C6">
        <w:rPr>
          <w:rFonts w:ascii="Times New Roman" w:hAnsi="Times New Roman" w:cs="Times New Roman"/>
          <w:sz w:val="28"/>
          <w:szCs w:val="28"/>
        </w:rPr>
        <w:sym w:font="Wingdings" w:char="F0E8"/>
      </w:r>
      <w:r w:rsidRPr="009F63C6">
        <w:rPr>
          <w:rFonts w:ascii="Times New Roman" w:hAnsi="Times New Roman" w:cs="Times New Roman"/>
          <w:sz w:val="28"/>
          <w:szCs w:val="28"/>
        </w:rPr>
        <w:t xml:space="preserve"> σ</w:t>
      </w:r>
      <w:r w:rsidRPr="009F63C6">
        <w:rPr>
          <w:rFonts w:ascii="Times New Roman" w:hAnsi="Times New Roman" w:cs="Times New Roman"/>
          <w:sz w:val="28"/>
          <w:szCs w:val="28"/>
          <w:vertAlign w:val="subscript"/>
        </w:rPr>
        <w:t>c</w:t>
      </w:r>
      <w:r w:rsidRPr="009F63C6">
        <w:rPr>
          <w:rFonts w:ascii="Times New Roman" w:hAnsi="Times New Roman" w:cs="Times New Roman"/>
          <w:sz w:val="28"/>
          <w:szCs w:val="28"/>
        </w:rPr>
        <w:t>=</w:t>
      </w:r>
      <w:r>
        <w:rPr>
          <w:rFonts w:ascii="Times New Roman" w:hAnsi="Times New Roman" w:cs="Times New Roman"/>
          <w:sz w:val="28"/>
          <w:szCs w:val="28"/>
        </w:rPr>
        <w:t>1</w:t>
      </w:r>
      <w:r w:rsidRPr="009F63C6">
        <w:rPr>
          <w:rFonts w:ascii="Times New Roman" w:hAnsi="Times New Roman" w:cs="Times New Roman"/>
          <w:sz w:val="28"/>
          <w:szCs w:val="28"/>
        </w:rPr>
        <w:t>6 GΡa</w:t>
      </w:r>
    </w:p>
    <w:p w:rsidR="005F07A9" w:rsidRDefault="005F07A9" w:rsidP="005F07A9">
      <w:pPr>
        <w:pStyle w:val="ListParagraph"/>
        <w:tabs>
          <w:tab w:val="left" w:pos="210"/>
        </w:tabs>
        <w:rPr>
          <w:rFonts w:ascii="Times New Roman" w:hAnsi="Times New Roman" w:cs="Times New Roman"/>
          <w:b/>
          <w:sz w:val="28"/>
          <w:szCs w:val="28"/>
        </w:rPr>
      </w:pPr>
    </w:p>
    <w:p w:rsidR="005F07A9" w:rsidRPr="00DE6155" w:rsidRDefault="005F07A9" w:rsidP="005F07A9">
      <w:pPr>
        <w:pStyle w:val="ListParagraph"/>
        <w:numPr>
          <w:ilvl w:val="0"/>
          <w:numId w:val="2"/>
        </w:numPr>
        <w:tabs>
          <w:tab w:val="left" w:pos="210"/>
        </w:tabs>
        <w:rPr>
          <w:rFonts w:ascii="Times New Roman" w:hAnsi="Times New Roman" w:cs="Times New Roman"/>
          <w:b/>
          <w:sz w:val="28"/>
          <w:szCs w:val="28"/>
        </w:rPr>
      </w:pPr>
      <w:r>
        <w:rPr>
          <w:rFonts w:ascii="Times New Roman" w:hAnsi="Times New Roman" w:cs="Times New Roman"/>
          <w:b/>
          <w:sz w:val="28"/>
          <w:szCs w:val="28"/>
        </w:rPr>
        <w:t>Την φα</w:t>
      </w:r>
      <w:r w:rsidR="00327540">
        <w:rPr>
          <w:rFonts w:ascii="Times New Roman" w:hAnsi="Times New Roman" w:cs="Times New Roman"/>
          <w:b/>
          <w:sz w:val="28"/>
          <w:szCs w:val="28"/>
        </w:rPr>
        <w:t>ινομενική πυκνότητα ρ του σκυρο</w:t>
      </w:r>
      <w:r>
        <w:rPr>
          <w:rFonts w:ascii="Times New Roman" w:hAnsi="Times New Roman" w:cs="Times New Roman"/>
          <w:b/>
          <w:sz w:val="28"/>
          <w:szCs w:val="28"/>
        </w:rPr>
        <w:t>δ</w:t>
      </w:r>
      <w:r w:rsidR="00327540">
        <w:rPr>
          <w:rFonts w:ascii="Times New Roman" w:hAnsi="Times New Roman" w:cs="Times New Roman"/>
          <w:b/>
          <w:sz w:val="28"/>
          <w:szCs w:val="28"/>
        </w:rPr>
        <w:t>έ</w:t>
      </w:r>
      <w:r>
        <w:rPr>
          <w:rFonts w:ascii="Times New Roman" w:hAnsi="Times New Roman" w:cs="Times New Roman"/>
          <w:b/>
          <w:sz w:val="28"/>
          <w:szCs w:val="28"/>
        </w:rPr>
        <w:t>μ</w:t>
      </w:r>
      <w:r w:rsidR="00327540">
        <w:rPr>
          <w:rFonts w:ascii="Times New Roman" w:hAnsi="Times New Roman" w:cs="Times New Roman"/>
          <w:b/>
          <w:sz w:val="28"/>
          <w:szCs w:val="28"/>
        </w:rPr>
        <w:t>α</w:t>
      </w:r>
      <w:r>
        <w:rPr>
          <w:rFonts w:ascii="Times New Roman" w:hAnsi="Times New Roman" w:cs="Times New Roman"/>
          <w:b/>
          <w:sz w:val="28"/>
          <w:szCs w:val="28"/>
        </w:rPr>
        <w:t xml:space="preserve">τος </w:t>
      </w:r>
      <w:r>
        <w:rPr>
          <w:rFonts w:ascii="Times New Roman" w:hAnsi="Times New Roman" w:cs="Times New Roman"/>
          <w:sz w:val="28"/>
          <w:szCs w:val="28"/>
        </w:rPr>
        <w:t>απο τον τύπο:</w:t>
      </w:r>
    </w:p>
    <w:p w:rsidR="005F07A9" w:rsidRPr="00DE6155" w:rsidRDefault="005F07A9" w:rsidP="005F07A9">
      <w:pPr>
        <w:pStyle w:val="ListParagraph"/>
        <w:tabs>
          <w:tab w:val="left" w:pos="210"/>
        </w:tabs>
        <w:rPr>
          <w:rFonts w:ascii="Times New Roman" w:hAnsi="Times New Roman" w:cs="Times New Roman"/>
          <w:sz w:val="28"/>
          <w:szCs w:val="28"/>
        </w:rPr>
      </w:pPr>
      <w:r>
        <w:rPr>
          <w:rFonts w:ascii="Times New Roman" w:hAnsi="Times New Roman" w:cs="Times New Roman"/>
          <w:b/>
          <w:sz w:val="28"/>
          <w:szCs w:val="28"/>
        </w:rPr>
        <w:tab/>
        <w:t>ρ=</w:t>
      </w:r>
      <m:oMath>
        <m:f>
          <m:fPr>
            <m:ctrlPr>
              <w:rPr>
                <w:rFonts w:ascii="Cambria Math" w:hAnsi="Cambria Math" w:cs="Times New Roman"/>
                <w:b/>
                <w:i/>
                <w:sz w:val="28"/>
                <w:szCs w:val="28"/>
              </w:rPr>
            </m:ctrlPr>
          </m:fPr>
          <m:num>
            <m:r>
              <m:rPr>
                <m:sty m:val="bi"/>
              </m:rPr>
              <w:rPr>
                <w:rFonts w:ascii="Cambria Math" w:hAnsi="Cambria Math" w:cs="Times New Roman"/>
                <w:sz w:val="28"/>
                <w:szCs w:val="28"/>
              </w:rPr>
              <m:t>W</m:t>
            </m:r>
          </m:num>
          <m:den>
            <m:r>
              <m:rPr>
                <m:sty m:val="bi"/>
              </m:rPr>
              <w:rPr>
                <w:rFonts w:ascii="Cambria Math" w:hAnsi="Cambria Math" w:cs="Times New Roman"/>
                <w:sz w:val="28"/>
                <w:szCs w:val="28"/>
              </w:rPr>
              <m:t>V</m:t>
            </m:r>
          </m:den>
        </m:f>
      </m:oMath>
      <w:r w:rsidRPr="00DE6155">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7.8</m:t>
            </m:r>
          </m:num>
          <m:den>
            <m:r>
              <w:rPr>
                <w:rFonts w:ascii="Cambria Math" w:eastAsiaTheme="minorEastAsia" w:hAnsi="Cambria Math" w:cs="Times New Roman"/>
                <w:sz w:val="28"/>
                <w:szCs w:val="28"/>
              </w:rPr>
              <m:t>3.375*</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-3</m:t>
                </m:r>
              </m:sup>
            </m:sSup>
          </m:den>
        </m:f>
      </m:oMath>
      <w:r w:rsidRPr="00DE6155">
        <w:rPr>
          <w:rFonts w:ascii="Times New Roman" w:eastAsiaTheme="minorEastAsia" w:hAnsi="Times New Roman" w:cs="Times New Roman"/>
          <w:sz w:val="28"/>
          <w:szCs w:val="28"/>
          <w:lang w:val="en-US"/>
        </w:rPr>
        <w:sym w:font="Wingdings" w:char="F0E8"/>
      </w:r>
      <w:r w:rsidRPr="00DE6155">
        <w:rPr>
          <w:rFonts w:ascii="Times New Roman" w:eastAsiaTheme="minorEastAsia" w:hAnsi="Times New Roman" w:cs="Times New Roman"/>
          <w:sz w:val="28"/>
          <w:szCs w:val="28"/>
        </w:rPr>
        <w:t xml:space="preserve"> ρ=2311,11 </w:t>
      </w:r>
      <w:r w:rsidRPr="00DE6155">
        <w:rPr>
          <w:rFonts w:ascii="Times New Roman" w:eastAsiaTheme="minorEastAsia" w:hAnsi="Times New Roman" w:cs="Times New Roman"/>
          <w:sz w:val="28"/>
          <w:szCs w:val="28"/>
          <w:lang w:val="en-US"/>
        </w:rPr>
        <w:t>kg</w:t>
      </w:r>
      <w:r w:rsidRPr="00DE6155">
        <w:rPr>
          <w:rFonts w:ascii="Times New Roman" w:eastAsiaTheme="minorEastAsia" w:hAnsi="Times New Roman" w:cs="Times New Roman"/>
          <w:sz w:val="28"/>
          <w:szCs w:val="28"/>
        </w:rPr>
        <w:t>/</w:t>
      </w:r>
      <w:r w:rsidRPr="00DE6155">
        <w:rPr>
          <w:rFonts w:ascii="Times New Roman" w:eastAsiaTheme="minorEastAsia" w:hAnsi="Times New Roman" w:cs="Times New Roman"/>
          <w:sz w:val="28"/>
          <w:szCs w:val="28"/>
          <w:lang w:val="en-US"/>
        </w:rPr>
        <w:t>m</w:t>
      </w:r>
      <w:r w:rsidRPr="00DE6155">
        <w:rPr>
          <w:rFonts w:ascii="Times New Roman" w:eastAsiaTheme="minorEastAsia" w:hAnsi="Times New Roman" w:cs="Times New Roman"/>
          <w:sz w:val="28"/>
          <w:szCs w:val="28"/>
          <w:vertAlign w:val="superscript"/>
        </w:rPr>
        <w:t>3</w:t>
      </w:r>
    </w:p>
    <w:p w:rsidR="005F07A9" w:rsidRPr="00DE6155" w:rsidRDefault="005F07A9" w:rsidP="005F07A9">
      <w:pPr>
        <w:pStyle w:val="ListParagraph"/>
        <w:tabs>
          <w:tab w:val="left" w:pos="210"/>
        </w:tabs>
        <w:rPr>
          <w:rFonts w:ascii="Times New Roman" w:hAnsi="Times New Roman" w:cs="Times New Roman"/>
          <w:b/>
          <w:sz w:val="28"/>
          <w:szCs w:val="28"/>
        </w:rPr>
      </w:pPr>
    </w:p>
    <w:p w:rsidR="005F07A9" w:rsidRPr="00DE6155" w:rsidRDefault="005F07A9" w:rsidP="005F07A9">
      <w:pPr>
        <w:pStyle w:val="ListParagraph"/>
        <w:tabs>
          <w:tab w:val="left" w:pos="210"/>
        </w:tabs>
        <w:rPr>
          <w:rFonts w:ascii="Times New Roman" w:hAnsi="Times New Roman" w:cs="Times New Roman"/>
          <w:sz w:val="28"/>
          <w:szCs w:val="28"/>
        </w:rPr>
      </w:pPr>
      <w:r w:rsidRPr="00DE6155">
        <w:rPr>
          <w:rFonts w:ascii="Times New Roman" w:hAnsi="Times New Roman" w:cs="Times New Roman"/>
          <w:b/>
          <w:sz w:val="28"/>
          <w:szCs w:val="28"/>
        </w:rPr>
        <w:lastRenderedPageBreak/>
        <w:tab/>
      </w:r>
    </w:p>
    <w:p w:rsidR="005F07A9" w:rsidRPr="00874FFB" w:rsidRDefault="005F07A9" w:rsidP="005F07A9">
      <w:pPr>
        <w:tabs>
          <w:tab w:val="left" w:pos="210"/>
        </w:tabs>
        <w:rPr>
          <w:rFonts w:ascii="Times New Roman" w:hAnsi="Times New Roman" w:cs="Times New Roman"/>
          <w:b/>
          <w:i/>
          <w:sz w:val="32"/>
          <w:szCs w:val="32"/>
          <w:u w:val="single"/>
        </w:rPr>
      </w:pPr>
      <w:r w:rsidRPr="00874FFB">
        <w:rPr>
          <w:rFonts w:ascii="Times New Roman" w:hAnsi="Times New Roman" w:cs="Times New Roman"/>
          <w:b/>
          <w:i/>
          <w:sz w:val="32"/>
          <w:szCs w:val="32"/>
          <w:u w:val="single"/>
        </w:rPr>
        <w:t>Θεωριτικές τιμές:</w:t>
      </w:r>
    </w:p>
    <w:tbl>
      <w:tblPr>
        <w:tblStyle w:val="TableGrid"/>
        <w:tblW w:w="0" w:type="auto"/>
        <w:tblLook w:val="04A0"/>
      </w:tblPr>
      <w:tblGrid>
        <w:gridCol w:w="4261"/>
        <w:gridCol w:w="4261"/>
      </w:tblGrid>
      <w:tr w:rsidR="005F07A9" w:rsidTr="004E656E">
        <w:tc>
          <w:tcPr>
            <w:tcW w:w="4261" w:type="dxa"/>
          </w:tcPr>
          <w:p w:rsidR="005F07A9" w:rsidRPr="00874FFB" w:rsidRDefault="005F07A9" w:rsidP="004E656E">
            <w:pPr>
              <w:tabs>
                <w:tab w:val="left" w:pos="210"/>
              </w:tabs>
              <w:rPr>
                <w:rFonts w:ascii="Times New Roman" w:hAnsi="Times New Roman" w:cs="Times New Roman"/>
                <w:b/>
                <w:sz w:val="28"/>
                <w:szCs w:val="28"/>
              </w:rPr>
            </w:pPr>
            <w:r>
              <w:rPr>
                <w:rFonts w:ascii="Times New Roman" w:hAnsi="Times New Roman" w:cs="Times New Roman"/>
                <w:b/>
                <w:sz w:val="28"/>
                <w:szCs w:val="28"/>
              </w:rPr>
              <w:t>Όριο αναλογίας</w:t>
            </w:r>
          </w:p>
        </w:tc>
        <w:tc>
          <w:tcPr>
            <w:tcW w:w="4261" w:type="dxa"/>
          </w:tcPr>
          <w:p w:rsidR="005F07A9" w:rsidRPr="007648A7" w:rsidRDefault="005F07A9" w:rsidP="004E656E">
            <w:pPr>
              <w:pStyle w:val="Default"/>
            </w:pPr>
            <w:r w:rsidRPr="007648A7">
              <w:rPr>
                <w:rFonts w:ascii="Times New Roman" w:hAnsi="Times New Roman" w:cs="Times New Roman"/>
                <w:sz w:val="28"/>
                <w:szCs w:val="28"/>
                <w:lang w:val="en-US"/>
              </w:rPr>
              <w:t xml:space="preserve">6,4 </w:t>
            </w:r>
            <w:r>
              <w:rPr>
                <w:rFonts w:ascii="Times New Roman" w:hAnsi="Times New Roman" w:cs="Times New Roman"/>
                <w:sz w:val="28"/>
                <w:szCs w:val="28"/>
                <w:lang w:val="en-US"/>
              </w:rPr>
              <w:t>G</w:t>
            </w:r>
            <w:r w:rsidRPr="007648A7">
              <w:rPr>
                <w:rFonts w:ascii="Times New Roman" w:hAnsi="Times New Roman" w:cs="Times New Roman"/>
                <w:sz w:val="28"/>
                <w:szCs w:val="28"/>
                <w:lang w:val="en-US"/>
              </w:rPr>
              <w:t>Pa</w:t>
            </w:r>
            <w:r>
              <w:rPr>
                <w:sz w:val="32"/>
                <w:szCs w:val="32"/>
              </w:rPr>
              <w:t>(σ</w:t>
            </w:r>
            <w:r>
              <w:rPr>
                <w:sz w:val="21"/>
                <w:szCs w:val="21"/>
              </w:rPr>
              <w:t>c</w:t>
            </w:r>
            <w:r>
              <w:rPr>
                <w:sz w:val="32"/>
                <w:szCs w:val="32"/>
              </w:rPr>
              <w:t xml:space="preserve">*0.4) </w:t>
            </w:r>
          </w:p>
        </w:tc>
      </w:tr>
      <w:tr w:rsidR="005F07A9" w:rsidTr="004E656E">
        <w:trPr>
          <w:trHeight w:val="175"/>
        </w:trPr>
        <w:tc>
          <w:tcPr>
            <w:tcW w:w="4261" w:type="dxa"/>
          </w:tcPr>
          <w:p w:rsidR="005F07A9" w:rsidRPr="00874FFB" w:rsidRDefault="005F07A9" w:rsidP="004E656E">
            <w:pPr>
              <w:tabs>
                <w:tab w:val="left" w:pos="210"/>
              </w:tabs>
              <w:rPr>
                <w:rFonts w:ascii="Times New Roman" w:hAnsi="Times New Roman" w:cs="Times New Roman"/>
                <w:b/>
                <w:sz w:val="28"/>
                <w:szCs w:val="28"/>
              </w:rPr>
            </w:pPr>
            <w:r>
              <w:rPr>
                <w:rFonts w:ascii="Times New Roman" w:hAnsi="Times New Roman" w:cs="Times New Roman"/>
                <w:b/>
                <w:sz w:val="28"/>
                <w:szCs w:val="28"/>
              </w:rPr>
              <w:t>Μέτρο Ελαστικότητας</w:t>
            </w:r>
          </w:p>
        </w:tc>
        <w:tc>
          <w:tcPr>
            <w:tcW w:w="4261" w:type="dxa"/>
          </w:tcPr>
          <w:p w:rsidR="005F07A9" w:rsidRPr="00BA4BB5" w:rsidRDefault="005F07A9" w:rsidP="004E656E">
            <w:pPr>
              <w:tabs>
                <w:tab w:val="left" w:pos="210"/>
              </w:tabs>
              <w:rPr>
                <w:rFonts w:ascii="Times New Roman" w:hAnsi="Times New Roman" w:cs="Times New Roman"/>
                <w:sz w:val="28"/>
                <w:szCs w:val="28"/>
                <w:lang w:val="en-US"/>
              </w:rPr>
            </w:pPr>
            <w:r w:rsidRPr="00BA4BB5">
              <w:rPr>
                <w:rFonts w:ascii="Times New Roman" w:hAnsi="Times New Roman" w:cs="Times New Roman"/>
                <w:sz w:val="28"/>
                <w:szCs w:val="28"/>
                <w:lang w:val="en-US"/>
              </w:rPr>
              <w:t>18-30 GΡa</w:t>
            </w:r>
          </w:p>
        </w:tc>
      </w:tr>
      <w:tr w:rsidR="005F07A9" w:rsidTr="004E656E">
        <w:tc>
          <w:tcPr>
            <w:tcW w:w="4261" w:type="dxa"/>
          </w:tcPr>
          <w:p w:rsidR="005F07A9" w:rsidRPr="00874FFB" w:rsidRDefault="005F07A9" w:rsidP="004E656E">
            <w:pPr>
              <w:tabs>
                <w:tab w:val="left" w:pos="210"/>
              </w:tabs>
              <w:rPr>
                <w:rFonts w:ascii="Times New Roman" w:hAnsi="Times New Roman" w:cs="Times New Roman"/>
                <w:b/>
                <w:sz w:val="28"/>
                <w:szCs w:val="28"/>
              </w:rPr>
            </w:pPr>
            <w:r>
              <w:rPr>
                <w:rFonts w:ascii="Times New Roman" w:hAnsi="Times New Roman" w:cs="Times New Roman"/>
                <w:b/>
                <w:sz w:val="28"/>
                <w:szCs w:val="28"/>
              </w:rPr>
              <w:t>Θλιπτική Αντοχή</w:t>
            </w:r>
          </w:p>
        </w:tc>
        <w:tc>
          <w:tcPr>
            <w:tcW w:w="4261" w:type="dxa"/>
          </w:tcPr>
          <w:p w:rsidR="005F07A9" w:rsidRPr="007648A7" w:rsidRDefault="005F07A9" w:rsidP="004E656E">
            <w:pPr>
              <w:tabs>
                <w:tab w:val="left" w:pos="210"/>
              </w:tabs>
              <w:rPr>
                <w:rFonts w:ascii="Times New Roman" w:hAnsi="Times New Roman" w:cs="Times New Roman"/>
                <w:sz w:val="28"/>
                <w:szCs w:val="28"/>
                <w:lang w:val="en-US"/>
              </w:rPr>
            </w:pPr>
            <w:r>
              <w:rPr>
                <w:rFonts w:ascii="Times New Roman" w:hAnsi="Times New Roman" w:cs="Times New Roman"/>
                <w:sz w:val="28"/>
                <w:szCs w:val="28"/>
                <w:lang w:val="en-US"/>
              </w:rPr>
              <w:t>20 GPa</w:t>
            </w:r>
          </w:p>
        </w:tc>
      </w:tr>
      <w:tr w:rsidR="005F07A9" w:rsidTr="004E656E">
        <w:tc>
          <w:tcPr>
            <w:tcW w:w="4261" w:type="dxa"/>
          </w:tcPr>
          <w:p w:rsidR="005F07A9" w:rsidRPr="00874FFB" w:rsidRDefault="005F07A9" w:rsidP="004E656E">
            <w:pPr>
              <w:tabs>
                <w:tab w:val="left" w:pos="210"/>
              </w:tabs>
              <w:rPr>
                <w:rFonts w:ascii="Times New Roman" w:hAnsi="Times New Roman" w:cs="Times New Roman"/>
                <w:b/>
                <w:sz w:val="28"/>
                <w:szCs w:val="28"/>
              </w:rPr>
            </w:pPr>
            <w:r>
              <w:rPr>
                <w:rFonts w:ascii="Times New Roman" w:hAnsi="Times New Roman" w:cs="Times New Roman"/>
                <w:b/>
                <w:sz w:val="28"/>
                <w:szCs w:val="28"/>
              </w:rPr>
              <w:t>Φαινομενική πυκνότητα</w:t>
            </w:r>
          </w:p>
        </w:tc>
        <w:tc>
          <w:tcPr>
            <w:tcW w:w="4261" w:type="dxa"/>
          </w:tcPr>
          <w:p w:rsidR="005F07A9" w:rsidRPr="00BA4BB5" w:rsidRDefault="005F07A9" w:rsidP="004E656E">
            <w:pPr>
              <w:rPr>
                <w:rFonts w:ascii="Times New Roman" w:hAnsi="Times New Roman" w:cs="Times New Roman"/>
                <w:sz w:val="28"/>
                <w:szCs w:val="28"/>
                <w:lang w:val="en-US"/>
              </w:rPr>
            </w:pPr>
            <w:r w:rsidRPr="00BA4BB5">
              <w:rPr>
                <w:rFonts w:ascii="Times New Roman" w:hAnsi="Times New Roman" w:cs="Times New Roman"/>
                <w:sz w:val="28"/>
                <w:szCs w:val="28"/>
                <w:lang w:val="en-US"/>
              </w:rPr>
              <w:t xml:space="preserve">2300 – 2400 </w:t>
            </w:r>
            <w:r w:rsidRPr="00DE6155">
              <w:rPr>
                <w:rFonts w:ascii="Times New Roman" w:hAnsi="Times New Roman" w:cs="Times New Roman"/>
                <w:sz w:val="28"/>
                <w:szCs w:val="28"/>
                <w:lang w:val="en-US"/>
              </w:rPr>
              <w:t>kg</w:t>
            </w:r>
            <w:r w:rsidRPr="00BA4BB5">
              <w:rPr>
                <w:rFonts w:ascii="Times New Roman" w:hAnsi="Times New Roman" w:cs="Times New Roman"/>
                <w:sz w:val="28"/>
                <w:szCs w:val="28"/>
                <w:lang w:val="en-US"/>
              </w:rPr>
              <w:t>/</w:t>
            </w:r>
            <w:r w:rsidRPr="00DE6155">
              <w:rPr>
                <w:rFonts w:ascii="Times New Roman" w:hAnsi="Times New Roman" w:cs="Times New Roman"/>
                <w:sz w:val="28"/>
                <w:szCs w:val="28"/>
                <w:lang w:val="en-US"/>
              </w:rPr>
              <w:t>m</w:t>
            </w:r>
            <w:r w:rsidRPr="00BA4BB5">
              <w:rPr>
                <w:rFonts w:ascii="Times New Roman" w:hAnsi="Times New Roman" w:cs="Times New Roman"/>
                <w:sz w:val="28"/>
                <w:szCs w:val="28"/>
                <w:lang w:val="en-US"/>
              </w:rPr>
              <w:t>3</w:t>
            </w:r>
          </w:p>
        </w:tc>
      </w:tr>
    </w:tbl>
    <w:p w:rsidR="005F07A9" w:rsidRPr="00874FFB" w:rsidRDefault="005F07A9" w:rsidP="00C43785">
      <w:pPr>
        <w:tabs>
          <w:tab w:val="left" w:pos="210"/>
        </w:tabs>
        <w:jc w:val="both"/>
        <w:rPr>
          <w:rFonts w:ascii="Times New Roman" w:hAnsi="Times New Roman" w:cs="Times New Roman"/>
          <w:b/>
          <w:i/>
          <w:sz w:val="28"/>
          <w:szCs w:val="28"/>
          <w:u w:val="single"/>
        </w:rPr>
      </w:pPr>
    </w:p>
    <w:p w:rsidR="005F07A9" w:rsidRDefault="005F07A9" w:rsidP="00C43785">
      <w:pPr>
        <w:autoSpaceDE w:val="0"/>
        <w:autoSpaceDN w:val="0"/>
        <w:adjustRightInd w:val="0"/>
        <w:spacing w:after="0" w:line="240" w:lineRule="auto"/>
        <w:rPr>
          <w:rFonts w:ascii="Times New Roman" w:hAnsi="Times New Roman" w:cs="Times New Roman"/>
          <w:color w:val="000000"/>
          <w:sz w:val="28"/>
          <w:szCs w:val="28"/>
        </w:rPr>
      </w:pPr>
      <w:r w:rsidRPr="007648A7">
        <w:rPr>
          <w:rFonts w:ascii="Times New Roman" w:hAnsi="Times New Roman" w:cs="Times New Roman"/>
          <w:color w:val="000000"/>
          <w:sz w:val="28"/>
          <w:szCs w:val="28"/>
        </w:rPr>
        <w:t>Από τη σύγκριση των δικών μας αποτελεσμάτων με τις θεωρητικές τιμές που βρήκαμε στο διαδίκτυο, παρατηρούμε πώς υπάρχουν αποκλίσεις μεταξύ</w:t>
      </w:r>
      <w:r>
        <w:rPr>
          <w:rFonts w:ascii="Times New Roman" w:hAnsi="Times New Roman" w:cs="Times New Roman"/>
          <w:color w:val="000000"/>
          <w:sz w:val="28"/>
          <w:szCs w:val="28"/>
        </w:rPr>
        <w:t xml:space="preserve"> τους</w:t>
      </w:r>
      <w:r w:rsidRPr="007648A7">
        <w:rPr>
          <w:rFonts w:ascii="Times New Roman" w:hAnsi="Times New Roman" w:cs="Times New Roman"/>
          <w:color w:val="000000"/>
          <w:sz w:val="28"/>
          <w:szCs w:val="28"/>
        </w:rPr>
        <w:t>. Πιο συγκεκριμένα</w:t>
      </w:r>
      <w:r w:rsidR="00327540">
        <w:rPr>
          <w:rFonts w:ascii="Times New Roman" w:hAnsi="Times New Roman" w:cs="Times New Roman"/>
          <w:color w:val="000000"/>
          <w:sz w:val="28"/>
          <w:szCs w:val="28"/>
        </w:rPr>
        <w:t>,</w:t>
      </w:r>
      <w:r w:rsidRPr="007648A7">
        <w:rPr>
          <w:rFonts w:ascii="Times New Roman" w:hAnsi="Times New Roman" w:cs="Times New Roman"/>
          <w:color w:val="000000"/>
          <w:sz w:val="28"/>
          <w:szCs w:val="28"/>
        </w:rPr>
        <w:t xml:space="preserve"> όσον αφορά το μέτρ</w:t>
      </w:r>
      <w:r w:rsidR="00327540">
        <w:rPr>
          <w:rFonts w:ascii="Times New Roman" w:hAnsi="Times New Roman" w:cs="Times New Roman"/>
          <w:color w:val="000000"/>
          <w:sz w:val="28"/>
          <w:szCs w:val="28"/>
        </w:rPr>
        <w:t>ο ελαστικότητας Ε, παρατηρούνται</w:t>
      </w:r>
      <w:r w:rsidRPr="007648A7">
        <w:rPr>
          <w:rFonts w:ascii="Times New Roman" w:hAnsi="Times New Roman" w:cs="Times New Roman"/>
          <w:color w:val="000000"/>
          <w:sz w:val="28"/>
          <w:szCs w:val="28"/>
        </w:rPr>
        <w:t xml:space="preserve"> μικρές αποκλίσεις</w:t>
      </w:r>
      <w:r>
        <w:rPr>
          <w:rFonts w:ascii="Times New Roman" w:hAnsi="Times New Roman" w:cs="Times New Roman"/>
          <w:color w:val="000000"/>
          <w:sz w:val="28"/>
          <w:szCs w:val="28"/>
        </w:rPr>
        <w:t xml:space="preserve"> (</w:t>
      </w:r>
      <w:r w:rsidRPr="008A5274">
        <w:rPr>
          <w:rFonts w:ascii="Times New Roman" w:hAnsi="Times New Roman" w:cs="Times New Roman"/>
          <w:color w:val="000000"/>
          <w:sz w:val="28"/>
          <w:szCs w:val="28"/>
        </w:rPr>
        <w:t xml:space="preserve">2,7 </w:t>
      </w:r>
      <w:r>
        <w:rPr>
          <w:rFonts w:ascii="Times New Roman" w:hAnsi="Times New Roman" w:cs="Times New Roman"/>
          <w:color w:val="000000"/>
          <w:sz w:val="28"/>
          <w:szCs w:val="28"/>
          <w:lang w:val="en-US"/>
        </w:rPr>
        <w:t>GPa</w:t>
      </w:r>
      <w:r w:rsidRPr="008A5274">
        <w:rPr>
          <w:rFonts w:ascii="Times New Roman" w:hAnsi="Times New Roman" w:cs="Times New Roman"/>
          <w:color w:val="000000"/>
          <w:sz w:val="28"/>
          <w:szCs w:val="28"/>
        </w:rPr>
        <w:t>)</w:t>
      </w:r>
      <w:r>
        <w:rPr>
          <w:rFonts w:ascii="Times New Roman" w:hAnsi="Times New Roman" w:cs="Times New Roman"/>
          <w:color w:val="000000"/>
          <w:sz w:val="28"/>
          <w:szCs w:val="28"/>
        </w:rPr>
        <w:t xml:space="preserve"> ενώ στις</w:t>
      </w:r>
      <w:r w:rsidRPr="007648A7">
        <w:rPr>
          <w:rFonts w:ascii="Times New Roman" w:hAnsi="Times New Roman" w:cs="Times New Roman"/>
          <w:color w:val="000000"/>
          <w:sz w:val="28"/>
          <w:szCs w:val="28"/>
        </w:rPr>
        <w:t xml:space="preserve"> άλλες δύο μηχανικές ιδιότητες (σ</w:t>
      </w:r>
      <w:r w:rsidRPr="007648A7">
        <w:rPr>
          <w:rFonts w:ascii="Times New Roman" w:hAnsi="Times New Roman" w:cs="Times New Roman"/>
          <w:color w:val="000000"/>
          <w:sz w:val="18"/>
          <w:szCs w:val="18"/>
        </w:rPr>
        <w:t>Α</w:t>
      </w:r>
      <w:r w:rsidRPr="007648A7">
        <w:rPr>
          <w:rFonts w:ascii="Times New Roman" w:hAnsi="Times New Roman" w:cs="Times New Roman"/>
          <w:color w:val="000000"/>
          <w:sz w:val="28"/>
          <w:szCs w:val="28"/>
        </w:rPr>
        <w:t>, σ</w:t>
      </w:r>
      <w:r w:rsidRPr="007648A7">
        <w:rPr>
          <w:rFonts w:ascii="Times New Roman" w:hAnsi="Times New Roman" w:cs="Times New Roman"/>
          <w:color w:val="000000"/>
          <w:sz w:val="18"/>
          <w:szCs w:val="18"/>
        </w:rPr>
        <w:t>c</w:t>
      </w:r>
      <w:r w:rsidRPr="007648A7">
        <w:rPr>
          <w:rFonts w:ascii="Times New Roman" w:hAnsi="Times New Roman" w:cs="Times New Roman"/>
          <w:color w:val="000000"/>
          <w:sz w:val="28"/>
          <w:szCs w:val="28"/>
        </w:rPr>
        <w:t xml:space="preserve">) παρατηρούνται </w:t>
      </w:r>
      <w:r>
        <w:rPr>
          <w:rFonts w:ascii="Times New Roman" w:hAnsi="Times New Roman" w:cs="Times New Roman"/>
          <w:color w:val="000000"/>
          <w:sz w:val="28"/>
          <w:szCs w:val="28"/>
        </w:rPr>
        <w:t>πολύ μεγάλη απόκλιση στο πρώτο ενώ στο δεύτερο, σ</w:t>
      </w:r>
      <w:r>
        <w:rPr>
          <w:rFonts w:ascii="Times New Roman" w:hAnsi="Times New Roman" w:cs="Times New Roman"/>
          <w:color w:val="000000"/>
          <w:sz w:val="28"/>
          <w:szCs w:val="28"/>
          <w:vertAlign w:val="subscript"/>
          <w:lang w:val="en-US"/>
        </w:rPr>
        <w:t>c</w:t>
      </w:r>
      <w:r w:rsidRPr="008A5274">
        <w:rPr>
          <w:rFonts w:ascii="Times New Roman" w:hAnsi="Times New Roman" w:cs="Times New Roman"/>
          <w:color w:val="000000"/>
          <w:sz w:val="28"/>
          <w:szCs w:val="28"/>
          <w:vertAlign w:val="subscript"/>
        </w:rPr>
        <w:t xml:space="preserve">, </w:t>
      </w:r>
      <w:r w:rsidR="00327540">
        <w:rPr>
          <w:rFonts w:ascii="Times New Roman" w:hAnsi="Times New Roman" w:cs="Times New Roman"/>
          <w:color w:val="000000"/>
          <w:sz w:val="28"/>
          <w:szCs w:val="28"/>
        </w:rPr>
        <w:t>η απόκλιση που παρατηρεί</w:t>
      </w:r>
      <w:r>
        <w:rPr>
          <w:rFonts w:ascii="Times New Roman" w:hAnsi="Times New Roman" w:cs="Times New Roman"/>
          <w:color w:val="000000"/>
          <w:sz w:val="28"/>
          <w:szCs w:val="28"/>
        </w:rPr>
        <w:t>ται είναι αρκετά μικρή</w:t>
      </w:r>
      <w:r w:rsidRPr="008A5274">
        <w:rPr>
          <w:rFonts w:ascii="Times New Roman" w:hAnsi="Times New Roman" w:cs="Times New Roman"/>
          <w:color w:val="000000"/>
          <w:sz w:val="28"/>
          <w:szCs w:val="28"/>
        </w:rPr>
        <w:t>(</w:t>
      </w:r>
      <w:r>
        <w:rPr>
          <w:rFonts w:ascii="Times New Roman" w:hAnsi="Times New Roman" w:cs="Times New Roman"/>
          <w:color w:val="000000"/>
          <w:sz w:val="28"/>
          <w:szCs w:val="28"/>
        </w:rPr>
        <w:t xml:space="preserve">απόκλισεις κατα : </w:t>
      </w:r>
      <w:r w:rsidRPr="008A5274">
        <w:rPr>
          <w:rFonts w:ascii="Times New Roman" w:hAnsi="Times New Roman" w:cs="Times New Roman"/>
          <w:color w:val="000000"/>
          <w:sz w:val="28"/>
          <w:szCs w:val="28"/>
        </w:rPr>
        <w:t xml:space="preserve">6,37 </w:t>
      </w:r>
      <w:r>
        <w:rPr>
          <w:rFonts w:ascii="Times New Roman" w:hAnsi="Times New Roman" w:cs="Times New Roman"/>
          <w:color w:val="000000"/>
          <w:sz w:val="28"/>
          <w:szCs w:val="28"/>
          <w:lang w:val="en-US"/>
        </w:rPr>
        <w:t>GPa</w:t>
      </w:r>
      <w:r w:rsidR="00C43785" w:rsidRPr="00C4378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και </w:t>
      </w:r>
      <w:r w:rsidRPr="008A5274">
        <w:rPr>
          <w:rFonts w:ascii="Times New Roman" w:hAnsi="Times New Roman" w:cs="Times New Roman"/>
          <w:color w:val="000000"/>
          <w:sz w:val="28"/>
          <w:szCs w:val="28"/>
        </w:rPr>
        <w:t>4</w:t>
      </w:r>
      <w:r>
        <w:rPr>
          <w:rFonts w:ascii="Times New Roman" w:hAnsi="Times New Roman" w:cs="Times New Roman"/>
          <w:color w:val="000000"/>
          <w:sz w:val="28"/>
          <w:szCs w:val="28"/>
          <w:lang w:val="en-US"/>
        </w:rPr>
        <w:t>GPa</w:t>
      </w:r>
      <w:r w:rsidR="00C43785" w:rsidRPr="00C43785">
        <w:rPr>
          <w:rFonts w:ascii="Times New Roman" w:hAnsi="Times New Roman" w:cs="Times New Roman"/>
          <w:color w:val="000000"/>
          <w:sz w:val="28"/>
          <w:szCs w:val="28"/>
        </w:rPr>
        <w:t xml:space="preserve"> </w:t>
      </w:r>
      <w:r w:rsidR="00327540">
        <w:rPr>
          <w:rFonts w:ascii="Times New Roman" w:hAnsi="Times New Roman" w:cs="Times New Roman"/>
          <w:color w:val="000000"/>
          <w:sz w:val="28"/>
          <w:szCs w:val="28"/>
        </w:rPr>
        <w:t>αντίστοι</w:t>
      </w:r>
      <w:r w:rsidR="00A937C0">
        <w:rPr>
          <w:rFonts w:ascii="Times New Roman" w:hAnsi="Times New Roman" w:cs="Times New Roman"/>
          <w:color w:val="000000"/>
          <w:sz w:val="28"/>
          <w:szCs w:val="28"/>
        </w:rPr>
        <w:t xml:space="preserve">χα). </w:t>
      </w:r>
      <w:r w:rsidRPr="007648A7">
        <w:rPr>
          <w:rFonts w:ascii="Times New Roman" w:hAnsi="Times New Roman" w:cs="Times New Roman"/>
          <w:color w:val="000000"/>
          <w:sz w:val="28"/>
          <w:szCs w:val="28"/>
        </w:rPr>
        <w:t xml:space="preserve"> Έτσι οδηγούμαστε στο συμπέρασμα ότι το κυβικό δοκίμιο σκυροδέματος που μελετήθηκε, ήταν </w:t>
      </w:r>
      <w:r>
        <w:rPr>
          <w:rFonts w:ascii="Times New Roman" w:hAnsi="Times New Roman" w:cs="Times New Roman"/>
          <w:color w:val="000000"/>
          <w:sz w:val="28"/>
          <w:szCs w:val="28"/>
        </w:rPr>
        <w:t>αρκετά</w:t>
      </w:r>
      <w:r w:rsidRPr="007648A7">
        <w:rPr>
          <w:rFonts w:ascii="Times New Roman" w:hAnsi="Times New Roman" w:cs="Times New Roman"/>
          <w:color w:val="000000"/>
          <w:sz w:val="28"/>
          <w:szCs w:val="28"/>
        </w:rPr>
        <w:t xml:space="preserve"> καλής ποιότητας, αφού η αντοχή σε θ</w:t>
      </w:r>
      <w:r>
        <w:rPr>
          <w:rFonts w:ascii="Times New Roman" w:hAnsi="Times New Roman" w:cs="Times New Roman"/>
          <w:color w:val="000000"/>
          <w:sz w:val="28"/>
          <w:szCs w:val="28"/>
        </w:rPr>
        <w:t>λίψη που υπολογίστηκε είναι λίγο μικρότερη</w:t>
      </w:r>
      <w:r w:rsidRPr="007648A7">
        <w:rPr>
          <w:rFonts w:ascii="Times New Roman" w:hAnsi="Times New Roman" w:cs="Times New Roman"/>
          <w:color w:val="000000"/>
          <w:sz w:val="28"/>
          <w:szCs w:val="28"/>
        </w:rPr>
        <w:t xml:space="preserve"> από την αναμενόμενη (θεωρητική). Από αυτό μπορούμε να καταλάβουμε ότι πιθανόν υπήρξαν κάποιες διαφοροποιήσεις όσον αφορά τα υλικά που χρησιμοποιήθηκαν για την σύνθεση του συγκεκριμένου σκυροδέματος. Ανάμεσα στην θεωρητική και πειραματική τιμή της φαινομενικής πυκνότητας ρ, παρατηρούνται πολύ μικρές αποκλίσεις, αποτέλεσμα που αναμέναμε αφού οι διαστάσεις του σκυροδέματος είναι καθορισμένες. Το μόνο που μπορεί να μεταβάλλεται ελάχιστα είναι η μάζα του λόγο των αναλογιών από τα υλικά που χρησιμοποιήθηκαν.</w:t>
      </w:r>
    </w:p>
    <w:p w:rsidR="00A937C0" w:rsidRPr="005F07A9" w:rsidRDefault="00A937C0" w:rsidP="00C43785">
      <w:pPr>
        <w:autoSpaceDE w:val="0"/>
        <w:autoSpaceDN w:val="0"/>
        <w:adjustRightInd w:val="0"/>
        <w:spacing w:after="0" w:line="240" w:lineRule="auto"/>
        <w:rPr>
          <w:rFonts w:ascii="Times New Roman" w:hAnsi="Times New Roman" w:cs="Times New Roman"/>
          <w:color w:val="000000"/>
          <w:sz w:val="28"/>
          <w:szCs w:val="28"/>
        </w:rPr>
      </w:pPr>
    </w:p>
    <w:p w:rsidR="005F07A9" w:rsidRPr="008A5274" w:rsidRDefault="005F07A9" w:rsidP="00C43785">
      <w:pPr>
        <w:tabs>
          <w:tab w:val="left" w:pos="210"/>
        </w:tabs>
        <w:rPr>
          <w:rFonts w:ascii="Times New Roman" w:hAnsi="Times New Roman" w:cs="Times New Roman"/>
          <w:color w:val="000000"/>
          <w:sz w:val="28"/>
          <w:szCs w:val="28"/>
        </w:rPr>
      </w:pPr>
      <w:r w:rsidRPr="008A5274">
        <w:rPr>
          <w:rFonts w:ascii="Times New Roman" w:hAnsi="Times New Roman" w:cs="Times New Roman"/>
          <w:color w:val="000000"/>
          <w:sz w:val="28"/>
          <w:szCs w:val="28"/>
        </w:rPr>
        <w:t>Όσον αφορά την διαδικασία θλίψης του δοκιμίου μας, η διαδικασία αυτή, αρχικά άρχισε να ακούγεται ο ήχος θραύσης και σταδιακά βλέπαμε να σχηματίζεται μια ρωγμή σε ένα σημείο του και σιγά σιγά να μεγαλώνει και να επεκτείνεται σε όλο το δοκίμιο. Τα φαινόμενα που παρατηρήθηκαν έγιναν σε πολύ σύντομο χρονικό διάστημα κάτι το οποίο χαρακτηρίζει τα ψαθυρά υλικά. Ψαθυρότητα ονομάζεται η ιδιότητα των υλικών να παρουσιάζουν μικρές παραμορφώσεις πριν τη θραύση τους. Αποτέλεσμα της μικρής παραμόρφωσης είναι η μειωμένη ικανότητα τους να απορροφούν ενέργεια πριν αστοχήσουν. Έτσι το υλικό δεν μας ‘προειδοποίησε’ για την αστοχία του, όπως κάνουν τα όλκιμα υλικά που παρουσιάζουν λαιμό.</w:t>
      </w:r>
    </w:p>
    <w:p w:rsidR="00DB1EA4" w:rsidRDefault="00DB1EA4" w:rsidP="00A937C0">
      <w:pPr>
        <w:jc w:val="both"/>
      </w:pPr>
    </w:p>
    <w:sectPr w:rsidR="00DB1EA4" w:rsidSect="00DC44A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994" w:rsidRDefault="003F5994" w:rsidP="00DB1EA4">
      <w:pPr>
        <w:spacing w:after="0" w:line="240" w:lineRule="auto"/>
      </w:pPr>
      <w:r>
        <w:separator/>
      </w:r>
    </w:p>
  </w:endnote>
  <w:endnote w:type="continuationSeparator" w:id="1">
    <w:p w:rsidR="003F5994" w:rsidRDefault="003F5994" w:rsidP="00DB1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994" w:rsidRDefault="003F5994" w:rsidP="00DB1EA4">
      <w:pPr>
        <w:spacing w:after="0" w:line="240" w:lineRule="auto"/>
      </w:pPr>
      <w:r>
        <w:separator/>
      </w:r>
    </w:p>
  </w:footnote>
  <w:footnote w:type="continuationSeparator" w:id="1">
    <w:p w:rsidR="003F5994" w:rsidRDefault="003F5994" w:rsidP="00DB1E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44C7"/>
    <w:multiLevelType w:val="hybridMultilevel"/>
    <w:tmpl w:val="9F04EF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BA1853"/>
    <w:multiLevelType w:val="hybridMultilevel"/>
    <w:tmpl w:val="B374F0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AE43179"/>
    <w:multiLevelType w:val="hybridMultilevel"/>
    <w:tmpl w:val="4EF6B73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5AEA035E"/>
    <w:multiLevelType w:val="hybridMultilevel"/>
    <w:tmpl w:val="C436FB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DB1EA4"/>
    <w:rsid w:val="00093F83"/>
    <w:rsid w:val="000D5E94"/>
    <w:rsid w:val="000F222B"/>
    <w:rsid w:val="002117FD"/>
    <w:rsid w:val="002952AC"/>
    <w:rsid w:val="00327540"/>
    <w:rsid w:val="003F5994"/>
    <w:rsid w:val="005F07A9"/>
    <w:rsid w:val="007648A7"/>
    <w:rsid w:val="008616BC"/>
    <w:rsid w:val="00874FFB"/>
    <w:rsid w:val="008A5274"/>
    <w:rsid w:val="009F63C6"/>
    <w:rsid w:val="00A937C0"/>
    <w:rsid w:val="00B92A44"/>
    <w:rsid w:val="00BA039D"/>
    <w:rsid w:val="00BA4BB5"/>
    <w:rsid w:val="00C05549"/>
    <w:rsid w:val="00C43785"/>
    <w:rsid w:val="00DB1EA4"/>
    <w:rsid w:val="00DC44A3"/>
    <w:rsid w:val="00DE61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EA4"/>
    <w:rPr>
      <w:rFonts w:ascii="Tahoma" w:hAnsi="Tahoma" w:cs="Tahoma"/>
      <w:sz w:val="16"/>
      <w:szCs w:val="16"/>
    </w:rPr>
  </w:style>
  <w:style w:type="paragraph" w:styleId="Header">
    <w:name w:val="header"/>
    <w:basedOn w:val="Normal"/>
    <w:link w:val="HeaderChar"/>
    <w:uiPriority w:val="99"/>
    <w:semiHidden/>
    <w:unhideWhenUsed/>
    <w:rsid w:val="00DB1EA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B1EA4"/>
  </w:style>
  <w:style w:type="paragraph" w:styleId="Footer">
    <w:name w:val="footer"/>
    <w:basedOn w:val="Normal"/>
    <w:link w:val="FooterChar"/>
    <w:uiPriority w:val="99"/>
    <w:semiHidden/>
    <w:unhideWhenUsed/>
    <w:rsid w:val="00DB1EA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B1EA4"/>
  </w:style>
  <w:style w:type="paragraph" w:styleId="ListParagraph">
    <w:name w:val="List Paragraph"/>
    <w:basedOn w:val="Normal"/>
    <w:uiPriority w:val="34"/>
    <w:qFormat/>
    <w:rsid w:val="00DB1EA4"/>
    <w:pPr>
      <w:ind w:left="720"/>
      <w:contextualSpacing/>
    </w:pPr>
  </w:style>
  <w:style w:type="table" w:styleId="TableGrid">
    <w:name w:val="Table Grid"/>
    <w:basedOn w:val="TableNormal"/>
    <w:uiPriority w:val="59"/>
    <w:rsid w:val="002952AC"/>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F63C6"/>
    <w:rPr>
      <w:color w:val="808080"/>
    </w:rPr>
  </w:style>
  <w:style w:type="paragraph" w:customStyle="1" w:styleId="Default">
    <w:name w:val="Default"/>
    <w:rsid w:val="007648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400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c\Downloads\Team_6%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plotArea>
      <c:layout/>
      <c:scatterChart>
        <c:scatterStyle val="smoothMarker"/>
        <c:ser>
          <c:idx val="1"/>
          <c:order val="0"/>
          <c:xVal>
            <c:numRef>
              <c:f>'1'!$D$2:$D$19</c:f>
              <c:numCache>
                <c:formatCode>General</c:formatCode>
                <c:ptCount val="18"/>
                <c:pt idx="0">
                  <c:v>0</c:v>
                </c:pt>
                <c:pt idx="1">
                  <c:v>7.4100000000000066E-4</c:v>
                </c:pt>
                <c:pt idx="2">
                  <c:v>1.360000000000001E-3</c:v>
                </c:pt>
                <c:pt idx="3">
                  <c:v>2.9400000000000016E-3</c:v>
                </c:pt>
                <c:pt idx="4">
                  <c:v>4.680000000000001E-3</c:v>
                </c:pt>
                <c:pt idx="5">
                  <c:v>6.6000000000000026E-3</c:v>
                </c:pt>
                <c:pt idx="6">
                  <c:v>8.9000000000000103E-3</c:v>
                </c:pt>
                <c:pt idx="7">
                  <c:v>1.0000000000000005E-2</c:v>
                </c:pt>
                <c:pt idx="8">
                  <c:v>1.1700000000000009E-2</c:v>
                </c:pt>
                <c:pt idx="9">
                  <c:v>1.5500000000000007E-2</c:v>
                </c:pt>
                <c:pt idx="10">
                  <c:v>1.780000000000001E-2</c:v>
                </c:pt>
                <c:pt idx="11">
                  <c:v>2.0000000000000011E-2</c:v>
                </c:pt>
                <c:pt idx="12">
                  <c:v>2.2600000000000009E-2</c:v>
                </c:pt>
                <c:pt idx="13">
                  <c:v>2.5600000000000005E-2</c:v>
                </c:pt>
                <c:pt idx="14">
                  <c:v>2.8700000000000003E-2</c:v>
                </c:pt>
                <c:pt idx="15">
                  <c:v>3.0000000000000009E-2</c:v>
                </c:pt>
                <c:pt idx="16">
                  <c:v>3.110000000000001E-2</c:v>
                </c:pt>
                <c:pt idx="17">
                  <c:v>3.2800000000000024E-2</c:v>
                </c:pt>
              </c:numCache>
            </c:numRef>
          </c:xVal>
          <c:yVal>
            <c:numRef>
              <c:f>'1'!$F$2:$F$19</c:f>
              <c:numCache>
                <c:formatCode>General</c:formatCode>
                <c:ptCount val="18"/>
                <c:pt idx="0">
                  <c:v>0</c:v>
                </c:pt>
                <c:pt idx="1">
                  <c:v>3090000</c:v>
                </c:pt>
                <c:pt idx="2">
                  <c:v>5320000</c:v>
                </c:pt>
                <c:pt idx="3">
                  <c:v>10700000</c:v>
                </c:pt>
                <c:pt idx="4">
                  <c:v>16200000</c:v>
                </c:pt>
                <c:pt idx="5">
                  <c:v>21600000.000000004</c:v>
                </c:pt>
                <c:pt idx="6">
                  <c:v>26800000</c:v>
                </c:pt>
                <c:pt idx="7">
                  <c:v>29100000</c:v>
                </c:pt>
                <c:pt idx="8">
                  <c:v>32200000.000000007</c:v>
                </c:pt>
                <c:pt idx="9">
                  <c:v>37600000</c:v>
                </c:pt>
                <c:pt idx="10">
                  <c:v>40000000</c:v>
                </c:pt>
                <c:pt idx="11">
                  <c:v>41300000</c:v>
                </c:pt>
                <c:pt idx="12">
                  <c:v>41900000</c:v>
                </c:pt>
                <c:pt idx="13">
                  <c:v>40600000</c:v>
                </c:pt>
                <c:pt idx="14">
                  <c:v>38400000</c:v>
                </c:pt>
                <c:pt idx="15">
                  <c:v>36600000</c:v>
                </c:pt>
                <c:pt idx="16">
                  <c:v>34800000</c:v>
                </c:pt>
                <c:pt idx="17">
                  <c:v>31700000</c:v>
                </c:pt>
              </c:numCache>
            </c:numRef>
          </c:yVal>
          <c:smooth val="1"/>
        </c:ser>
        <c:axId val="47531904"/>
        <c:axId val="47534080"/>
      </c:scatterChart>
      <c:valAx>
        <c:axId val="47531904"/>
        <c:scaling>
          <c:orientation val="minMax"/>
        </c:scaling>
        <c:axPos val="b"/>
        <c:majorGridlines/>
        <c:minorGridlines/>
        <c:title>
          <c:tx>
            <c:rich>
              <a:bodyPr/>
              <a:lstStyle/>
              <a:p>
                <a:pPr>
                  <a:defRPr lang="en-US"/>
                </a:pPr>
                <a:r>
                  <a:rPr lang="el-GR"/>
                  <a:t>Παραμόρφωση ε</a:t>
                </a:r>
                <a:endParaRPr lang="en-US"/>
              </a:p>
            </c:rich>
          </c:tx>
        </c:title>
        <c:numFmt formatCode="General" sourceLinked="1"/>
        <c:tickLblPos val="nextTo"/>
        <c:txPr>
          <a:bodyPr/>
          <a:lstStyle/>
          <a:p>
            <a:pPr>
              <a:defRPr lang="en-US"/>
            </a:pPr>
            <a:endParaRPr lang="el-GR"/>
          </a:p>
        </c:txPr>
        <c:crossAx val="47534080"/>
        <c:crosses val="autoZero"/>
        <c:crossBetween val="midCat"/>
      </c:valAx>
      <c:valAx>
        <c:axId val="47534080"/>
        <c:scaling>
          <c:orientation val="minMax"/>
        </c:scaling>
        <c:axPos val="l"/>
        <c:majorGridlines/>
        <c:minorGridlines/>
        <c:title>
          <c:tx>
            <c:rich>
              <a:bodyPr/>
              <a:lstStyle/>
              <a:p>
                <a:pPr>
                  <a:defRPr lang="en-US"/>
                </a:pPr>
                <a:r>
                  <a:rPr lang="el-GR"/>
                  <a:t>Τάση</a:t>
                </a:r>
                <a:r>
                  <a:rPr lang="el-GR" baseline="0"/>
                  <a:t> σ (</a:t>
                </a:r>
                <a:r>
                  <a:rPr lang="en-US" baseline="0"/>
                  <a:t>Pa)</a:t>
                </a:r>
                <a:endParaRPr lang="en-US"/>
              </a:p>
            </c:rich>
          </c:tx>
        </c:title>
        <c:numFmt formatCode="General" sourceLinked="1"/>
        <c:tickLblPos val="nextTo"/>
        <c:txPr>
          <a:bodyPr/>
          <a:lstStyle/>
          <a:p>
            <a:pPr>
              <a:defRPr lang="en-US"/>
            </a:pPr>
            <a:endParaRPr lang="el-GR"/>
          </a:p>
        </c:txPr>
        <c:crossAx val="47531904"/>
        <c:crosses val="autoZero"/>
        <c:crossBetween val="midCat"/>
      </c:valAx>
    </c:plotArea>
    <c:legend>
      <c:legendPos val="r"/>
      <c:txPr>
        <a:bodyPr/>
        <a:lstStyle/>
        <a:p>
          <a:pPr>
            <a:defRPr lang="en-US"/>
          </a:pPr>
          <a:endParaRPr lang="el-GR"/>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0.18547</cdr:x>
      <cdr:y>0.12365</cdr:y>
    </cdr:from>
    <cdr:to>
      <cdr:x>0.39976</cdr:x>
      <cdr:y>0.80313</cdr:y>
    </cdr:to>
    <cdr:sp macro="" textlink="">
      <cdr:nvSpPr>
        <cdr:cNvPr id="5" name="Straight Connector 4"/>
        <cdr:cNvSpPr/>
      </cdr:nvSpPr>
      <cdr:spPr>
        <a:xfrm xmlns:a="http://schemas.openxmlformats.org/drawingml/2006/main" rot="5400000" flipH="1" flipV="1">
          <a:off x="434029" y="947931"/>
          <a:ext cx="2218618" cy="113023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l-G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B8B20-0315-4747-81C2-C07760B7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699</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Frantzeskou</dc:creator>
  <cp:lastModifiedBy>Maria Frantzeskou</cp:lastModifiedBy>
  <cp:revision>2</cp:revision>
  <dcterms:created xsi:type="dcterms:W3CDTF">2016-11-25T17:59:00Z</dcterms:created>
  <dcterms:modified xsi:type="dcterms:W3CDTF">2016-11-25T17:59:00Z</dcterms:modified>
</cp:coreProperties>
</file>