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7570118" w:displacedByCustomXml="next"/>
    <w:bookmarkEnd w:id="0" w:displacedByCustomXml="next"/>
    <w:sdt>
      <w:sdtPr>
        <w:rPr>
          <w:rFonts w:eastAsiaTheme="minorHAnsi"/>
        </w:rPr>
        <w:id w:val="1750696363"/>
        <w:docPartObj>
          <w:docPartGallery w:val="Cover Pages"/>
          <w:docPartUnique/>
        </w:docPartObj>
      </w:sdtPr>
      <w:sdtEndPr/>
      <w:sdtContent>
        <w:p w14:paraId="4C860A11" w14:textId="208CB49E" w:rsidR="005F2FCE" w:rsidRDefault="00A9473E" w:rsidP="005F2FCE">
          <w:pPr>
            <w:pStyle w:val="a3"/>
            <w:jc w:val="center"/>
            <w:rPr>
              <w:rFonts w:ascii="Arial" w:hAnsi="Arial" w:cs="Arial"/>
              <w:sz w:val="40"/>
              <w:szCs w:val="40"/>
              <w:lang w:val="el-GR"/>
            </w:rPr>
          </w:pPr>
          <w:r>
            <w:rPr>
              <w:noProof/>
            </w:rPr>
            <w:drawing>
              <wp:anchor distT="0" distB="0" distL="114300" distR="114300" simplePos="0" relativeHeight="251662336" behindDoc="1" locked="0" layoutInCell="1" allowOverlap="1" wp14:anchorId="7F46C2CA" wp14:editId="77947718">
                <wp:simplePos x="0" y="0"/>
                <wp:positionH relativeFrom="page">
                  <wp:align>left</wp:align>
                </wp:positionH>
                <wp:positionV relativeFrom="paragraph">
                  <wp:posOffset>-914400</wp:posOffset>
                </wp:positionV>
                <wp:extent cx="7848600" cy="10050780"/>
                <wp:effectExtent l="0" t="0" r="0" b="7620"/>
                <wp:wrapNone/>
                <wp:docPr id="11" name="Εικόνα 11" descr="⭐ Ταξιδιωτικός Οδηγός Κρήτης⛵⭐ - Ποταμός Ταυρωνίτ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Ταξιδιωτικός Οδηγός Κρήτης⛵⭐ - Ποταμός Ταυρωνίτης"/>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7848828" cy="100510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2FCE">
            <w:rPr>
              <w:noProof/>
            </w:rPr>
            <w:drawing>
              <wp:anchor distT="0" distB="0" distL="114300" distR="114300" simplePos="0" relativeHeight="251661312" behindDoc="0" locked="0" layoutInCell="1" allowOverlap="1" wp14:anchorId="21A2FB54" wp14:editId="04907C5E">
                <wp:simplePos x="0" y="0"/>
                <wp:positionH relativeFrom="margin">
                  <wp:posOffset>-541020</wp:posOffset>
                </wp:positionH>
                <wp:positionV relativeFrom="paragraph">
                  <wp:posOffset>-346075</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2FCE" w:rsidRPr="00983328">
            <w:rPr>
              <w:rFonts w:ascii="Arial" w:hAnsi="Arial" w:cs="Arial"/>
              <w:sz w:val="40"/>
              <w:szCs w:val="40"/>
              <w:lang w:val="el-GR"/>
            </w:rPr>
            <w:t xml:space="preserve"> </w:t>
          </w:r>
          <w:r w:rsidR="005F2FCE" w:rsidRPr="007B063F">
            <w:rPr>
              <w:rFonts w:ascii="Arial" w:hAnsi="Arial" w:cs="Arial"/>
              <w:sz w:val="40"/>
              <w:szCs w:val="40"/>
              <w:lang w:val="el-GR"/>
            </w:rPr>
            <w:t>ΠΟΛΥΤΕΧΝΕΙΟ ΚΡΗΤΗΣ</w:t>
          </w:r>
        </w:p>
        <w:p w14:paraId="4D3D00E5" w14:textId="77777777" w:rsidR="005F2FCE" w:rsidRPr="007B063F" w:rsidRDefault="005F2FCE" w:rsidP="005F2FCE">
          <w:pPr>
            <w:pStyle w:val="a3"/>
            <w:jc w:val="center"/>
            <w:rPr>
              <w:rFonts w:ascii="Arial" w:hAnsi="Arial" w:cs="Arial"/>
              <w:sz w:val="40"/>
              <w:szCs w:val="40"/>
              <w:lang w:val="el-GR"/>
            </w:rPr>
          </w:pPr>
          <w:r>
            <w:rPr>
              <w:rFonts w:ascii="Arial" w:hAnsi="Arial" w:cs="Arial"/>
              <w:sz w:val="40"/>
              <w:szCs w:val="40"/>
              <w:lang w:val="el-GR"/>
            </w:rPr>
            <w:t xml:space="preserve">  </w:t>
          </w:r>
          <w:r w:rsidRPr="007B063F">
            <w:rPr>
              <w:rFonts w:ascii="Arial" w:hAnsi="Arial" w:cs="Arial"/>
              <w:sz w:val="40"/>
              <w:szCs w:val="40"/>
              <w:lang w:val="el-GR"/>
            </w:rPr>
            <w:t>ΤΜΗΜΑ</w:t>
          </w:r>
          <w:r>
            <w:rPr>
              <w:rFonts w:ascii="Arial" w:hAnsi="Arial" w:cs="Arial"/>
              <w:sz w:val="40"/>
              <w:szCs w:val="40"/>
              <w:lang w:val="el-GR"/>
            </w:rPr>
            <w:t xml:space="preserve"> </w:t>
          </w:r>
          <w:r w:rsidRPr="007B063F">
            <w:rPr>
              <w:rFonts w:ascii="Arial" w:hAnsi="Arial" w:cs="Arial"/>
              <w:sz w:val="40"/>
              <w:szCs w:val="40"/>
              <w:lang w:val="el-GR"/>
            </w:rPr>
            <w:t>ΜΗΧΑΝΙΚΩΝ ΠΕΡΙΒΑΛΛΟΝΤΟΣ</w:t>
          </w:r>
          <w:r w:rsidRPr="007B063F">
            <w:rPr>
              <w:lang w:val="el-GR"/>
            </w:rPr>
            <w:t xml:space="preserve">  </w:t>
          </w:r>
        </w:p>
        <w:p w14:paraId="38583F69" w14:textId="77777777" w:rsidR="005F2FCE" w:rsidRPr="00983328" w:rsidRDefault="005F2FCE" w:rsidP="005F2FCE">
          <w:pPr>
            <w:pStyle w:val="a3"/>
            <w:rPr>
              <w:lang w:val="el-GR"/>
            </w:rPr>
          </w:pPr>
          <w:r>
            <w:rPr>
              <w:noProof/>
            </w:rPr>
            <mc:AlternateContent>
              <mc:Choice Requires="wpg">
                <w:drawing>
                  <wp:anchor distT="0" distB="0" distL="114300" distR="114300" simplePos="0" relativeHeight="251659264" behindDoc="1" locked="0" layoutInCell="1" allowOverlap="1" wp14:anchorId="35FFD420" wp14:editId="3279AF62">
                    <wp:simplePos x="0" y="0"/>
                    <wp:positionH relativeFrom="margin">
                      <wp:posOffset>-830580</wp:posOffset>
                    </wp:positionH>
                    <wp:positionV relativeFrom="page">
                      <wp:posOffset>1676400</wp:posOffset>
                    </wp:positionV>
                    <wp:extent cx="2122805" cy="8077200"/>
                    <wp:effectExtent l="0" t="0" r="0" b="19050"/>
                    <wp:wrapNone/>
                    <wp:docPr id="2" name="Ομάδα 2"/>
                    <wp:cNvGraphicFramePr/>
                    <a:graphic xmlns:a="http://schemas.openxmlformats.org/drawingml/2006/main">
                      <a:graphicData uri="http://schemas.microsoft.com/office/word/2010/wordprocessingGroup">
                        <wpg:wgp>
                          <wpg:cNvGrpSpPr/>
                          <wpg:grpSpPr>
                            <a:xfrm>
                              <a:off x="0" y="0"/>
                              <a:ext cx="2122805" cy="8077200"/>
                              <a:chOff x="0" y="0"/>
                              <a:chExt cx="219456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Πεντάγωνο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Ημερομηνία"/>
                                    <w:tag w:val=""/>
                                    <w:id w:val="-650599894"/>
                                    <w:showingPlcHdr/>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EndPr/>
                                  <w:sdtContent>
                                    <w:p w14:paraId="67153043" w14:textId="77777777" w:rsidR="005F2FCE" w:rsidRDefault="005F2FCE" w:rsidP="005F2FCE">
                                      <w:pPr>
                                        <w:pStyle w:val="a3"/>
                                        <w:jc w:val="right"/>
                                        <w:rPr>
                                          <w:color w:val="FFFFFF" w:themeColor="background1"/>
                                          <w:sz w:val="28"/>
                                          <w:szCs w:val="28"/>
                                        </w:rPr>
                                      </w:pPr>
                                      <w:r>
                                        <w:rPr>
                                          <w:rFonts w:ascii="Times New Roman" w:hAnsi="Times New Roman" w:cs="Times New Roman"/>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w14:anchorId="35FFD420" id="Ομάδα 2" o:spid="_x0000_s1026" style="position:absolute;margin-left:-65.4pt;margin-top:132pt;width:167.15pt;height:636pt;z-index:-251657216;mso-position-horizontal-relative:margin;mso-position-vertical-relative:page"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rFonts w:ascii="Times New Roman" w:hAnsi="Times New Roman" w:cs="Times New Roman"/>
                                <w:color w:val="FFFFFF" w:themeColor="background1"/>
                                <w:sz w:val="28"/>
                                <w:szCs w:val="28"/>
                              </w:rPr>
                              <w:alias w:val="Ημερομηνία"/>
                              <w:tag w:val=""/>
                              <w:id w:val="-650599894"/>
                              <w:showingPlcHdr/>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EndPr/>
                            <w:sdtContent>
                              <w:p w14:paraId="67153043" w14:textId="77777777" w:rsidR="005F2FCE" w:rsidRDefault="005F2FCE" w:rsidP="005F2FCE">
                                <w:pPr>
                                  <w:pStyle w:val="a3"/>
                                  <w:jc w:val="right"/>
                                  <w:rPr>
                                    <w:color w:val="FFFFFF" w:themeColor="background1"/>
                                    <w:sz w:val="28"/>
                                    <w:szCs w:val="28"/>
                                  </w:rPr>
                                </w:pPr>
                                <w:r>
                                  <w:rPr>
                                    <w:rFonts w:ascii="Times New Roman" w:hAnsi="Times New Roman" w:cs="Times New Roman"/>
                                    <w:color w:val="FFFFFF" w:themeColor="background1"/>
                                    <w:sz w:val="28"/>
                                    <w:szCs w:val="28"/>
                                  </w:rPr>
                                  <w:t xml:space="preserve">     </w:t>
                                </w:r>
                              </w:p>
                            </w:sdtContent>
                          </w:sdt>
                        </w:txbxContent>
                      </v:textbox>
                    </v:shape>
                    <v:group id="Ομάδα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margin" anchory="page"/>
                  </v:group>
                </w:pict>
              </mc:Fallback>
            </mc:AlternateContent>
          </w:r>
        </w:p>
        <w:tbl>
          <w:tblPr>
            <w:tblStyle w:val="4"/>
            <w:tblpPr w:leftFromText="180" w:rightFromText="180" w:vertAnchor="text" w:horzAnchor="margin" w:tblpY="8089"/>
            <w:tblW w:w="884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4422"/>
            <w:gridCol w:w="4423"/>
          </w:tblGrid>
          <w:tr w:rsidR="00014E1F" w:rsidRPr="00F75FFA" w14:paraId="2CCEDBE3" w14:textId="77777777" w:rsidTr="00490E5E">
            <w:trPr>
              <w:cnfStyle w:val="100000000000" w:firstRow="1" w:lastRow="0" w:firstColumn="0" w:lastColumn="0" w:oddVBand="0" w:evenVBand="0" w:oddHBand="0"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8845" w:type="dxa"/>
                <w:gridSpan w:val="2"/>
              </w:tcPr>
              <w:p w14:paraId="6E9A3422" w14:textId="77777777" w:rsidR="00014E1F" w:rsidRPr="00964EA7" w:rsidRDefault="00014E1F" w:rsidP="00014E1F">
                <w:pPr>
                  <w:pStyle w:val="Standard"/>
                  <w:spacing w:line="276" w:lineRule="auto"/>
                  <w:jc w:val="center"/>
                  <w:rPr>
                    <w:rFonts w:ascii="Arial" w:hAnsi="Arial" w:cs="Arial"/>
                    <w:iCs/>
                    <w:sz w:val="28"/>
                    <w:szCs w:val="28"/>
                  </w:rPr>
                </w:pPr>
                <w:r>
                  <w:rPr>
                    <w:rFonts w:ascii="Arial" w:hAnsi="Arial" w:cs="Arial"/>
                    <w:iCs/>
                    <w:sz w:val="28"/>
                    <w:szCs w:val="28"/>
                  </w:rPr>
                  <w:t>Μάθημα: Διαχείριση Υδατικών Πόρων</w:t>
                </w:r>
              </w:p>
            </w:tc>
          </w:tr>
          <w:tr w:rsidR="00014E1F" w:rsidRPr="00F75FFA" w14:paraId="0CDEEBDD" w14:textId="77777777" w:rsidTr="00490E5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4422" w:type="dxa"/>
              </w:tcPr>
              <w:p w14:paraId="16D65DB9" w14:textId="77777777" w:rsidR="00014E1F" w:rsidRPr="00F75FFA" w:rsidRDefault="00014E1F" w:rsidP="00014E1F">
                <w:pPr>
                  <w:pStyle w:val="TableContents"/>
                  <w:rPr>
                    <w:rFonts w:ascii="Arial" w:hAnsi="Arial" w:cs="Arial"/>
                    <w:iCs/>
                    <w:sz w:val="28"/>
                    <w:szCs w:val="28"/>
                  </w:rPr>
                </w:pPr>
                <w:r w:rsidRPr="00F75FFA">
                  <w:rPr>
                    <w:rFonts w:ascii="Arial" w:hAnsi="Arial" w:cs="Arial"/>
                    <w:iCs/>
                    <w:sz w:val="28"/>
                    <w:szCs w:val="28"/>
                  </w:rPr>
                  <w:t>Ονοματεπώνυμο &amp; ΑΜ Φοιτητή</w:t>
                </w:r>
              </w:p>
            </w:tc>
            <w:tc>
              <w:tcPr>
                <w:tcW w:w="4423" w:type="dxa"/>
              </w:tcPr>
              <w:p w14:paraId="38D635E9" w14:textId="77777777" w:rsidR="00014E1F" w:rsidRPr="00F75FFA" w:rsidRDefault="00014E1F" w:rsidP="00014E1F">
                <w:pPr>
                  <w:pStyle w:val="TableContents"/>
                  <w:cnfStyle w:val="000000100000" w:firstRow="0" w:lastRow="0" w:firstColumn="0" w:lastColumn="0" w:oddVBand="0" w:evenVBand="0" w:oddHBand="1" w:evenHBand="0" w:firstRowFirstColumn="0" w:firstRowLastColumn="0" w:lastRowFirstColumn="0" w:lastRowLastColumn="0"/>
                  <w:rPr>
                    <w:rFonts w:ascii="Arial" w:hAnsi="Arial" w:cs="Arial"/>
                    <w:iCs/>
                    <w:sz w:val="28"/>
                    <w:szCs w:val="28"/>
                  </w:rPr>
                </w:pPr>
                <w:r w:rsidRPr="00F75FFA">
                  <w:rPr>
                    <w:rFonts w:ascii="Arial" w:hAnsi="Arial" w:cs="Arial"/>
                    <w:iCs/>
                    <w:sz w:val="28"/>
                    <w:szCs w:val="28"/>
                  </w:rPr>
                  <w:t>Κυριακή Θεοχάρη  2018050043</w:t>
                </w:r>
              </w:p>
            </w:tc>
          </w:tr>
          <w:tr w:rsidR="00014E1F" w:rsidRPr="00F75FFA" w14:paraId="401211AD" w14:textId="77777777" w:rsidTr="00490E5E">
            <w:trPr>
              <w:trHeight w:val="380"/>
            </w:trPr>
            <w:tc>
              <w:tcPr>
                <w:cnfStyle w:val="001000000000" w:firstRow="0" w:lastRow="0" w:firstColumn="1" w:lastColumn="0" w:oddVBand="0" w:evenVBand="0" w:oddHBand="0" w:evenHBand="0" w:firstRowFirstColumn="0" w:firstRowLastColumn="0" w:lastRowFirstColumn="0" w:lastRowLastColumn="0"/>
                <w:tcW w:w="4422" w:type="dxa"/>
              </w:tcPr>
              <w:p w14:paraId="5F0B23F2" w14:textId="77777777" w:rsidR="00014E1F" w:rsidRPr="00F75FFA" w:rsidRDefault="00014E1F" w:rsidP="00014E1F">
                <w:pPr>
                  <w:pStyle w:val="TableContents"/>
                  <w:rPr>
                    <w:rFonts w:ascii="Arial" w:hAnsi="Arial" w:cs="Arial"/>
                    <w:iCs/>
                    <w:sz w:val="28"/>
                    <w:szCs w:val="28"/>
                  </w:rPr>
                </w:pPr>
                <w:r w:rsidRPr="00F75FFA">
                  <w:rPr>
                    <w:rFonts w:ascii="Arial" w:hAnsi="Arial" w:cs="Arial"/>
                    <w:iCs/>
                    <w:sz w:val="28"/>
                    <w:szCs w:val="28"/>
                  </w:rPr>
                  <w:t>Είδος Αναφοράς :</w:t>
                </w:r>
              </w:p>
            </w:tc>
            <w:tc>
              <w:tcPr>
                <w:tcW w:w="4423" w:type="dxa"/>
              </w:tcPr>
              <w:p w14:paraId="496EF0A0" w14:textId="77777777" w:rsidR="00014E1F" w:rsidRPr="00F75FFA" w:rsidRDefault="00014E1F" w:rsidP="00014E1F">
                <w:pPr>
                  <w:pStyle w:val="Standard"/>
                  <w:cnfStyle w:val="000000000000" w:firstRow="0" w:lastRow="0" w:firstColumn="0" w:lastColumn="0" w:oddVBand="0" w:evenVBand="0" w:oddHBand="0" w:evenHBand="0" w:firstRowFirstColumn="0" w:firstRowLastColumn="0" w:lastRowFirstColumn="0" w:lastRowLastColumn="0"/>
                  <w:rPr>
                    <w:rFonts w:ascii="Arial" w:hAnsi="Arial" w:cs="Arial"/>
                    <w:iCs/>
                    <w:sz w:val="28"/>
                    <w:szCs w:val="28"/>
                  </w:rPr>
                </w:pPr>
                <w:r w:rsidRPr="00F75FFA">
                  <w:rPr>
                    <w:rFonts w:ascii="Arial" w:hAnsi="Arial" w:cs="Arial"/>
                    <w:iCs/>
                    <w:sz w:val="28"/>
                    <w:szCs w:val="28"/>
                  </w:rPr>
                  <w:t>Ατομική</w:t>
                </w:r>
              </w:p>
            </w:tc>
          </w:tr>
          <w:tr w:rsidR="00014E1F" w:rsidRPr="00F75FFA" w14:paraId="5DC29C87" w14:textId="77777777" w:rsidTr="00490E5E">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422" w:type="dxa"/>
              </w:tcPr>
              <w:p w14:paraId="103CF4BD" w14:textId="77777777" w:rsidR="00014E1F" w:rsidRPr="00F75FFA" w:rsidRDefault="00014E1F" w:rsidP="00014E1F">
                <w:pPr>
                  <w:pStyle w:val="TableContents"/>
                  <w:rPr>
                    <w:rFonts w:ascii="Arial" w:hAnsi="Arial" w:cs="Arial"/>
                    <w:iCs/>
                    <w:sz w:val="28"/>
                    <w:szCs w:val="28"/>
                  </w:rPr>
                </w:pPr>
                <w:r w:rsidRPr="00F75FFA">
                  <w:rPr>
                    <w:rFonts w:ascii="Arial" w:hAnsi="Arial" w:cs="Arial"/>
                    <w:iCs/>
                    <w:sz w:val="28"/>
                    <w:szCs w:val="28"/>
                  </w:rPr>
                  <w:t>Ημερομηνία Εκτέλεσης :</w:t>
                </w:r>
              </w:p>
            </w:tc>
            <w:tc>
              <w:tcPr>
                <w:tcW w:w="4423" w:type="dxa"/>
              </w:tcPr>
              <w:p w14:paraId="0D85B6CD" w14:textId="77777777" w:rsidR="00014E1F" w:rsidRPr="005F2FCE" w:rsidRDefault="00014E1F" w:rsidP="00014E1F">
                <w:pPr>
                  <w:pStyle w:val="Standard"/>
                  <w:cnfStyle w:val="000000100000" w:firstRow="0" w:lastRow="0" w:firstColumn="0" w:lastColumn="0" w:oddVBand="0" w:evenVBand="0" w:oddHBand="1" w:evenHBand="0" w:firstRowFirstColumn="0" w:firstRowLastColumn="0" w:lastRowFirstColumn="0" w:lastRowLastColumn="0"/>
                  <w:rPr>
                    <w:rFonts w:ascii="Arial" w:hAnsi="Arial" w:cs="Arial"/>
                    <w:iCs/>
                    <w:sz w:val="28"/>
                    <w:szCs w:val="28"/>
                    <w:lang w:val="en-US"/>
                  </w:rPr>
                </w:pPr>
                <w:r>
                  <w:rPr>
                    <w:rFonts w:ascii="Arial" w:hAnsi="Arial" w:cs="Arial"/>
                    <w:iCs/>
                    <w:sz w:val="28"/>
                    <w:szCs w:val="28"/>
                    <w:lang w:val="en-US"/>
                  </w:rPr>
                  <w:t>08</w:t>
                </w:r>
                <w:r w:rsidRPr="00F75FFA">
                  <w:rPr>
                    <w:rFonts w:ascii="Arial" w:hAnsi="Arial" w:cs="Arial"/>
                    <w:iCs/>
                    <w:sz w:val="28"/>
                    <w:szCs w:val="28"/>
                  </w:rPr>
                  <w:t>/</w:t>
                </w:r>
                <w:r>
                  <w:rPr>
                    <w:rFonts w:ascii="Arial" w:hAnsi="Arial" w:cs="Arial"/>
                    <w:iCs/>
                    <w:sz w:val="28"/>
                    <w:szCs w:val="28"/>
                    <w:lang w:val="en-US"/>
                  </w:rPr>
                  <w:t>04</w:t>
                </w:r>
                <w:r w:rsidRPr="00F75FFA">
                  <w:rPr>
                    <w:rFonts w:ascii="Arial" w:hAnsi="Arial" w:cs="Arial"/>
                    <w:iCs/>
                    <w:sz w:val="28"/>
                    <w:szCs w:val="28"/>
                  </w:rPr>
                  <w:t>/202</w:t>
                </w:r>
                <w:r>
                  <w:rPr>
                    <w:rFonts w:ascii="Arial" w:hAnsi="Arial" w:cs="Arial"/>
                    <w:iCs/>
                    <w:sz w:val="28"/>
                    <w:szCs w:val="28"/>
                    <w:lang w:val="en-US"/>
                  </w:rPr>
                  <w:t>2</w:t>
                </w:r>
              </w:p>
            </w:tc>
          </w:tr>
          <w:tr w:rsidR="00014E1F" w:rsidRPr="00F75FFA" w14:paraId="6FF677A1" w14:textId="77777777" w:rsidTr="00490E5E">
            <w:trPr>
              <w:trHeight w:val="380"/>
            </w:trPr>
            <w:tc>
              <w:tcPr>
                <w:cnfStyle w:val="001000000000" w:firstRow="0" w:lastRow="0" w:firstColumn="1" w:lastColumn="0" w:oddVBand="0" w:evenVBand="0" w:oddHBand="0" w:evenHBand="0" w:firstRowFirstColumn="0" w:firstRowLastColumn="0" w:lastRowFirstColumn="0" w:lastRowLastColumn="0"/>
                <w:tcW w:w="4422" w:type="dxa"/>
              </w:tcPr>
              <w:p w14:paraId="0DFBE0E1" w14:textId="77777777" w:rsidR="00014E1F" w:rsidRPr="00F75FFA" w:rsidRDefault="00014E1F" w:rsidP="00014E1F">
                <w:pPr>
                  <w:pStyle w:val="TableContents"/>
                  <w:rPr>
                    <w:rFonts w:ascii="Arial" w:hAnsi="Arial" w:cs="Arial"/>
                    <w:iCs/>
                    <w:sz w:val="28"/>
                    <w:szCs w:val="28"/>
                  </w:rPr>
                </w:pPr>
                <w:r w:rsidRPr="00F75FFA">
                  <w:rPr>
                    <w:rFonts w:ascii="Arial" w:hAnsi="Arial" w:cs="Arial"/>
                    <w:iCs/>
                    <w:sz w:val="28"/>
                    <w:szCs w:val="28"/>
                  </w:rPr>
                  <w:t>Ημερομηνία Παράδοσης</w:t>
                </w:r>
              </w:p>
            </w:tc>
            <w:tc>
              <w:tcPr>
                <w:tcW w:w="4423" w:type="dxa"/>
              </w:tcPr>
              <w:p w14:paraId="12EED88E" w14:textId="77777777" w:rsidR="00014E1F" w:rsidRPr="005F2FCE" w:rsidRDefault="00014E1F" w:rsidP="00014E1F">
                <w:pPr>
                  <w:pStyle w:val="Standard"/>
                  <w:cnfStyle w:val="000000000000" w:firstRow="0" w:lastRow="0" w:firstColumn="0" w:lastColumn="0" w:oddVBand="0" w:evenVBand="0" w:oddHBand="0" w:evenHBand="0" w:firstRowFirstColumn="0" w:firstRowLastColumn="0" w:lastRowFirstColumn="0" w:lastRowLastColumn="0"/>
                  <w:rPr>
                    <w:rFonts w:ascii="Arial" w:hAnsi="Arial" w:cs="Arial"/>
                    <w:iCs/>
                    <w:sz w:val="28"/>
                    <w:szCs w:val="28"/>
                    <w:lang w:val="en-US"/>
                  </w:rPr>
                </w:pPr>
                <w:r>
                  <w:rPr>
                    <w:rFonts w:ascii="Arial" w:hAnsi="Arial" w:cs="Arial"/>
                    <w:iCs/>
                    <w:sz w:val="28"/>
                    <w:szCs w:val="28"/>
                    <w:lang w:val="en-US"/>
                  </w:rPr>
                  <w:t>27</w:t>
                </w:r>
                <w:r w:rsidRPr="00F75FFA">
                  <w:rPr>
                    <w:rFonts w:ascii="Arial" w:hAnsi="Arial" w:cs="Arial"/>
                    <w:iCs/>
                    <w:sz w:val="28"/>
                    <w:szCs w:val="28"/>
                  </w:rPr>
                  <w:t>/</w:t>
                </w:r>
                <w:r>
                  <w:rPr>
                    <w:rFonts w:ascii="Arial" w:hAnsi="Arial" w:cs="Arial"/>
                    <w:iCs/>
                    <w:sz w:val="28"/>
                    <w:szCs w:val="28"/>
                  </w:rPr>
                  <w:t>0</w:t>
                </w:r>
                <w:r>
                  <w:rPr>
                    <w:rFonts w:ascii="Arial" w:hAnsi="Arial" w:cs="Arial"/>
                    <w:iCs/>
                    <w:sz w:val="28"/>
                    <w:szCs w:val="28"/>
                    <w:lang w:val="en-US"/>
                  </w:rPr>
                  <w:t>5</w:t>
                </w:r>
                <w:r w:rsidRPr="00F75FFA">
                  <w:rPr>
                    <w:rFonts w:ascii="Arial" w:hAnsi="Arial" w:cs="Arial"/>
                    <w:iCs/>
                    <w:sz w:val="28"/>
                    <w:szCs w:val="28"/>
                  </w:rPr>
                  <w:t>/202</w:t>
                </w:r>
                <w:r>
                  <w:rPr>
                    <w:rFonts w:ascii="Arial" w:hAnsi="Arial" w:cs="Arial"/>
                    <w:iCs/>
                    <w:sz w:val="28"/>
                    <w:szCs w:val="28"/>
                    <w:lang w:val="en-US"/>
                  </w:rPr>
                  <w:t>2</w:t>
                </w:r>
              </w:p>
            </w:tc>
          </w:tr>
          <w:tr w:rsidR="00014E1F" w:rsidRPr="005F2FCE" w14:paraId="6F43F726" w14:textId="77777777" w:rsidTr="00490E5E">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4422" w:type="dxa"/>
              </w:tcPr>
              <w:p w14:paraId="5D585698" w14:textId="77777777" w:rsidR="00014E1F" w:rsidRPr="00F75FFA" w:rsidRDefault="00014E1F" w:rsidP="00014E1F">
                <w:pPr>
                  <w:pStyle w:val="TableContents"/>
                  <w:rPr>
                    <w:rFonts w:ascii="Arial" w:hAnsi="Arial" w:cs="Arial"/>
                    <w:iCs/>
                    <w:sz w:val="28"/>
                    <w:szCs w:val="28"/>
                  </w:rPr>
                </w:pPr>
                <w:r w:rsidRPr="00F75FFA">
                  <w:rPr>
                    <w:rFonts w:ascii="Arial" w:hAnsi="Arial" w:cs="Arial"/>
                    <w:iCs/>
                    <w:sz w:val="28"/>
                    <w:szCs w:val="28"/>
                  </w:rPr>
                  <w:t>Όνομα Αναφοράς</w:t>
                </w:r>
              </w:p>
            </w:tc>
            <w:tc>
              <w:tcPr>
                <w:tcW w:w="4423" w:type="dxa"/>
              </w:tcPr>
              <w:p w14:paraId="20FEEFD8" w14:textId="77777777" w:rsidR="00014E1F" w:rsidRPr="005F2FCE" w:rsidRDefault="00014E1F" w:rsidP="00014E1F">
                <w:pPr>
                  <w:cnfStyle w:val="000000100000" w:firstRow="0" w:lastRow="0" w:firstColumn="0" w:lastColumn="0" w:oddVBand="0" w:evenVBand="0" w:oddHBand="1" w:evenHBand="0" w:firstRowFirstColumn="0" w:firstRowLastColumn="0" w:lastRowFirstColumn="0" w:lastRowLastColumn="0"/>
                  <w:rPr>
                    <w:b/>
                    <w:sz w:val="28"/>
                    <w:szCs w:val="28"/>
                  </w:rPr>
                </w:pPr>
                <w:r w:rsidRPr="00F75FFA">
                  <w:rPr>
                    <w:rFonts w:ascii="Arial" w:hAnsi="Arial" w:cs="Arial"/>
                    <w:iCs/>
                    <w:sz w:val="28"/>
                    <w:szCs w:val="28"/>
                  </w:rPr>
                  <w:t>Project</w:t>
                </w:r>
                <w:r w:rsidRPr="005F2FCE">
                  <w:rPr>
                    <w:rFonts w:ascii="Arial" w:hAnsi="Arial" w:cs="Arial"/>
                    <w:iCs/>
                    <w:sz w:val="28"/>
                    <w:szCs w:val="28"/>
                  </w:rPr>
                  <w:t xml:space="preserve"> 1:Hydrologic Calibration of SWAT</w:t>
                </w:r>
              </w:p>
            </w:tc>
          </w:tr>
        </w:tbl>
        <w:p w14:paraId="4BFC57F4" w14:textId="7CB400B9" w:rsidR="005F2FCE" w:rsidRPr="005F2FCE" w:rsidRDefault="005F2FCE" w:rsidP="005F2FCE">
          <w:r>
            <w:rPr>
              <w:noProof/>
            </w:rPr>
            <mc:AlternateContent>
              <mc:Choice Requires="wps">
                <w:drawing>
                  <wp:anchor distT="0" distB="0" distL="114300" distR="114300" simplePos="0" relativeHeight="251660288" behindDoc="0" locked="0" layoutInCell="1" allowOverlap="1" wp14:anchorId="014A21B1" wp14:editId="13FB23AC">
                    <wp:simplePos x="0" y="0"/>
                    <wp:positionH relativeFrom="margin">
                      <wp:posOffset>1729740</wp:posOffset>
                    </wp:positionH>
                    <wp:positionV relativeFrom="page">
                      <wp:posOffset>2941320</wp:posOffset>
                    </wp:positionV>
                    <wp:extent cx="3657600" cy="1069848"/>
                    <wp:effectExtent l="0" t="0" r="7620" b="1270"/>
                    <wp:wrapNone/>
                    <wp:docPr id="1" name="Πλαίσιο κειμένου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9C7FDF" w14:textId="77777777" w:rsidR="005F2FCE" w:rsidRPr="009E2E6B" w:rsidRDefault="00974411" w:rsidP="005F2FCE">
                                <w:pPr>
                                  <w:pStyle w:val="a3"/>
                                  <w:rPr>
                                    <w:rFonts w:asciiTheme="majorHAnsi" w:eastAsiaTheme="majorEastAsia" w:hAnsiTheme="majorHAnsi" w:cstheme="majorBidi"/>
                                    <w:color w:val="262626" w:themeColor="text1" w:themeTint="D9"/>
                                    <w:sz w:val="96"/>
                                    <w:szCs w:val="24"/>
                                    <w:lang w:val="el-GR"/>
                                  </w:rPr>
                                </w:pPr>
                                <w:sdt>
                                  <w:sdtPr>
                                    <w:rPr>
                                      <w:rFonts w:ascii="Calibri" w:eastAsia="Times New Roman" w:hAnsi="Calibri" w:cs="Calibri"/>
                                      <w:b/>
                                      <w:sz w:val="36"/>
                                      <w:szCs w:val="28"/>
                                      <w:lang w:val="el-GR" w:eastAsia="el-GR"/>
                                    </w:rPr>
                                    <w:alias w:val="Τίτλος"/>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5F2FCE">
                                      <w:rPr>
                                        <w:rFonts w:ascii="Calibri" w:eastAsia="Times New Roman" w:hAnsi="Calibri" w:cs="Calibri"/>
                                        <w:b/>
                                        <w:sz w:val="36"/>
                                        <w:szCs w:val="28"/>
                                        <w:lang w:val="el-GR" w:eastAsia="el-GR"/>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014A21B1" id="_x0000_t202" coordsize="21600,21600" o:spt="202" path="m,l,21600r21600,l21600,xe">
                    <v:stroke joinstyle="miter"/>
                    <v:path gradientshapeok="t" o:connecttype="rect"/>
                  </v:shapetype>
                  <v:shape id="Πλαίσιο κειμένου 1" o:spid="_x0000_s1055" type="#_x0000_t202" style="position:absolute;margin-left:136.2pt;margin-top:231.6pt;width:4in;height:84.25pt;z-index:251660288;visibility:visible;mso-wrap-style:square;mso-width-percent:450;mso-height-percent:0;mso-wrap-distance-left:9pt;mso-wrap-distance-top:0;mso-wrap-distance-right:9pt;mso-wrap-distance-bottom:0;mso-position-horizontal:absolute;mso-position-horizontal-relative:margin;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" filled="f" stroked="f" strokeweight=".5pt">
                    <v:textbox style="mso-fit-shape-to-text:t" inset="0,0,0,0">
                      <w:txbxContent>
                        <w:p w14:paraId="3E9C7FDF" w14:textId="77777777" w:rsidR="005F2FCE" w:rsidRPr="009E2E6B" w:rsidRDefault="00974411" w:rsidP="005F2FCE">
                          <w:pPr>
                            <w:pStyle w:val="a3"/>
                            <w:rPr>
                              <w:rFonts w:asciiTheme="majorHAnsi" w:eastAsiaTheme="majorEastAsia" w:hAnsiTheme="majorHAnsi" w:cstheme="majorBidi"/>
                              <w:color w:val="262626" w:themeColor="text1" w:themeTint="D9"/>
                              <w:sz w:val="96"/>
                              <w:szCs w:val="24"/>
                              <w:lang w:val="el-GR"/>
                            </w:rPr>
                          </w:pPr>
                          <w:sdt>
                            <w:sdtPr>
                              <w:rPr>
                                <w:rFonts w:ascii="Calibri" w:eastAsia="Times New Roman" w:hAnsi="Calibri" w:cs="Calibri"/>
                                <w:b/>
                                <w:sz w:val="36"/>
                                <w:szCs w:val="28"/>
                                <w:lang w:val="el-GR" w:eastAsia="el-GR"/>
                              </w:rPr>
                              <w:alias w:val="Τίτλος"/>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5F2FCE">
                                <w:rPr>
                                  <w:rFonts w:ascii="Calibri" w:eastAsia="Times New Roman" w:hAnsi="Calibri" w:cs="Calibri"/>
                                  <w:b/>
                                  <w:sz w:val="36"/>
                                  <w:szCs w:val="28"/>
                                  <w:lang w:val="el-GR" w:eastAsia="el-GR"/>
                                </w:rPr>
                                <w:t xml:space="preserve">     </w:t>
                              </w:r>
                            </w:sdtContent>
                          </w:sdt>
                        </w:p>
                      </w:txbxContent>
                    </v:textbox>
                    <w10:wrap anchorx="margin" anchory="page"/>
                  </v:shape>
                </w:pict>
              </mc:Fallback>
            </mc:AlternateContent>
          </w:r>
          <w:r w:rsidRPr="005F2FCE">
            <w:br w:type="page"/>
          </w:r>
        </w:p>
        <w:sdt>
          <w:sdtPr>
            <w:rPr>
              <w:rFonts w:asciiTheme="minorHAnsi" w:eastAsiaTheme="minorHAnsi" w:hAnsiTheme="minorHAnsi" w:cstheme="minorBidi"/>
              <w:color w:val="auto"/>
              <w:sz w:val="22"/>
              <w:szCs w:val="22"/>
              <w:lang w:val="el-GR"/>
            </w:rPr>
            <w:id w:val="115180922"/>
            <w:docPartObj>
              <w:docPartGallery w:val="Table of Contents"/>
              <w:docPartUnique/>
            </w:docPartObj>
          </w:sdtPr>
          <w:sdtEndPr>
            <w:rPr>
              <w:b/>
              <w:bCs/>
            </w:rPr>
          </w:sdtEndPr>
          <w:sdtContent>
            <w:p w14:paraId="2AC7161E" w14:textId="77777777" w:rsidR="005F2FCE" w:rsidRPr="00F20539" w:rsidRDefault="005F2FCE" w:rsidP="005F2FCE">
              <w:pPr>
                <w:pStyle w:val="a4"/>
                <w:rPr>
                  <w:lang w:val="el-GR"/>
                </w:rPr>
              </w:pPr>
              <w:r>
                <w:rPr>
                  <w:lang w:val="el-GR"/>
                </w:rPr>
                <w:t>Πίνακας περιεχομένων</w:t>
              </w:r>
            </w:p>
            <w:p w14:paraId="1BB5CED5" w14:textId="1862F6D1" w:rsidR="00014E1F" w:rsidRDefault="005F2FCE">
              <w:pPr>
                <w:pStyle w:val="10"/>
                <w:tabs>
                  <w:tab w:val="right" w:leader="dot" w:pos="8630"/>
                </w:tabs>
                <w:rPr>
                  <w:rFonts w:eastAsiaTheme="minorEastAsia"/>
                  <w:noProof/>
                </w:rPr>
              </w:pPr>
              <w:r>
                <w:fldChar w:fldCharType="begin"/>
              </w:r>
              <w:r w:rsidRPr="00F20539">
                <w:rPr>
                  <w:lang w:val="el-GR"/>
                </w:rPr>
                <w:instrText xml:space="preserve"> </w:instrText>
              </w:r>
              <w:r>
                <w:instrText>TOC</w:instrText>
              </w:r>
              <w:r w:rsidRPr="00F20539">
                <w:rPr>
                  <w:lang w:val="el-GR"/>
                </w:rPr>
                <w:instrText xml:space="preserve"> \</w:instrText>
              </w:r>
              <w:r>
                <w:instrText>o</w:instrText>
              </w:r>
              <w:r w:rsidRPr="00F20539">
                <w:rPr>
                  <w:lang w:val="el-GR"/>
                </w:rPr>
                <w:instrText xml:space="preserve"> "1-3" \</w:instrText>
              </w:r>
              <w:r>
                <w:instrText>h</w:instrText>
              </w:r>
              <w:r w:rsidRPr="00F20539">
                <w:rPr>
                  <w:lang w:val="el-GR"/>
                </w:rPr>
                <w:instrText xml:space="preserve"> \</w:instrText>
              </w:r>
              <w:r>
                <w:instrText>z</w:instrText>
              </w:r>
              <w:r w:rsidRPr="00F20539">
                <w:rPr>
                  <w:lang w:val="el-GR"/>
                </w:rPr>
                <w:instrText xml:space="preserve"> \</w:instrText>
              </w:r>
              <w:r>
                <w:instrText>u</w:instrText>
              </w:r>
              <w:r w:rsidRPr="00F20539">
                <w:rPr>
                  <w:lang w:val="el-GR"/>
                </w:rPr>
                <w:instrText xml:space="preserve"> </w:instrText>
              </w:r>
              <w:r>
                <w:fldChar w:fldCharType="separate"/>
              </w:r>
              <w:hyperlink w:anchor="_Toc104500454" w:history="1">
                <w:r w:rsidR="00014E1F" w:rsidRPr="004D2823">
                  <w:rPr>
                    <w:rStyle w:val="-"/>
                    <w:noProof/>
                    <w:lang w:val="el-GR"/>
                  </w:rPr>
                  <w:t>Εισαγωγή</w:t>
                </w:r>
                <w:r w:rsidR="00014E1F">
                  <w:rPr>
                    <w:noProof/>
                    <w:webHidden/>
                  </w:rPr>
                  <w:tab/>
                </w:r>
                <w:r w:rsidR="00014E1F">
                  <w:rPr>
                    <w:noProof/>
                    <w:webHidden/>
                  </w:rPr>
                  <w:fldChar w:fldCharType="begin"/>
                </w:r>
                <w:r w:rsidR="00014E1F">
                  <w:rPr>
                    <w:noProof/>
                    <w:webHidden/>
                  </w:rPr>
                  <w:instrText xml:space="preserve"> PAGEREF _Toc104500454 \h </w:instrText>
                </w:r>
                <w:r w:rsidR="00014E1F">
                  <w:rPr>
                    <w:noProof/>
                    <w:webHidden/>
                  </w:rPr>
                </w:r>
                <w:r w:rsidR="00014E1F">
                  <w:rPr>
                    <w:noProof/>
                    <w:webHidden/>
                  </w:rPr>
                  <w:fldChar w:fldCharType="separate"/>
                </w:r>
                <w:r w:rsidR="002A6326">
                  <w:rPr>
                    <w:noProof/>
                    <w:webHidden/>
                  </w:rPr>
                  <w:t>3</w:t>
                </w:r>
                <w:r w:rsidR="00014E1F">
                  <w:rPr>
                    <w:noProof/>
                    <w:webHidden/>
                  </w:rPr>
                  <w:fldChar w:fldCharType="end"/>
                </w:r>
              </w:hyperlink>
            </w:p>
            <w:p w14:paraId="28CC8EA2" w14:textId="639587E0" w:rsidR="00014E1F" w:rsidRDefault="00974411">
              <w:pPr>
                <w:pStyle w:val="10"/>
                <w:tabs>
                  <w:tab w:val="right" w:leader="dot" w:pos="8630"/>
                </w:tabs>
                <w:rPr>
                  <w:rFonts w:eastAsiaTheme="minorEastAsia"/>
                  <w:noProof/>
                </w:rPr>
              </w:pPr>
              <w:hyperlink w:anchor="_Toc104500455" w:history="1">
                <w:r w:rsidR="00014E1F" w:rsidRPr="004D2823">
                  <w:rPr>
                    <w:rStyle w:val="-"/>
                    <w:noProof/>
                    <w:lang w:val="el-GR"/>
                  </w:rPr>
                  <w:t>Περιγραφή της Λεκάνης Απορροής (γεωμορφολογία, χρήσεις γης, εδάφη, πιέσεις, βροχοπτώσεις, θερμοκρασία κτλ)</w:t>
                </w:r>
                <w:r w:rsidR="00014E1F">
                  <w:rPr>
                    <w:noProof/>
                    <w:webHidden/>
                  </w:rPr>
                  <w:tab/>
                </w:r>
                <w:r w:rsidR="00014E1F">
                  <w:rPr>
                    <w:noProof/>
                    <w:webHidden/>
                  </w:rPr>
                  <w:fldChar w:fldCharType="begin"/>
                </w:r>
                <w:r w:rsidR="00014E1F">
                  <w:rPr>
                    <w:noProof/>
                    <w:webHidden/>
                  </w:rPr>
                  <w:instrText xml:space="preserve"> PAGEREF _Toc104500455 \h </w:instrText>
                </w:r>
                <w:r w:rsidR="00014E1F">
                  <w:rPr>
                    <w:noProof/>
                    <w:webHidden/>
                  </w:rPr>
                </w:r>
                <w:r w:rsidR="00014E1F">
                  <w:rPr>
                    <w:noProof/>
                    <w:webHidden/>
                  </w:rPr>
                  <w:fldChar w:fldCharType="separate"/>
                </w:r>
                <w:r w:rsidR="002A6326">
                  <w:rPr>
                    <w:noProof/>
                    <w:webHidden/>
                  </w:rPr>
                  <w:t>4</w:t>
                </w:r>
                <w:r w:rsidR="00014E1F">
                  <w:rPr>
                    <w:noProof/>
                    <w:webHidden/>
                  </w:rPr>
                  <w:fldChar w:fldCharType="end"/>
                </w:r>
              </w:hyperlink>
            </w:p>
            <w:p w14:paraId="4A889ABE" w14:textId="2D6A27B4" w:rsidR="00014E1F" w:rsidRDefault="00974411">
              <w:pPr>
                <w:pStyle w:val="20"/>
                <w:tabs>
                  <w:tab w:val="right" w:leader="dot" w:pos="8630"/>
                </w:tabs>
                <w:rPr>
                  <w:rFonts w:eastAsiaTheme="minorEastAsia"/>
                  <w:noProof/>
                </w:rPr>
              </w:pPr>
              <w:hyperlink w:anchor="_Toc104500456" w:history="1">
                <w:r w:rsidR="00014E1F" w:rsidRPr="004D2823">
                  <w:rPr>
                    <w:rStyle w:val="-"/>
                    <w:noProof/>
                    <w:lang w:val="el-GR"/>
                  </w:rPr>
                  <w:t>2.1 Γενικα για τον Ταυρωνίτη</w:t>
                </w:r>
                <w:r w:rsidR="00014E1F">
                  <w:rPr>
                    <w:noProof/>
                    <w:webHidden/>
                  </w:rPr>
                  <w:tab/>
                </w:r>
                <w:r w:rsidR="00014E1F">
                  <w:rPr>
                    <w:noProof/>
                    <w:webHidden/>
                  </w:rPr>
                  <w:fldChar w:fldCharType="begin"/>
                </w:r>
                <w:r w:rsidR="00014E1F">
                  <w:rPr>
                    <w:noProof/>
                    <w:webHidden/>
                  </w:rPr>
                  <w:instrText xml:space="preserve"> PAGEREF _Toc104500456 \h </w:instrText>
                </w:r>
                <w:r w:rsidR="00014E1F">
                  <w:rPr>
                    <w:noProof/>
                    <w:webHidden/>
                  </w:rPr>
                </w:r>
                <w:r w:rsidR="00014E1F">
                  <w:rPr>
                    <w:noProof/>
                    <w:webHidden/>
                  </w:rPr>
                  <w:fldChar w:fldCharType="separate"/>
                </w:r>
                <w:r w:rsidR="002A6326">
                  <w:rPr>
                    <w:noProof/>
                    <w:webHidden/>
                  </w:rPr>
                  <w:t>4</w:t>
                </w:r>
                <w:r w:rsidR="00014E1F">
                  <w:rPr>
                    <w:noProof/>
                    <w:webHidden/>
                  </w:rPr>
                  <w:fldChar w:fldCharType="end"/>
                </w:r>
              </w:hyperlink>
            </w:p>
            <w:p w14:paraId="75A54635" w14:textId="0247EC01" w:rsidR="00014E1F" w:rsidRDefault="00974411">
              <w:pPr>
                <w:pStyle w:val="20"/>
                <w:tabs>
                  <w:tab w:val="right" w:leader="dot" w:pos="8630"/>
                </w:tabs>
                <w:rPr>
                  <w:rFonts w:eastAsiaTheme="minorEastAsia"/>
                  <w:noProof/>
                </w:rPr>
              </w:pPr>
              <w:hyperlink w:anchor="_Toc104500457" w:history="1">
                <w:r w:rsidR="00014E1F" w:rsidRPr="004D2823">
                  <w:rPr>
                    <w:rStyle w:val="-"/>
                    <w:noProof/>
                    <w:lang w:val="el-GR"/>
                  </w:rPr>
                  <w:t>2.1 Περιοχή μελέτης</w:t>
                </w:r>
                <w:r w:rsidR="00014E1F">
                  <w:rPr>
                    <w:noProof/>
                    <w:webHidden/>
                  </w:rPr>
                  <w:tab/>
                </w:r>
                <w:r w:rsidR="00014E1F">
                  <w:rPr>
                    <w:noProof/>
                    <w:webHidden/>
                  </w:rPr>
                  <w:fldChar w:fldCharType="begin"/>
                </w:r>
                <w:r w:rsidR="00014E1F">
                  <w:rPr>
                    <w:noProof/>
                    <w:webHidden/>
                  </w:rPr>
                  <w:instrText xml:space="preserve"> PAGEREF _Toc104500457 \h </w:instrText>
                </w:r>
                <w:r w:rsidR="00014E1F">
                  <w:rPr>
                    <w:noProof/>
                    <w:webHidden/>
                  </w:rPr>
                </w:r>
                <w:r w:rsidR="00014E1F">
                  <w:rPr>
                    <w:noProof/>
                    <w:webHidden/>
                  </w:rPr>
                  <w:fldChar w:fldCharType="separate"/>
                </w:r>
                <w:r w:rsidR="002A6326">
                  <w:rPr>
                    <w:noProof/>
                    <w:webHidden/>
                  </w:rPr>
                  <w:t>5</w:t>
                </w:r>
                <w:r w:rsidR="00014E1F">
                  <w:rPr>
                    <w:noProof/>
                    <w:webHidden/>
                  </w:rPr>
                  <w:fldChar w:fldCharType="end"/>
                </w:r>
              </w:hyperlink>
            </w:p>
            <w:p w14:paraId="608361A1" w14:textId="511DCF9F" w:rsidR="00014E1F" w:rsidRDefault="00974411">
              <w:pPr>
                <w:pStyle w:val="20"/>
                <w:tabs>
                  <w:tab w:val="right" w:leader="dot" w:pos="8630"/>
                </w:tabs>
                <w:rPr>
                  <w:rFonts w:eastAsiaTheme="minorEastAsia"/>
                  <w:noProof/>
                </w:rPr>
              </w:pPr>
              <w:hyperlink w:anchor="_Toc104500458" w:history="1">
                <w:r w:rsidR="00014E1F" w:rsidRPr="004D2823">
                  <w:rPr>
                    <w:rStyle w:val="-"/>
                    <w:noProof/>
                    <w:lang w:val="el-GR"/>
                  </w:rPr>
                  <w:t>2.2 Γεωμορφολογια</w:t>
                </w:r>
                <w:r w:rsidR="00014E1F">
                  <w:rPr>
                    <w:noProof/>
                    <w:webHidden/>
                  </w:rPr>
                  <w:tab/>
                </w:r>
                <w:r w:rsidR="00014E1F">
                  <w:rPr>
                    <w:noProof/>
                    <w:webHidden/>
                  </w:rPr>
                  <w:fldChar w:fldCharType="begin"/>
                </w:r>
                <w:r w:rsidR="00014E1F">
                  <w:rPr>
                    <w:noProof/>
                    <w:webHidden/>
                  </w:rPr>
                  <w:instrText xml:space="preserve"> PAGEREF _Toc104500458 \h </w:instrText>
                </w:r>
                <w:r w:rsidR="00014E1F">
                  <w:rPr>
                    <w:noProof/>
                    <w:webHidden/>
                  </w:rPr>
                </w:r>
                <w:r w:rsidR="00014E1F">
                  <w:rPr>
                    <w:noProof/>
                    <w:webHidden/>
                  </w:rPr>
                  <w:fldChar w:fldCharType="separate"/>
                </w:r>
                <w:r w:rsidR="002A6326">
                  <w:rPr>
                    <w:noProof/>
                    <w:webHidden/>
                  </w:rPr>
                  <w:t>6</w:t>
                </w:r>
                <w:r w:rsidR="00014E1F">
                  <w:rPr>
                    <w:noProof/>
                    <w:webHidden/>
                  </w:rPr>
                  <w:fldChar w:fldCharType="end"/>
                </w:r>
              </w:hyperlink>
            </w:p>
            <w:p w14:paraId="2B45396D" w14:textId="0C8A63AE" w:rsidR="00014E1F" w:rsidRDefault="00974411">
              <w:pPr>
                <w:pStyle w:val="20"/>
                <w:tabs>
                  <w:tab w:val="right" w:leader="dot" w:pos="8630"/>
                </w:tabs>
                <w:rPr>
                  <w:rFonts w:eastAsiaTheme="minorEastAsia"/>
                  <w:noProof/>
                </w:rPr>
              </w:pPr>
              <w:hyperlink w:anchor="_Toc104500459" w:history="1">
                <w:r w:rsidR="00014E1F" w:rsidRPr="004D2823">
                  <w:rPr>
                    <w:rStyle w:val="-"/>
                    <w:noProof/>
                    <w:lang w:val="el-GR"/>
                  </w:rPr>
                  <w:t>2.3 Χρησεις Γης</w:t>
                </w:r>
                <w:r w:rsidR="00014E1F">
                  <w:rPr>
                    <w:noProof/>
                    <w:webHidden/>
                  </w:rPr>
                  <w:tab/>
                </w:r>
                <w:r w:rsidR="00014E1F">
                  <w:rPr>
                    <w:noProof/>
                    <w:webHidden/>
                  </w:rPr>
                  <w:fldChar w:fldCharType="begin"/>
                </w:r>
                <w:r w:rsidR="00014E1F">
                  <w:rPr>
                    <w:noProof/>
                    <w:webHidden/>
                  </w:rPr>
                  <w:instrText xml:space="preserve"> PAGEREF _Toc104500459 \h </w:instrText>
                </w:r>
                <w:r w:rsidR="00014E1F">
                  <w:rPr>
                    <w:noProof/>
                    <w:webHidden/>
                  </w:rPr>
                </w:r>
                <w:r w:rsidR="00014E1F">
                  <w:rPr>
                    <w:noProof/>
                    <w:webHidden/>
                  </w:rPr>
                  <w:fldChar w:fldCharType="separate"/>
                </w:r>
                <w:r w:rsidR="002A6326">
                  <w:rPr>
                    <w:noProof/>
                    <w:webHidden/>
                  </w:rPr>
                  <w:t>8</w:t>
                </w:r>
                <w:r w:rsidR="00014E1F">
                  <w:rPr>
                    <w:noProof/>
                    <w:webHidden/>
                  </w:rPr>
                  <w:fldChar w:fldCharType="end"/>
                </w:r>
              </w:hyperlink>
            </w:p>
            <w:p w14:paraId="19B8DF92" w14:textId="1C8D8186" w:rsidR="00014E1F" w:rsidRDefault="00974411">
              <w:pPr>
                <w:pStyle w:val="20"/>
                <w:tabs>
                  <w:tab w:val="right" w:leader="dot" w:pos="8630"/>
                </w:tabs>
                <w:rPr>
                  <w:rFonts w:eastAsiaTheme="minorEastAsia"/>
                  <w:noProof/>
                </w:rPr>
              </w:pPr>
              <w:hyperlink w:anchor="_Toc104500460" w:history="1">
                <w:r w:rsidR="00014E1F" w:rsidRPr="004D2823">
                  <w:rPr>
                    <w:rStyle w:val="-"/>
                    <w:noProof/>
                    <w:lang w:val="el-GR"/>
                  </w:rPr>
                  <w:t>2.4 Εδαφος</w:t>
                </w:r>
                <w:r w:rsidR="00014E1F">
                  <w:rPr>
                    <w:noProof/>
                    <w:webHidden/>
                  </w:rPr>
                  <w:tab/>
                </w:r>
                <w:r w:rsidR="00014E1F">
                  <w:rPr>
                    <w:noProof/>
                    <w:webHidden/>
                  </w:rPr>
                  <w:fldChar w:fldCharType="begin"/>
                </w:r>
                <w:r w:rsidR="00014E1F">
                  <w:rPr>
                    <w:noProof/>
                    <w:webHidden/>
                  </w:rPr>
                  <w:instrText xml:space="preserve"> PAGEREF _Toc104500460 \h </w:instrText>
                </w:r>
                <w:r w:rsidR="00014E1F">
                  <w:rPr>
                    <w:noProof/>
                    <w:webHidden/>
                  </w:rPr>
                </w:r>
                <w:r w:rsidR="00014E1F">
                  <w:rPr>
                    <w:noProof/>
                    <w:webHidden/>
                  </w:rPr>
                  <w:fldChar w:fldCharType="separate"/>
                </w:r>
                <w:r w:rsidR="002A6326">
                  <w:rPr>
                    <w:noProof/>
                    <w:webHidden/>
                  </w:rPr>
                  <w:t>6</w:t>
                </w:r>
                <w:r w:rsidR="00014E1F">
                  <w:rPr>
                    <w:noProof/>
                    <w:webHidden/>
                  </w:rPr>
                  <w:fldChar w:fldCharType="end"/>
                </w:r>
              </w:hyperlink>
            </w:p>
            <w:p w14:paraId="646596C3" w14:textId="76DD375F" w:rsidR="00014E1F" w:rsidRDefault="00974411">
              <w:pPr>
                <w:pStyle w:val="20"/>
                <w:tabs>
                  <w:tab w:val="right" w:leader="dot" w:pos="8630"/>
                </w:tabs>
                <w:rPr>
                  <w:rFonts w:eastAsiaTheme="minorEastAsia"/>
                  <w:noProof/>
                </w:rPr>
              </w:pPr>
              <w:hyperlink w:anchor="_Toc104500461" w:history="1">
                <w:r w:rsidR="00014E1F" w:rsidRPr="004D2823">
                  <w:rPr>
                    <w:rStyle w:val="-"/>
                    <w:noProof/>
                    <w:lang w:val="el-GR"/>
                  </w:rPr>
                  <w:t>2.5 Πιέσεις</w:t>
                </w:r>
                <w:r w:rsidR="00014E1F">
                  <w:rPr>
                    <w:noProof/>
                    <w:webHidden/>
                  </w:rPr>
                  <w:tab/>
                </w:r>
                <w:r w:rsidR="00014E1F">
                  <w:rPr>
                    <w:noProof/>
                    <w:webHidden/>
                  </w:rPr>
                  <w:fldChar w:fldCharType="begin"/>
                </w:r>
                <w:r w:rsidR="00014E1F">
                  <w:rPr>
                    <w:noProof/>
                    <w:webHidden/>
                  </w:rPr>
                  <w:instrText xml:space="preserve"> PAGEREF _Toc104500461 \h </w:instrText>
                </w:r>
                <w:r w:rsidR="00014E1F">
                  <w:rPr>
                    <w:noProof/>
                    <w:webHidden/>
                  </w:rPr>
                </w:r>
                <w:r w:rsidR="00014E1F">
                  <w:rPr>
                    <w:noProof/>
                    <w:webHidden/>
                  </w:rPr>
                  <w:fldChar w:fldCharType="separate"/>
                </w:r>
                <w:r w:rsidR="002A6326">
                  <w:rPr>
                    <w:noProof/>
                    <w:webHidden/>
                  </w:rPr>
                  <w:t>10</w:t>
                </w:r>
                <w:r w:rsidR="00014E1F">
                  <w:rPr>
                    <w:noProof/>
                    <w:webHidden/>
                  </w:rPr>
                  <w:fldChar w:fldCharType="end"/>
                </w:r>
              </w:hyperlink>
            </w:p>
            <w:p w14:paraId="2855B5EC" w14:textId="2C43449C" w:rsidR="00014E1F" w:rsidRDefault="00974411">
              <w:pPr>
                <w:pStyle w:val="10"/>
                <w:tabs>
                  <w:tab w:val="right" w:leader="dot" w:pos="8630"/>
                </w:tabs>
                <w:rPr>
                  <w:rFonts w:eastAsiaTheme="minorEastAsia"/>
                  <w:noProof/>
                </w:rPr>
              </w:pPr>
              <w:hyperlink w:anchor="_Toc104500462" w:history="1">
                <w:r w:rsidR="00014E1F" w:rsidRPr="004D2823">
                  <w:rPr>
                    <w:rStyle w:val="-"/>
                    <w:noProof/>
                    <w:lang w:val="el-GR"/>
                  </w:rPr>
                  <w:t>Περιγραφή Μοντέλου</w:t>
                </w:r>
                <w:r w:rsidR="00014E1F">
                  <w:rPr>
                    <w:noProof/>
                    <w:webHidden/>
                  </w:rPr>
                  <w:tab/>
                </w:r>
                <w:r w:rsidR="00014E1F">
                  <w:rPr>
                    <w:noProof/>
                    <w:webHidden/>
                  </w:rPr>
                  <w:fldChar w:fldCharType="begin"/>
                </w:r>
                <w:r w:rsidR="00014E1F">
                  <w:rPr>
                    <w:noProof/>
                    <w:webHidden/>
                  </w:rPr>
                  <w:instrText xml:space="preserve"> PAGEREF _Toc104500462 \h </w:instrText>
                </w:r>
                <w:r w:rsidR="00014E1F">
                  <w:rPr>
                    <w:noProof/>
                    <w:webHidden/>
                  </w:rPr>
                </w:r>
                <w:r w:rsidR="00014E1F">
                  <w:rPr>
                    <w:noProof/>
                    <w:webHidden/>
                  </w:rPr>
                  <w:fldChar w:fldCharType="separate"/>
                </w:r>
                <w:r w:rsidR="002A6326">
                  <w:rPr>
                    <w:noProof/>
                    <w:webHidden/>
                  </w:rPr>
                  <w:t>12</w:t>
                </w:r>
                <w:r w:rsidR="00014E1F">
                  <w:rPr>
                    <w:noProof/>
                    <w:webHidden/>
                  </w:rPr>
                  <w:fldChar w:fldCharType="end"/>
                </w:r>
              </w:hyperlink>
            </w:p>
            <w:p w14:paraId="0328F755" w14:textId="7B30D49B" w:rsidR="005F2FCE" w:rsidRPr="00F20539" w:rsidRDefault="005F2FCE" w:rsidP="005F2FCE">
              <w:pPr>
                <w:rPr>
                  <w:lang w:val="el-GR"/>
                </w:rPr>
              </w:pPr>
              <w:r>
                <w:rPr>
                  <w:b/>
                  <w:bCs/>
                  <w:lang w:val="el-GR"/>
                </w:rPr>
                <w:fldChar w:fldCharType="end"/>
              </w:r>
            </w:p>
          </w:sdtContent>
        </w:sdt>
        <w:p w14:paraId="55A52AD4" w14:textId="77777777" w:rsidR="005F2FCE" w:rsidRPr="00983328" w:rsidRDefault="005F2FCE" w:rsidP="005F2FCE">
          <w:pPr>
            <w:rPr>
              <w:lang w:val="el-GR"/>
            </w:rPr>
          </w:pPr>
        </w:p>
        <w:p w14:paraId="3C68F4A3" w14:textId="77777777" w:rsidR="005F2FCE" w:rsidRDefault="00974411" w:rsidP="005F2FCE"/>
      </w:sdtContent>
    </w:sdt>
    <w:p w14:paraId="217DF818" w14:textId="77777777" w:rsidR="005F2FCE" w:rsidRDefault="005F2FCE" w:rsidP="005F2FCE"/>
    <w:p w14:paraId="78A37340" w14:textId="77777777" w:rsidR="005F2FCE" w:rsidRDefault="005F2FCE" w:rsidP="005F2FCE"/>
    <w:p w14:paraId="318969D8" w14:textId="77777777" w:rsidR="005F2FCE" w:rsidRDefault="005F2FCE" w:rsidP="005F2FCE"/>
    <w:p w14:paraId="7FAE463A" w14:textId="77777777" w:rsidR="005F2FCE" w:rsidRDefault="005F2FCE" w:rsidP="005F2FCE"/>
    <w:p w14:paraId="5BC91934" w14:textId="77777777" w:rsidR="005F2FCE" w:rsidRDefault="005F2FCE" w:rsidP="005F2FCE"/>
    <w:p w14:paraId="4CD8BCBA" w14:textId="77777777" w:rsidR="005F2FCE" w:rsidRDefault="005F2FCE" w:rsidP="005F2FCE"/>
    <w:p w14:paraId="31CD076F" w14:textId="77777777" w:rsidR="005F2FCE" w:rsidRDefault="005F2FCE" w:rsidP="005F2FCE"/>
    <w:p w14:paraId="7C4CDB42" w14:textId="3719B5A7" w:rsidR="00DA3B06" w:rsidRDefault="00DA3B06"/>
    <w:p w14:paraId="705A8AA7" w14:textId="5C861157" w:rsidR="005F2FCE" w:rsidRDefault="005F2FCE"/>
    <w:p w14:paraId="1E542D5F" w14:textId="1E5D452B" w:rsidR="005F2FCE" w:rsidRDefault="005F2FCE"/>
    <w:p w14:paraId="7B334A2D" w14:textId="79B18C17" w:rsidR="005F2FCE" w:rsidRDefault="005F2FCE"/>
    <w:p w14:paraId="2B58565A" w14:textId="76F5883E" w:rsidR="005F2FCE" w:rsidRDefault="005F2FCE"/>
    <w:p w14:paraId="4478B2A7" w14:textId="656A7B85" w:rsidR="005F2FCE" w:rsidRDefault="005F2FCE"/>
    <w:p w14:paraId="411188C4" w14:textId="58B88CCF" w:rsidR="005F2FCE" w:rsidRDefault="005F2FCE"/>
    <w:p w14:paraId="3AFED796" w14:textId="5DA16F08" w:rsidR="005F2FCE" w:rsidRDefault="005F2FCE"/>
    <w:p w14:paraId="033CA782" w14:textId="3A61E8D5" w:rsidR="005F2FCE" w:rsidRPr="00E63563" w:rsidRDefault="00964EA7" w:rsidP="00964EA7">
      <w:pPr>
        <w:pStyle w:val="1"/>
        <w:rPr>
          <w:u w:val="single"/>
          <w:lang w:val="el-GR"/>
        </w:rPr>
      </w:pPr>
      <w:bookmarkStart w:id="1" w:name="_Toc104500454"/>
      <w:r w:rsidRPr="00E63563">
        <w:rPr>
          <w:u w:val="single"/>
          <w:lang w:val="el-GR"/>
        </w:rPr>
        <w:lastRenderedPageBreak/>
        <w:t>Εισαγωγή</w:t>
      </w:r>
      <w:bookmarkEnd w:id="1"/>
    </w:p>
    <w:p w14:paraId="7B0B0CB6" w14:textId="4D36D88A" w:rsidR="00E63563" w:rsidRPr="00490E5E" w:rsidRDefault="00964EA7" w:rsidP="003B574C">
      <w:pPr>
        <w:jc w:val="both"/>
        <w:rPr>
          <w:lang w:val="el-GR"/>
        </w:rPr>
      </w:pPr>
      <w:r w:rsidRPr="00490E5E">
        <w:rPr>
          <w:lang w:val="el-GR"/>
        </w:rPr>
        <w:t xml:space="preserve"> </w:t>
      </w:r>
      <w:r w:rsidR="000B1CAD" w:rsidRPr="00490E5E">
        <w:rPr>
          <w:lang w:val="el-GR"/>
        </w:rPr>
        <w:t xml:space="preserve"> </w:t>
      </w:r>
      <w:r w:rsidRPr="00490E5E">
        <w:rPr>
          <w:lang w:val="el-GR"/>
        </w:rPr>
        <w:t xml:space="preserve"> </w:t>
      </w:r>
      <w:r w:rsidR="00E63563" w:rsidRPr="00490E5E">
        <w:rPr>
          <w:lang w:val="el-GR"/>
        </w:rPr>
        <w:t xml:space="preserve"> </w:t>
      </w:r>
      <w:r w:rsidR="00014E1F" w:rsidRPr="00490E5E">
        <w:rPr>
          <w:lang w:val="el-GR"/>
        </w:rPr>
        <w:t xml:space="preserve">Ο στόχος του συγκεκριμένου </w:t>
      </w:r>
      <w:r w:rsidR="00014E1F" w:rsidRPr="00490E5E">
        <w:t>project</w:t>
      </w:r>
      <w:r w:rsidR="00014E1F" w:rsidRPr="00490E5E">
        <w:rPr>
          <w:lang w:val="el-GR"/>
        </w:rPr>
        <w:t xml:space="preserve"> είναι να γίνει η </w:t>
      </w:r>
      <w:r w:rsidRPr="00490E5E">
        <w:rPr>
          <w:lang w:val="el-GR"/>
        </w:rPr>
        <w:t>βαθμονόμηση</w:t>
      </w:r>
      <w:r w:rsidR="00014E1F" w:rsidRPr="00490E5E">
        <w:rPr>
          <w:lang w:val="el-GR"/>
        </w:rPr>
        <w:t xml:space="preserve"> της</w:t>
      </w:r>
      <w:r w:rsidR="000B1CAD" w:rsidRPr="00490E5E">
        <w:rPr>
          <w:lang w:val="el-GR"/>
        </w:rPr>
        <w:t xml:space="preserve"> λεκάνη</w:t>
      </w:r>
      <w:r w:rsidR="00014E1F" w:rsidRPr="00490E5E">
        <w:rPr>
          <w:lang w:val="el-GR"/>
        </w:rPr>
        <w:t>ς</w:t>
      </w:r>
      <w:r w:rsidR="000B1CAD" w:rsidRPr="00490E5E">
        <w:rPr>
          <w:lang w:val="el-GR"/>
        </w:rPr>
        <w:t xml:space="preserve"> απορροής του ποταμού Ταυρωνίτη με την χρήση του προγράμματος </w:t>
      </w:r>
      <w:r w:rsidR="000B1CAD" w:rsidRPr="00490E5E">
        <w:t>ArcMap</w:t>
      </w:r>
      <w:r w:rsidR="000B1CAD" w:rsidRPr="00490E5E">
        <w:rPr>
          <w:lang w:val="el-GR"/>
        </w:rPr>
        <w:t xml:space="preserve"> 10.0.0 και συγκεκριμένα με το υδρολογικού μοντέλο </w:t>
      </w:r>
      <w:r w:rsidR="000B1CAD" w:rsidRPr="00490E5E">
        <w:t>SWAT</w:t>
      </w:r>
      <w:r w:rsidR="000B1CAD" w:rsidRPr="00490E5E">
        <w:rPr>
          <w:lang w:val="el-GR"/>
        </w:rPr>
        <w:t xml:space="preserve"> 10.0.0 (</w:t>
      </w:r>
      <w:r w:rsidR="000B1CAD" w:rsidRPr="00490E5E">
        <w:t>Soil</w:t>
      </w:r>
      <w:r w:rsidR="000B1CAD" w:rsidRPr="00490E5E">
        <w:rPr>
          <w:lang w:val="el-GR"/>
        </w:rPr>
        <w:t xml:space="preserve"> </w:t>
      </w:r>
      <w:r w:rsidR="000B1CAD" w:rsidRPr="00490E5E">
        <w:t>and</w:t>
      </w:r>
      <w:r w:rsidR="000B1CAD" w:rsidRPr="00490E5E">
        <w:rPr>
          <w:lang w:val="el-GR"/>
        </w:rPr>
        <w:t xml:space="preserve"> </w:t>
      </w:r>
      <w:r w:rsidR="000B1CAD" w:rsidRPr="00490E5E">
        <w:t>Water</w:t>
      </w:r>
      <w:r w:rsidR="000B1CAD" w:rsidRPr="00490E5E">
        <w:rPr>
          <w:lang w:val="el-GR"/>
        </w:rPr>
        <w:t xml:space="preserve"> </w:t>
      </w:r>
      <w:r w:rsidR="000B1CAD" w:rsidRPr="00490E5E">
        <w:t>Assessment</w:t>
      </w:r>
      <w:r w:rsidR="000B1CAD" w:rsidRPr="00490E5E">
        <w:rPr>
          <w:lang w:val="el-GR"/>
        </w:rPr>
        <w:t xml:space="preserve"> </w:t>
      </w:r>
      <w:r w:rsidR="000B1CAD" w:rsidRPr="00490E5E">
        <w:t>Tool</w:t>
      </w:r>
      <w:r w:rsidR="000B1CAD" w:rsidRPr="00490E5E">
        <w:rPr>
          <w:lang w:val="el-GR"/>
        </w:rPr>
        <w:t xml:space="preserve"> – Εργαλείο Αξιολόγησης Εδαφών και Νερού)</w:t>
      </w:r>
      <w:r w:rsidRPr="00490E5E">
        <w:rPr>
          <w:lang w:val="el-GR"/>
        </w:rPr>
        <w:t>.</w:t>
      </w:r>
      <w:r w:rsidR="000B1CAD" w:rsidRPr="00490E5E">
        <w:rPr>
          <w:lang w:val="el-GR"/>
        </w:rPr>
        <w:t xml:space="preserve"> </w:t>
      </w:r>
      <w:r w:rsidR="00A4203B" w:rsidRPr="00490E5E">
        <w:rPr>
          <w:lang w:val="el-GR"/>
        </w:rPr>
        <w:t xml:space="preserve">Για </w:t>
      </w:r>
      <w:r w:rsidR="008B5CFD" w:rsidRPr="00490E5E">
        <w:rPr>
          <w:lang w:val="el-GR"/>
        </w:rPr>
        <w:t>τ</w:t>
      </w:r>
      <w:r w:rsidR="00E63563" w:rsidRPr="00490E5E">
        <w:rPr>
          <w:lang w:val="el-GR"/>
        </w:rPr>
        <w:t xml:space="preserve">ην </w:t>
      </w:r>
      <w:r w:rsidR="003B574C" w:rsidRPr="00490E5E">
        <w:rPr>
          <w:lang w:val="el-GR"/>
        </w:rPr>
        <w:t xml:space="preserve"> </w:t>
      </w:r>
      <w:r w:rsidR="00B80D4F" w:rsidRPr="00490E5E">
        <w:rPr>
          <w:lang w:val="el-GR"/>
        </w:rPr>
        <w:t>αξιολόγηση</w:t>
      </w:r>
      <w:r w:rsidR="00E63563" w:rsidRPr="00490E5E">
        <w:rPr>
          <w:lang w:val="el-GR"/>
        </w:rPr>
        <w:t xml:space="preserve"> της μοντελοποίησης </w:t>
      </w:r>
      <w:r w:rsidR="008B5CFD" w:rsidRPr="00490E5E">
        <w:rPr>
          <w:lang w:val="el-GR"/>
        </w:rPr>
        <w:t xml:space="preserve"> </w:t>
      </w:r>
      <w:r w:rsidR="00E63563" w:rsidRPr="00490E5E">
        <w:rPr>
          <w:lang w:val="el-GR"/>
        </w:rPr>
        <w:t>οι</w:t>
      </w:r>
      <w:r w:rsidR="008B5CFD" w:rsidRPr="00490E5E">
        <w:rPr>
          <w:lang w:val="el-GR"/>
        </w:rPr>
        <w:t xml:space="preserve"> </w:t>
      </w:r>
      <w:r w:rsidR="003B574C" w:rsidRPr="00490E5E">
        <w:rPr>
          <w:lang w:val="el-GR"/>
        </w:rPr>
        <w:t xml:space="preserve">τιμές των </w:t>
      </w:r>
      <w:r w:rsidR="008B5CFD" w:rsidRPr="00490E5E">
        <w:rPr>
          <w:lang w:val="el-GR"/>
        </w:rPr>
        <w:t>στατιστικ</w:t>
      </w:r>
      <w:r w:rsidR="003B574C" w:rsidRPr="00490E5E">
        <w:rPr>
          <w:lang w:val="el-GR"/>
        </w:rPr>
        <w:t>ών</w:t>
      </w:r>
      <w:r w:rsidR="008B5CFD" w:rsidRPr="00490E5E">
        <w:rPr>
          <w:lang w:val="el-GR"/>
        </w:rPr>
        <w:t xml:space="preserve"> </w:t>
      </w:r>
      <w:proofErr w:type="spellStart"/>
      <w:r w:rsidR="008B5CFD" w:rsidRPr="00490E5E">
        <w:rPr>
          <w:lang w:val="el-GR"/>
        </w:rPr>
        <w:t>δείκτ</w:t>
      </w:r>
      <w:r w:rsidR="003B574C" w:rsidRPr="00490E5E">
        <w:rPr>
          <w:lang w:val="el-GR"/>
        </w:rPr>
        <w:t>ων</w:t>
      </w:r>
      <w:proofErr w:type="spellEnd"/>
      <w:r w:rsidR="00E63563" w:rsidRPr="00490E5E">
        <w:rPr>
          <w:lang w:val="el-GR"/>
        </w:rPr>
        <w:t xml:space="preserve"> </w:t>
      </w:r>
      <w:r w:rsidR="008B5CFD" w:rsidRPr="00490E5E">
        <w:t>NSE</w:t>
      </w:r>
      <w:r w:rsidR="008B5CFD" w:rsidRPr="00490E5E">
        <w:rPr>
          <w:lang w:val="el-GR"/>
        </w:rPr>
        <w:t xml:space="preserve">,  </w:t>
      </w:r>
      <w:r w:rsidR="008B5CFD" w:rsidRPr="00490E5E">
        <w:t>PBIAS</w:t>
      </w:r>
      <w:r w:rsidR="00E63563" w:rsidRPr="00490E5E">
        <w:rPr>
          <w:lang w:val="el-GR"/>
        </w:rPr>
        <w:t xml:space="preserve"> και </w:t>
      </w:r>
      <w:r w:rsidR="008B5CFD" w:rsidRPr="00490E5E">
        <w:t>RSR</w:t>
      </w:r>
      <w:r w:rsidR="003B574C" w:rsidRPr="00490E5E">
        <w:rPr>
          <w:lang w:val="el-GR"/>
        </w:rPr>
        <w:t xml:space="preserve"> πρέπει να είναι αποδεκτές.</w:t>
      </w:r>
      <w:r w:rsidR="008B5CFD" w:rsidRPr="00490E5E">
        <w:rPr>
          <w:lang w:val="el-GR"/>
        </w:rPr>
        <w:t xml:space="preserve"> </w:t>
      </w:r>
    </w:p>
    <w:p w14:paraId="7DC5CE7C" w14:textId="3A4BB214" w:rsidR="002B30E7" w:rsidRPr="00490E5E" w:rsidRDefault="00B80D4F" w:rsidP="000B1CAD">
      <w:pPr>
        <w:jc w:val="both"/>
        <w:rPr>
          <w:lang w:val="el-GR"/>
        </w:rPr>
      </w:pPr>
      <w:r w:rsidRPr="00490E5E">
        <w:rPr>
          <w:b/>
          <w:bCs/>
          <w:lang w:val="el-GR"/>
        </w:rPr>
        <w:t>Β</w:t>
      </w:r>
      <w:r w:rsidR="000733C6" w:rsidRPr="00490E5E">
        <w:rPr>
          <w:b/>
          <w:bCs/>
          <w:lang w:val="el-GR"/>
        </w:rPr>
        <w:t>αθμονόμηση</w:t>
      </w:r>
      <w:r w:rsidRPr="00490E5E">
        <w:rPr>
          <w:b/>
          <w:bCs/>
          <w:lang w:val="el-GR"/>
        </w:rPr>
        <w:t>:</w:t>
      </w:r>
      <w:r w:rsidRPr="00490E5E">
        <w:rPr>
          <w:lang w:val="el-GR"/>
        </w:rPr>
        <w:t xml:space="preserve"> Ε</w:t>
      </w:r>
      <w:r w:rsidR="000733C6" w:rsidRPr="00490E5E">
        <w:rPr>
          <w:lang w:val="el-GR"/>
        </w:rPr>
        <w:t xml:space="preserve">ίναι η </w:t>
      </w:r>
      <w:r w:rsidRPr="00490E5E">
        <w:rPr>
          <w:lang w:val="el-GR"/>
        </w:rPr>
        <w:t>διαδικασία</w:t>
      </w:r>
      <w:r w:rsidR="000733C6" w:rsidRPr="00490E5E">
        <w:rPr>
          <w:lang w:val="el-GR"/>
        </w:rPr>
        <w:t xml:space="preserve"> </w:t>
      </w:r>
      <w:r w:rsidRPr="00490E5E">
        <w:rPr>
          <w:lang w:val="el-GR"/>
        </w:rPr>
        <w:t>αλλαγής</w:t>
      </w:r>
      <w:r w:rsidR="000733C6" w:rsidRPr="00490E5E">
        <w:rPr>
          <w:lang w:val="el-GR"/>
        </w:rPr>
        <w:t xml:space="preserve"> των παραμέτρων με σκοπό η </w:t>
      </w:r>
      <w:r w:rsidRPr="00490E5E">
        <w:rPr>
          <w:lang w:val="el-GR"/>
        </w:rPr>
        <w:t>παροχή</w:t>
      </w:r>
      <w:r w:rsidR="000733C6" w:rsidRPr="00490E5E">
        <w:rPr>
          <w:lang w:val="el-GR"/>
        </w:rPr>
        <w:t xml:space="preserve"> </w:t>
      </w:r>
      <w:r w:rsidRPr="00490E5E">
        <w:rPr>
          <w:lang w:val="el-GR"/>
        </w:rPr>
        <w:t>μοντελοποίησης</w:t>
      </w:r>
      <w:r w:rsidR="000733C6" w:rsidRPr="00490E5E">
        <w:rPr>
          <w:lang w:val="el-GR"/>
        </w:rPr>
        <w:t xml:space="preserve"> να είναι </w:t>
      </w:r>
      <w:r w:rsidRPr="00490E5E">
        <w:rPr>
          <w:lang w:val="el-GR"/>
        </w:rPr>
        <w:t>όσο</w:t>
      </w:r>
      <w:r w:rsidR="000733C6" w:rsidRPr="00490E5E">
        <w:rPr>
          <w:lang w:val="el-GR"/>
        </w:rPr>
        <w:t xml:space="preserve"> το </w:t>
      </w:r>
      <w:r w:rsidRPr="00490E5E">
        <w:rPr>
          <w:lang w:val="el-GR"/>
        </w:rPr>
        <w:t>δυνατών</w:t>
      </w:r>
      <w:r w:rsidR="000733C6" w:rsidRPr="00490E5E">
        <w:rPr>
          <w:lang w:val="el-GR"/>
        </w:rPr>
        <w:t xml:space="preserve"> ποιο </w:t>
      </w:r>
      <w:r w:rsidRPr="00490E5E">
        <w:rPr>
          <w:lang w:val="el-GR"/>
        </w:rPr>
        <w:t>κοντά</w:t>
      </w:r>
      <w:r w:rsidR="000733C6" w:rsidRPr="00490E5E">
        <w:rPr>
          <w:lang w:val="el-GR"/>
        </w:rPr>
        <w:t xml:space="preserve"> στις τιμές που </w:t>
      </w:r>
      <w:r w:rsidRPr="00490E5E">
        <w:rPr>
          <w:lang w:val="el-GR"/>
        </w:rPr>
        <w:t>πάρθηκαν</w:t>
      </w:r>
      <w:r w:rsidR="000733C6" w:rsidRPr="00490E5E">
        <w:rPr>
          <w:lang w:val="el-GR"/>
        </w:rPr>
        <w:t xml:space="preserve"> από το πεδίο </w:t>
      </w:r>
      <w:r w:rsidRPr="00490E5E">
        <w:rPr>
          <w:lang w:val="el-GR"/>
        </w:rPr>
        <w:t>μετρήσεων</w:t>
      </w:r>
      <w:r w:rsidR="000733C6" w:rsidRPr="00490E5E">
        <w:rPr>
          <w:lang w:val="el-GR"/>
        </w:rPr>
        <w:t>.</w:t>
      </w:r>
    </w:p>
    <w:p w14:paraId="5B34D2E0" w14:textId="7BC12AA2" w:rsidR="009C6FAE" w:rsidRDefault="00490E5E" w:rsidP="000B1CAD">
      <w:pPr>
        <w:jc w:val="both"/>
        <w:rPr>
          <w:lang w:val="el-GR"/>
        </w:rPr>
      </w:pPr>
      <w:r w:rsidRPr="00490E5E">
        <w:rPr>
          <w:lang w:val="el-GR"/>
        </w:rPr>
        <w:t xml:space="preserve">  </w:t>
      </w:r>
      <w:r w:rsidR="009C6FAE" w:rsidRPr="00490E5E">
        <w:rPr>
          <w:lang w:val="el-GR"/>
        </w:rPr>
        <w:t xml:space="preserve">Όπως </w:t>
      </w:r>
      <w:r w:rsidRPr="00490E5E">
        <w:rPr>
          <w:lang w:val="el-GR"/>
        </w:rPr>
        <w:t>αναφέρθηκε</w:t>
      </w:r>
      <w:r w:rsidR="009C6FAE" w:rsidRPr="00490E5E">
        <w:rPr>
          <w:lang w:val="el-GR"/>
        </w:rPr>
        <w:t xml:space="preserve"> παραπάνω για να είναι </w:t>
      </w:r>
      <w:r w:rsidRPr="00490E5E">
        <w:rPr>
          <w:lang w:val="el-GR"/>
        </w:rPr>
        <w:t>αποδεκτή</w:t>
      </w:r>
      <w:r w:rsidR="009C6FAE" w:rsidRPr="00490E5E">
        <w:rPr>
          <w:lang w:val="el-GR"/>
        </w:rPr>
        <w:t xml:space="preserve"> η </w:t>
      </w:r>
      <w:r w:rsidRPr="00490E5E">
        <w:rPr>
          <w:lang w:val="el-GR"/>
        </w:rPr>
        <w:t>βαθμονόμηση</w:t>
      </w:r>
      <w:r w:rsidR="009C6FAE" w:rsidRPr="00490E5E">
        <w:rPr>
          <w:lang w:val="el-GR"/>
        </w:rPr>
        <w:t xml:space="preserve"> οι </w:t>
      </w:r>
      <w:r w:rsidRPr="00490E5E">
        <w:rPr>
          <w:lang w:val="el-GR"/>
        </w:rPr>
        <w:t>δείκτες</w:t>
      </w:r>
      <w:r w:rsidR="009C6FAE" w:rsidRPr="00490E5E">
        <w:rPr>
          <w:lang w:val="el-GR"/>
        </w:rPr>
        <w:t xml:space="preserve"> </w:t>
      </w:r>
      <w:r w:rsidRPr="00490E5E">
        <w:rPr>
          <w:lang w:val="el-GR"/>
        </w:rPr>
        <w:t>πρέπει</w:t>
      </w:r>
      <w:r w:rsidR="009C6FAE" w:rsidRPr="00490E5E">
        <w:rPr>
          <w:lang w:val="el-GR"/>
        </w:rPr>
        <w:t xml:space="preserve"> να είναι σε ένα </w:t>
      </w:r>
      <w:r w:rsidRPr="00490E5E">
        <w:rPr>
          <w:lang w:val="el-GR"/>
        </w:rPr>
        <w:t>συγκεκριμένο</w:t>
      </w:r>
      <w:r w:rsidR="009C6FAE" w:rsidRPr="00490E5E">
        <w:rPr>
          <w:lang w:val="el-GR"/>
        </w:rPr>
        <w:t xml:space="preserve"> </w:t>
      </w:r>
      <w:r w:rsidRPr="00490E5E">
        <w:rPr>
          <w:lang w:val="el-GR"/>
        </w:rPr>
        <w:t>εύρος τιμών</w:t>
      </w:r>
      <w:r w:rsidR="009C6FAE" w:rsidRPr="00490E5E">
        <w:rPr>
          <w:lang w:val="el-GR"/>
        </w:rPr>
        <w:t xml:space="preserve">. Στο πίνακα που </w:t>
      </w:r>
      <w:r w:rsidRPr="00490E5E">
        <w:rPr>
          <w:lang w:val="el-GR"/>
        </w:rPr>
        <w:t>ακολουθεί</w:t>
      </w:r>
      <w:r w:rsidR="009C6FAE" w:rsidRPr="00490E5E">
        <w:rPr>
          <w:lang w:val="el-GR"/>
        </w:rPr>
        <w:t xml:space="preserve"> </w:t>
      </w:r>
      <w:r w:rsidRPr="00490E5E">
        <w:rPr>
          <w:lang w:val="el-GR"/>
        </w:rPr>
        <w:t>παρουσιάζεται το διάστημα στο οποίο ανήκουν.</w:t>
      </w:r>
    </w:p>
    <w:p w14:paraId="3C8D7E90" w14:textId="1EEA9BFD" w:rsidR="00C93039" w:rsidRPr="00C93039" w:rsidRDefault="00C93039" w:rsidP="000B1CAD">
      <w:pPr>
        <w:jc w:val="both"/>
        <w:rPr>
          <w:b/>
          <w:bCs/>
          <w:lang w:val="el-GR"/>
        </w:rPr>
      </w:pPr>
      <w:r w:rsidRPr="00C93039">
        <w:rPr>
          <w:b/>
          <w:bCs/>
          <w:lang w:val="el-GR"/>
        </w:rPr>
        <w:t>Πίνακας 1</w:t>
      </w:r>
    </w:p>
    <w:tbl>
      <w:tblPr>
        <w:tblStyle w:val="1-5"/>
        <w:tblW w:w="7678"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771"/>
        <w:gridCol w:w="2118"/>
        <w:gridCol w:w="2096"/>
        <w:gridCol w:w="1693"/>
      </w:tblGrid>
      <w:tr w:rsidR="009C6FAE" w:rsidRPr="00490E5E" w14:paraId="582B10DC" w14:textId="77777777" w:rsidTr="009C6FAE">
        <w:trPr>
          <w:cnfStyle w:val="100000000000" w:firstRow="1" w:lastRow="0" w:firstColumn="0" w:lastColumn="0" w:oddVBand="0" w:evenVBand="0" w:oddHBand="0"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1771" w:type="dxa"/>
            <w:vMerge w:val="restart"/>
            <w:hideMark/>
          </w:tcPr>
          <w:p w14:paraId="17DEC86B" w14:textId="511FD32C" w:rsidR="009C6FAE" w:rsidRPr="009C6FAE" w:rsidRDefault="009C6FAE" w:rsidP="009C6FAE">
            <w:pPr>
              <w:jc w:val="center"/>
              <w:rPr>
                <w:rFonts w:ascii="Calibri" w:eastAsia="Times New Roman" w:hAnsi="Calibri" w:cs="Calibri"/>
                <w:color w:val="FFFFFF"/>
              </w:rPr>
            </w:pPr>
            <w:r w:rsidRPr="00490E5E">
              <w:t>Performance Rating</w:t>
            </w:r>
          </w:p>
        </w:tc>
        <w:tc>
          <w:tcPr>
            <w:tcW w:w="2118" w:type="dxa"/>
            <w:vMerge w:val="restart"/>
            <w:hideMark/>
          </w:tcPr>
          <w:p w14:paraId="58BB6D0A" w14:textId="718F8AC7" w:rsidR="009C6FAE" w:rsidRPr="009C6FAE" w:rsidRDefault="009C6FAE" w:rsidP="009C6F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rPr>
            </w:pPr>
            <w:r w:rsidRPr="00490E5E">
              <w:t>NSE</w:t>
            </w:r>
          </w:p>
        </w:tc>
        <w:tc>
          <w:tcPr>
            <w:tcW w:w="2096" w:type="dxa"/>
            <w:vMerge w:val="restart"/>
            <w:hideMark/>
          </w:tcPr>
          <w:p w14:paraId="2952ED01" w14:textId="6D9A9C04" w:rsidR="009C6FAE" w:rsidRPr="009C6FAE" w:rsidRDefault="009C6FAE" w:rsidP="009C6F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rPr>
            </w:pPr>
            <w:r w:rsidRPr="00490E5E">
              <w:t>PBIAS (%)</w:t>
            </w:r>
          </w:p>
        </w:tc>
        <w:tc>
          <w:tcPr>
            <w:tcW w:w="1693" w:type="dxa"/>
            <w:vMerge w:val="restart"/>
            <w:hideMark/>
          </w:tcPr>
          <w:p w14:paraId="6D5B0711" w14:textId="09DEC10F" w:rsidR="009C6FAE" w:rsidRPr="009C6FAE" w:rsidRDefault="009C6FAE" w:rsidP="009C6F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rPr>
            </w:pPr>
            <w:r w:rsidRPr="00490E5E">
              <w:t>RSR</w:t>
            </w:r>
          </w:p>
        </w:tc>
      </w:tr>
      <w:tr w:rsidR="009C6FAE" w:rsidRPr="00490E5E" w14:paraId="685ED347" w14:textId="77777777" w:rsidTr="009C6FAE">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1771" w:type="dxa"/>
            <w:vMerge/>
            <w:hideMark/>
          </w:tcPr>
          <w:p w14:paraId="0732A12A" w14:textId="77777777" w:rsidR="009C6FAE" w:rsidRPr="009C6FAE" w:rsidRDefault="009C6FAE" w:rsidP="009C6FAE">
            <w:pPr>
              <w:rPr>
                <w:rFonts w:ascii="Calibri" w:eastAsia="Times New Roman" w:hAnsi="Calibri" w:cs="Calibri"/>
                <w:color w:val="FFFFFF"/>
              </w:rPr>
            </w:pPr>
          </w:p>
        </w:tc>
        <w:tc>
          <w:tcPr>
            <w:tcW w:w="2118" w:type="dxa"/>
            <w:vMerge/>
            <w:hideMark/>
          </w:tcPr>
          <w:p w14:paraId="3C5D888C" w14:textId="77777777" w:rsidR="009C6FAE" w:rsidRPr="009C6FAE" w:rsidRDefault="009C6FAE" w:rsidP="009C6FA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FFFFFF"/>
              </w:rPr>
            </w:pPr>
          </w:p>
        </w:tc>
        <w:tc>
          <w:tcPr>
            <w:tcW w:w="2096" w:type="dxa"/>
            <w:vMerge/>
            <w:hideMark/>
          </w:tcPr>
          <w:p w14:paraId="6B4C36DA" w14:textId="77777777" w:rsidR="009C6FAE" w:rsidRPr="009C6FAE" w:rsidRDefault="009C6FAE" w:rsidP="009C6FA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FFFFFF"/>
              </w:rPr>
            </w:pPr>
          </w:p>
        </w:tc>
        <w:tc>
          <w:tcPr>
            <w:tcW w:w="1693" w:type="dxa"/>
            <w:vMerge/>
            <w:hideMark/>
          </w:tcPr>
          <w:p w14:paraId="65E13AC9" w14:textId="77777777" w:rsidR="009C6FAE" w:rsidRPr="009C6FAE" w:rsidRDefault="009C6FAE" w:rsidP="009C6FA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FFFFFF"/>
              </w:rPr>
            </w:pPr>
          </w:p>
        </w:tc>
      </w:tr>
      <w:tr w:rsidR="009C6FAE" w:rsidRPr="00490E5E" w14:paraId="665AF2FE" w14:textId="77777777" w:rsidTr="009C6FAE">
        <w:trPr>
          <w:trHeight w:val="348"/>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18DC430E" w14:textId="77777777" w:rsidR="009C6FAE" w:rsidRPr="009C6FAE" w:rsidRDefault="009C6FAE" w:rsidP="009C6FAE">
            <w:pPr>
              <w:jc w:val="center"/>
              <w:rPr>
                <w:rFonts w:ascii="Calibri" w:eastAsia="Times New Roman" w:hAnsi="Calibri" w:cs="Calibri"/>
                <w:color w:val="000000"/>
              </w:rPr>
            </w:pPr>
            <w:r w:rsidRPr="009C6FAE">
              <w:rPr>
                <w:rFonts w:ascii="Calibri" w:eastAsia="Times New Roman" w:hAnsi="Calibri" w:cs="Calibri"/>
                <w:color w:val="000000"/>
              </w:rPr>
              <w:t>Very good</w:t>
            </w:r>
          </w:p>
        </w:tc>
        <w:tc>
          <w:tcPr>
            <w:tcW w:w="2118" w:type="dxa"/>
            <w:hideMark/>
          </w:tcPr>
          <w:p w14:paraId="55053804" w14:textId="77777777" w:rsidR="009C6FAE" w:rsidRPr="009C6FAE" w:rsidRDefault="009C6FAE" w:rsidP="009C6F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0.75&lt;NSE≤1.00</w:t>
            </w:r>
          </w:p>
        </w:tc>
        <w:tc>
          <w:tcPr>
            <w:tcW w:w="2096" w:type="dxa"/>
            <w:hideMark/>
          </w:tcPr>
          <w:p w14:paraId="4442D9AE" w14:textId="77777777" w:rsidR="009C6FAE" w:rsidRPr="009C6FAE" w:rsidRDefault="009C6FAE" w:rsidP="009C6F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PBIAS&lt;±10</w:t>
            </w:r>
          </w:p>
        </w:tc>
        <w:tc>
          <w:tcPr>
            <w:tcW w:w="1693" w:type="dxa"/>
            <w:hideMark/>
          </w:tcPr>
          <w:p w14:paraId="53A5B516" w14:textId="77777777" w:rsidR="009C6FAE" w:rsidRPr="009C6FAE" w:rsidRDefault="009C6FAE" w:rsidP="009C6F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0.00≤RSR≤0.50</w:t>
            </w:r>
          </w:p>
        </w:tc>
      </w:tr>
      <w:tr w:rsidR="009C6FAE" w:rsidRPr="00490E5E" w14:paraId="77C27B93" w14:textId="77777777" w:rsidTr="009C6FAE">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4A28FAC6" w14:textId="77777777" w:rsidR="009C6FAE" w:rsidRPr="009C6FAE" w:rsidRDefault="009C6FAE" w:rsidP="009C6FAE">
            <w:pPr>
              <w:jc w:val="center"/>
              <w:rPr>
                <w:rFonts w:ascii="Calibri" w:eastAsia="Times New Roman" w:hAnsi="Calibri" w:cs="Calibri"/>
                <w:color w:val="000000"/>
              </w:rPr>
            </w:pPr>
            <w:r w:rsidRPr="009C6FAE">
              <w:rPr>
                <w:rFonts w:ascii="Calibri" w:eastAsia="Times New Roman" w:hAnsi="Calibri" w:cs="Calibri"/>
                <w:color w:val="000000"/>
              </w:rPr>
              <w:t>Good</w:t>
            </w:r>
          </w:p>
        </w:tc>
        <w:tc>
          <w:tcPr>
            <w:tcW w:w="2118" w:type="dxa"/>
            <w:hideMark/>
          </w:tcPr>
          <w:p w14:paraId="21296B7A" w14:textId="77777777" w:rsidR="009C6FAE" w:rsidRPr="009C6FAE" w:rsidRDefault="009C6FAE" w:rsidP="009C6F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0.60&lt;NSE≤0.75</w:t>
            </w:r>
          </w:p>
        </w:tc>
        <w:tc>
          <w:tcPr>
            <w:tcW w:w="2096" w:type="dxa"/>
            <w:hideMark/>
          </w:tcPr>
          <w:p w14:paraId="4D0CF03A" w14:textId="77777777" w:rsidR="009C6FAE" w:rsidRPr="009C6FAE" w:rsidRDefault="009C6FAE" w:rsidP="009C6F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±10≤PBIAS&lt;±15</w:t>
            </w:r>
          </w:p>
        </w:tc>
        <w:tc>
          <w:tcPr>
            <w:tcW w:w="1693" w:type="dxa"/>
            <w:hideMark/>
          </w:tcPr>
          <w:p w14:paraId="0468B0CC" w14:textId="77777777" w:rsidR="009C6FAE" w:rsidRPr="009C6FAE" w:rsidRDefault="009C6FAE" w:rsidP="009C6F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0.50&lt;RSR≤0.60</w:t>
            </w:r>
          </w:p>
        </w:tc>
      </w:tr>
      <w:tr w:rsidR="009C6FAE" w:rsidRPr="00490E5E" w14:paraId="748DE1E5" w14:textId="77777777" w:rsidTr="009C6FAE">
        <w:trPr>
          <w:trHeight w:val="696"/>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7B0B9EC6" w14:textId="77777777" w:rsidR="009C6FAE" w:rsidRPr="009C6FAE" w:rsidRDefault="009C6FAE" w:rsidP="009C6FAE">
            <w:pPr>
              <w:jc w:val="center"/>
              <w:rPr>
                <w:rFonts w:ascii="Calibri" w:eastAsia="Times New Roman" w:hAnsi="Calibri" w:cs="Calibri"/>
                <w:color w:val="000000"/>
              </w:rPr>
            </w:pPr>
            <w:r w:rsidRPr="009C6FAE">
              <w:rPr>
                <w:rFonts w:ascii="Calibri" w:eastAsia="Times New Roman" w:hAnsi="Calibri" w:cs="Calibri"/>
                <w:color w:val="000000"/>
              </w:rPr>
              <w:t>Satisfactory</w:t>
            </w:r>
          </w:p>
        </w:tc>
        <w:tc>
          <w:tcPr>
            <w:tcW w:w="2118" w:type="dxa"/>
            <w:hideMark/>
          </w:tcPr>
          <w:p w14:paraId="07D7132F" w14:textId="77777777" w:rsidR="009C6FAE" w:rsidRPr="009C6FAE" w:rsidRDefault="009C6FAE" w:rsidP="009C6F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0.50&lt;NSE≤0.65</w:t>
            </w:r>
          </w:p>
        </w:tc>
        <w:tc>
          <w:tcPr>
            <w:tcW w:w="2096" w:type="dxa"/>
            <w:hideMark/>
          </w:tcPr>
          <w:p w14:paraId="6107B249" w14:textId="77777777" w:rsidR="009C6FAE" w:rsidRPr="009C6FAE" w:rsidRDefault="009C6FAE" w:rsidP="009C6F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±15≤PBIAS&lt;±25</w:t>
            </w:r>
          </w:p>
        </w:tc>
        <w:tc>
          <w:tcPr>
            <w:tcW w:w="1693" w:type="dxa"/>
            <w:hideMark/>
          </w:tcPr>
          <w:p w14:paraId="7F4F8DE8" w14:textId="77777777" w:rsidR="009C6FAE" w:rsidRPr="009C6FAE" w:rsidRDefault="009C6FAE" w:rsidP="009C6F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0.60&lt;RSR≤0.70</w:t>
            </w:r>
          </w:p>
        </w:tc>
      </w:tr>
      <w:tr w:rsidR="009C6FAE" w:rsidRPr="00490E5E" w14:paraId="5BB216AB" w14:textId="77777777" w:rsidTr="009C6FAE">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0220166A" w14:textId="77777777" w:rsidR="009C6FAE" w:rsidRPr="009C6FAE" w:rsidRDefault="009C6FAE" w:rsidP="009C6FAE">
            <w:pPr>
              <w:jc w:val="center"/>
              <w:rPr>
                <w:rFonts w:ascii="Calibri" w:eastAsia="Times New Roman" w:hAnsi="Calibri" w:cs="Calibri"/>
                <w:color w:val="000000"/>
              </w:rPr>
            </w:pPr>
            <w:r w:rsidRPr="009C6FAE">
              <w:rPr>
                <w:rFonts w:ascii="Calibri" w:eastAsia="Times New Roman" w:hAnsi="Calibri" w:cs="Calibri"/>
                <w:color w:val="000000"/>
              </w:rPr>
              <w:t>Unsatisfactory</w:t>
            </w:r>
          </w:p>
        </w:tc>
        <w:tc>
          <w:tcPr>
            <w:tcW w:w="2118" w:type="dxa"/>
            <w:hideMark/>
          </w:tcPr>
          <w:p w14:paraId="24089CAD" w14:textId="77777777" w:rsidR="009C6FAE" w:rsidRPr="009C6FAE" w:rsidRDefault="009C6FAE" w:rsidP="009C6F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NSE≤0.50</w:t>
            </w:r>
          </w:p>
        </w:tc>
        <w:tc>
          <w:tcPr>
            <w:tcW w:w="2096" w:type="dxa"/>
            <w:hideMark/>
          </w:tcPr>
          <w:p w14:paraId="796F6D37" w14:textId="77777777" w:rsidR="009C6FAE" w:rsidRPr="009C6FAE" w:rsidRDefault="009C6FAE" w:rsidP="009C6F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±25≤PBIAS</w:t>
            </w:r>
          </w:p>
        </w:tc>
        <w:tc>
          <w:tcPr>
            <w:tcW w:w="1693" w:type="dxa"/>
            <w:hideMark/>
          </w:tcPr>
          <w:p w14:paraId="42BDDC0E" w14:textId="77777777" w:rsidR="009C6FAE" w:rsidRPr="009C6FAE" w:rsidRDefault="009C6FAE" w:rsidP="009C6F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C6FAE">
              <w:rPr>
                <w:rFonts w:ascii="Calibri" w:eastAsia="Times New Roman" w:hAnsi="Calibri" w:cs="Calibri"/>
                <w:color w:val="000000"/>
              </w:rPr>
              <w:t>0.70&lt;RSR</w:t>
            </w:r>
          </w:p>
        </w:tc>
      </w:tr>
    </w:tbl>
    <w:p w14:paraId="36F3C3E5" w14:textId="77777777" w:rsidR="009C6FAE" w:rsidRPr="00490E5E" w:rsidRDefault="009C6FAE" w:rsidP="000B1CAD">
      <w:pPr>
        <w:jc w:val="both"/>
        <w:rPr>
          <w:lang w:val="el-GR"/>
        </w:rPr>
      </w:pPr>
    </w:p>
    <w:p w14:paraId="52349ED6" w14:textId="6FE07FB6" w:rsidR="000733C6" w:rsidRPr="00490E5E" w:rsidRDefault="002B30E7" w:rsidP="000B1CAD">
      <w:pPr>
        <w:jc w:val="both"/>
        <w:rPr>
          <w:b/>
          <w:bCs/>
          <w:lang w:val="el-GR"/>
        </w:rPr>
      </w:pPr>
      <w:r w:rsidRPr="00490E5E">
        <w:rPr>
          <w:b/>
          <w:bCs/>
          <w:lang w:val="el-GR"/>
        </w:rPr>
        <w:t xml:space="preserve">Οι </w:t>
      </w:r>
      <w:r w:rsidR="00A4203B" w:rsidRPr="00490E5E">
        <w:rPr>
          <w:b/>
          <w:bCs/>
          <w:lang w:val="el-GR"/>
        </w:rPr>
        <w:t xml:space="preserve"> </w:t>
      </w:r>
      <w:r w:rsidRPr="00490E5E">
        <w:rPr>
          <w:b/>
          <w:bCs/>
          <w:lang w:val="el-GR"/>
        </w:rPr>
        <w:t xml:space="preserve">στατιστικοί δείκτες υπολογίζονται από τις παρακάτω </w:t>
      </w:r>
      <w:r w:rsidR="00B80D4F" w:rsidRPr="00490E5E">
        <w:rPr>
          <w:b/>
          <w:bCs/>
          <w:lang w:val="el-GR"/>
        </w:rPr>
        <w:t>σχέσεις:</w:t>
      </w:r>
    </w:p>
    <w:p w14:paraId="12906ABF" w14:textId="7AE0ADE9" w:rsidR="00B80D4F" w:rsidRDefault="00B80D4F" w:rsidP="000B1CAD">
      <w:pPr>
        <w:jc w:val="both"/>
        <w:rPr>
          <w:lang w:val="el-GR"/>
        </w:rPr>
      </w:pPr>
      <w:r w:rsidRPr="00490E5E">
        <w:rPr>
          <w:lang w:val="el-GR"/>
        </w:rPr>
        <w:t xml:space="preserve">Δείκτης </w:t>
      </w:r>
      <w:r w:rsidRPr="00490E5E">
        <w:t>NSE</w:t>
      </w:r>
      <w:r w:rsidRPr="00490E5E">
        <w:rPr>
          <w:lang w:val="el-GR"/>
        </w:rPr>
        <w:t xml:space="preserve">: Ο δείκτης </w:t>
      </w:r>
      <w:r w:rsidRPr="00490E5E">
        <w:t>NSE</w:t>
      </w:r>
      <w:r w:rsidRPr="00490E5E">
        <w:rPr>
          <w:lang w:val="el-GR"/>
        </w:rPr>
        <w:t xml:space="preserve"> είναι μία </w:t>
      </w:r>
      <w:proofErr w:type="spellStart"/>
      <w:r w:rsidRPr="00490E5E">
        <w:rPr>
          <w:lang w:val="el-GR"/>
        </w:rPr>
        <w:t>κανονικοποιημένη</w:t>
      </w:r>
      <w:proofErr w:type="spellEnd"/>
      <w:r w:rsidRPr="00490E5E">
        <w:rPr>
          <w:lang w:val="el-GR"/>
        </w:rPr>
        <w:t xml:space="preserve"> στατιστική έκφραση που εκτιμά την σύγκλιση της προσομοιωμένης με την </w:t>
      </w:r>
      <w:proofErr w:type="spellStart"/>
      <w:r w:rsidRPr="00490E5E">
        <w:rPr>
          <w:lang w:val="el-GR"/>
        </w:rPr>
        <w:t>παρατηρημένη</w:t>
      </w:r>
      <w:proofErr w:type="spellEnd"/>
      <w:r w:rsidRPr="00490E5E">
        <w:rPr>
          <w:lang w:val="el-GR"/>
        </w:rPr>
        <w:t xml:space="preserve"> </w:t>
      </w:r>
      <w:proofErr w:type="spellStart"/>
      <w:r w:rsidRPr="00490E5E">
        <w:rPr>
          <w:lang w:val="el-GR"/>
        </w:rPr>
        <w:t>χρονοσειρά</w:t>
      </w:r>
      <w:proofErr w:type="spellEnd"/>
      <w:r w:rsidRPr="00490E5E">
        <w:rPr>
          <w:lang w:val="el-GR"/>
        </w:rPr>
        <w:t xml:space="preserve"> και </w:t>
      </w:r>
      <w:proofErr w:type="spellStart"/>
      <w:r w:rsidRPr="00490E5E">
        <w:rPr>
          <w:lang w:val="el-GR"/>
        </w:rPr>
        <w:t>εκφράζεταιαπό</w:t>
      </w:r>
      <w:proofErr w:type="spellEnd"/>
      <w:r w:rsidRPr="00490E5E">
        <w:rPr>
          <w:lang w:val="el-GR"/>
        </w:rPr>
        <w:t xml:space="preserve"> την εξίσωση (</w:t>
      </w:r>
      <w:r w:rsidRPr="00490E5E">
        <w:t>Nash</w:t>
      </w:r>
      <w:r w:rsidRPr="00490E5E">
        <w:rPr>
          <w:lang w:val="el-GR"/>
        </w:rPr>
        <w:t xml:space="preserve"> </w:t>
      </w:r>
      <w:r w:rsidRPr="00490E5E">
        <w:t>and</w:t>
      </w:r>
      <w:r w:rsidRPr="00490E5E">
        <w:rPr>
          <w:lang w:val="el-GR"/>
        </w:rPr>
        <w:t xml:space="preserve"> </w:t>
      </w:r>
      <w:r w:rsidRPr="00490E5E">
        <w:t>Sutcliffe</w:t>
      </w:r>
      <w:r w:rsidRPr="00490E5E">
        <w:rPr>
          <w:lang w:val="el-GR"/>
        </w:rPr>
        <w:t>, 1970)</w:t>
      </w:r>
    </w:p>
    <w:p w14:paraId="187CD04A" w14:textId="154ED4DA" w:rsidR="0008678E" w:rsidRPr="00E9024C" w:rsidRDefault="00E9024C" w:rsidP="000B1CAD">
      <w:pPr>
        <w:jc w:val="both"/>
        <w:rPr>
          <w:sz w:val="28"/>
          <w:szCs w:val="28"/>
          <w:lang w:val="el-GR"/>
        </w:rPr>
      </w:pPr>
      <m:oMathPara>
        <m:oMath>
          <m:r>
            <w:rPr>
              <w:rFonts w:ascii="Cambria Math" w:hAnsi="Cambria Math"/>
              <w:sz w:val="28"/>
              <w:szCs w:val="28"/>
            </w:rPr>
            <m:t>NSE</m:t>
          </m:r>
          <m:r>
            <w:rPr>
              <w:rFonts w:ascii="Cambria Math" w:hAnsi="Cambria Math"/>
              <w:sz w:val="28"/>
              <w:szCs w:val="28"/>
              <w:lang w:val="el-GR"/>
            </w:rPr>
            <m:t>=1-</m:t>
          </m:r>
          <m:d>
            <m:dPr>
              <m:begChr m:val="["/>
              <m:endChr m:val="]"/>
              <m:ctrlPr>
                <w:rPr>
                  <w:rFonts w:ascii="Cambria Math" w:hAnsi="Cambria Math"/>
                  <w:i/>
                  <w:sz w:val="28"/>
                  <w:szCs w:val="28"/>
                  <w:lang w:val="el-GR"/>
                </w:rPr>
              </m:ctrlPr>
            </m:dPr>
            <m:e>
              <m:f>
                <m:fPr>
                  <m:ctrlPr>
                    <w:rPr>
                      <w:rFonts w:ascii="Cambria Math" w:hAnsi="Cambria Math"/>
                      <w:i/>
                      <w:sz w:val="28"/>
                      <w:szCs w:val="28"/>
                      <w:lang w:val="el-GR"/>
                    </w:rPr>
                  </m:ctrlPr>
                </m:fPr>
                <m:num>
                  <m:nary>
                    <m:naryPr>
                      <m:chr m:val="∑"/>
                      <m:limLoc m:val="undOvr"/>
                      <m:ctrlPr>
                        <w:rPr>
                          <w:rFonts w:ascii="Cambria Math" w:hAnsi="Cambria Math"/>
                          <w:i/>
                          <w:sz w:val="28"/>
                          <w:szCs w:val="28"/>
                          <w:lang w:val="el-GR"/>
                        </w:rPr>
                      </m:ctrlPr>
                    </m:naryPr>
                    <m:sub>
                      <m:r>
                        <w:rPr>
                          <w:rFonts w:ascii="Cambria Math" w:hAnsi="Cambria Math"/>
                          <w:sz w:val="28"/>
                          <w:szCs w:val="28"/>
                          <w:lang w:val="el-GR"/>
                        </w:rPr>
                        <m:t>i=1</m:t>
                      </m:r>
                    </m:sub>
                    <m:sup>
                      <m:r>
                        <w:rPr>
                          <w:rFonts w:ascii="Cambria Math" w:hAnsi="Cambria Math"/>
                          <w:sz w:val="28"/>
                          <w:szCs w:val="28"/>
                          <w:lang w:val="el-GR"/>
                        </w:rPr>
                        <m:t>n</m:t>
                      </m:r>
                    </m:sup>
                    <m:e>
                      <m:sSup>
                        <m:sSupPr>
                          <m:ctrlPr>
                            <w:rPr>
                              <w:rFonts w:ascii="Cambria Math" w:hAnsi="Cambria Math"/>
                              <w:i/>
                              <w:sz w:val="28"/>
                              <w:szCs w:val="28"/>
                              <w:lang w:val="el-GR"/>
                            </w:rPr>
                          </m:ctrlPr>
                        </m:sSupPr>
                        <m:e>
                          <m:d>
                            <m:dPr>
                              <m:ctrlPr>
                                <w:rPr>
                                  <w:rFonts w:ascii="Cambria Math" w:hAnsi="Cambria Math"/>
                                  <w:i/>
                                  <w:sz w:val="28"/>
                                  <w:szCs w:val="28"/>
                                  <w:lang w:val="el-GR"/>
                                </w:rPr>
                              </m:ctrlPr>
                            </m:dPr>
                            <m:e>
                              <m:sSubSup>
                                <m:sSubSupPr>
                                  <m:ctrlPr>
                                    <w:rPr>
                                      <w:rFonts w:ascii="Cambria Math" w:hAnsi="Cambria Math"/>
                                      <w:i/>
                                      <w:sz w:val="28"/>
                                      <w:szCs w:val="28"/>
                                      <w:lang w:val="el-GR"/>
                                    </w:rPr>
                                  </m:ctrlPr>
                                </m:sSubSupPr>
                                <m:e>
                                  <m:r>
                                    <w:rPr>
                                      <w:rFonts w:ascii="Cambria Math" w:hAnsi="Cambria Math"/>
                                      <w:sz w:val="28"/>
                                      <w:szCs w:val="28"/>
                                      <w:lang w:val="el-GR"/>
                                    </w:rPr>
                                    <m:t>Y</m:t>
                                  </m:r>
                                </m:e>
                                <m:sub>
                                  <m:r>
                                    <w:rPr>
                                      <w:rFonts w:ascii="Cambria Math" w:hAnsi="Cambria Math"/>
                                      <w:sz w:val="28"/>
                                      <w:szCs w:val="28"/>
                                      <w:lang w:val="el-GR"/>
                                    </w:rPr>
                                    <m:t>i</m:t>
                                  </m:r>
                                </m:sub>
                                <m:sup>
                                  <m:r>
                                    <w:rPr>
                                      <w:rFonts w:ascii="Cambria Math" w:hAnsi="Cambria Math"/>
                                      <w:sz w:val="28"/>
                                      <w:szCs w:val="28"/>
                                      <w:lang w:val="el-GR"/>
                                    </w:rPr>
                                    <m:t>obs</m:t>
                                  </m:r>
                                </m:sup>
                              </m:sSubSup>
                              <m:r>
                                <w:rPr>
                                  <w:rFonts w:ascii="Cambria Math" w:hAnsi="Cambria Math"/>
                                  <w:sz w:val="28"/>
                                  <w:szCs w:val="28"/>
                                  <w:lang w:val="el-GR"/>
                                </w:rPr>
                                <m:t>-</m:t>
                              </m:r>
                              <m:sSubSup>
                                <m:sSubSupPr>
                                  <m:ctrlPr>
                                    <w:rPr>
                                      <w:rFonts w:ascii="Cambria Math" w:hAnsi="Cambria Math"/>
                                      <w:i/>
                                      <w:sz w:val="28"/>
                                      <w:szCs w:val="28"/>
                                      <w:lang w:val="el-GR"/>
                                    </w:rPr>
                                  </m:ctrlPr>
                                </m:sSubSupPr>
                                <m:e>
                                  <m:r>
                                    <w:rPr>
                                      <w:rFonts w:ascii="Cambria Math" w:hAnsi="Cambria Math"/>
                                      <w:sz w:val="28"/>
                                      <w:szCs w:val="28"/>
                                      <w:lang w:val="el-GR"/>
                                    </w:rPr>
                                    <m:t>Y</m:t>
                                  </m:r>
                                </m:e>
                                <m:sub>
                                  <m:r>
                                    <w:rPr>
                                      <w:rFonts w:ascii="Cambria Math" w:hAnsi="Cambria Math"/>
                                      <w:sz w:val="28"/>
                                      <w:szCs w:val="28"/>
                                      <w:lang w:val="el-GR"/>
                                    </w:rPr>
                                    <m:t>i</m:t>
                                  </m:r>
                                </m:sub>
                                <m:sup>
                                  <m:r>
                                    <w:rPr>
                                      <w:rFonts w:ascii="Cambria Math" w:hAnsi="Cambria Math"/>
                                      <w:sz w:val="28"/>
                                      <w:szCs w:val="28"/>
                                      <w:lang w:val="el-GR"/>
                                    </w:rPr>
                                    <m:t>sim</m:t>
                                  </m:r>
                                </m:sup>
                              </m:sSubSup>
                            </m:e>
                          </m:d>
                        </m:e>
                        <m:sup>
                          <m:r>
                            <w:rPr>
                              <w:rFonts w:ascii="Cambria Math" w:hAnsi="Cambria Math"/>
                              <w:sz w:val="28"/>
                              <w:szCs w:val="28"/>
                              <w:lang w:val="el-GR"/>
                            </w:rPr>
                            <m:t>2</m:t>
                          </m:r>
                        </m:sup>
                      </m:sSup>
                    </m:e>
                  </m:nary>
                </m:num>
                <m:den>
                  <m:nary>
                    <m:naryPr>
                      <m:chr m:val="∑"/>
                      <m:limLoc m:val="undOvr"/>
                      <m:ctrlPr>
                        <w:rPr>
                          <w:rFonts w:ascii="Cambria Math" w:hAnsi="Cambria Math"/>
                          <w:i/>
                          <w:sz w:val="28"/>
                          <w:szCs w:val="28"/>
                          <w:lang w:val="el-GR"/>
                        </w:rPr>
                      </m:ctrlPr>
                    </m:naryPr>
                    <m:sub>
                      <m:r>
                        <w:rPr>
                          <w:rFonts w:ascii="Cambria Math" w:hAnsi="Cambria Math"/>
                          <w:sz w:val="28"/>
                          <w:szCs w:val="28"/>
                          <w:lang w:val="el-GR"/>
                        </w:rPr>
                        <m:t>i=1</m:t>
                      </m:r>
                    </m:sub>
                    <m:sup>
                      <m:r>
                        <w:rPr>
                          <w:rFonts w:ascii="Cambria Math" w:hAnsi="Cambria Math"/>
                          <w:sz w:val="28"/>
                          <w:szCs w:val="28"/>
                          <w:lang w:val="el-GR"/>
                        </w:rPr>
                        <m:t>n</m:t>
                      </m:r>
                    </m:sup>
                    <m:e>
                      <m:sSup>
                        <m:sSupPr>
                          <m:ctrlPr>
                            <w:rPr>
                              <w:rFonts w:ascii="Cambria Math" w:hAnsi="Cambria Math"/>
                              <w:i/>
                              <w:sz w:val="28"/>
                              <w:szCs w:val="28"/>
                              <w:lang w:val="el-GR"/>
                            </w:rPr>
                          </m:ctrlPr>
                        </m:sSupPr>
                        <m:e>
                          <m:d>
                            <m:dPr>
                              <m:ctrlPr>
                                <w:rPr>
                                  <w:rFonts w:ascii="Cambria Math" w:hAnsi="Cambria Math"/>
                                  <w:i/>
                                  <w:sz w:val="28"/>
                                  <w:szCs w:val="28"/>
                                  <w:lang w:val="el-GR"/>
                                </w:rPr>
                              </m:ctrlPr>
                            </m:dPr>
                            <m:e>
                              <m:sSubSup>
                                <m:sSubSupPr>
                                  <m:ctrlPr>
                                    <w:rPr>
                                      <w:rFonts w:ascii="Cambria Math" w:hAnsi="Cambria Math"/>
                                      <w:i/>
                                      <w:sz w:val="28"/>
                                      <w:szCs w:val="28"/>
                                      <w:lang w:val="el-GR"/>
                                    </w:rPr>
                                  </m:ctrlPr>
                                </m:sSubSupPr>
                                <m:e>
                                  <m:r>
                                    <w:rPr>
                                      <w:rFonts w:ascii="Cambria Math" w:hAnsi="Cambria Math"/>
                                      <w:sz w:val="28"/>
                                      <w:szCs w:val="28"/>
                                      <w:lang w:val="el-GR"/>
                                    </w:rPr>
                                    <m:t>Y</m:t>
                                  </m:r>
                                </m:e>
                                <m:sub>
                                  <m:r>
                                    <w:rPr>
                                      <w:rFonts w:ascii="Cambria Math" w:hAnsi="Cambria Math"/>
                                      <w:sz w:val="28"/>
                                      <w:szCs w:val="28"/>
                                      <w:lang w:val="el-GR"/>
                                    </w:rPr>
                                    <m:t>i</m:t>
                                  </m:r>
                                </m:sub>
                                <m:sup>
                                  <m:r>
                                    <w:rPr>
                                      <w:rFonts w:ascii="Cambria Math" w:hAnsi="Cambria Math"/>
                                      <w:sz w:val="28"/>
                                      <w:szCs w:val="28"/>
                                      <w:lang w:val="el-GR"/>
                                    </w:rPr>
                                    <m:t>obs</m:t>
                                  </m:r>
                                </m:sup>
                              </m:sSubSup>
                              <m:r>
                                <w:rPr>
                                  <w:rFonts w:ascii="Cambria Math" w:hAnsi="Cambria Math"/>
                                  <w:sz w:val="28"/>
                                  <w:szCs w:val="28"/>
                                  <w:lang w:val="el-GR"/>
                                </w:rPr>
                                <m:t>-</m:t>
                              </m:r>
                              <m:sSub>
                                <m:sSubPr>
                                  <m:ctrlPr>
                                    <w:rPr>
                                      <w:rFonts w:ascii="Cambria Math" w:hAnsi="Cambria Math"/>
                                      <w:i/>
                                      <w:sz w:val="28"/>
                                      <w:szCs w:val="28"/>
                                      <w:lang w:val="el-GR"/>
                                    </w:rPr>
                                  </m:ctrlPr>
                                </m:sSubPr>
                                <m:e>
                                  <m:r>
                                    <w:rPr>
                                      <w:rFonts w:ascii="Cambria Math" w:hAnsi="Cambria Math"/>
                                      <w:sz w:val="28"/>
                                      <w:szCs w:val="28"/>
                                      <w:lang w:val="el-GR"/>
                                    </w:rPr>
                                    <m:t>Y</m:t>
                                  </m:r>
                                </m:e>
                                <m:sub>
                                  <m:r>
                                    <w:rPr>
                                      <w:rFonts w:ascii="Cambria Math" w:hAnsi="Cambria Math"/>
                                      <w:sz w:val="28"/>
                                      <w:szCs w:val="28"/>
                                      <w:lang w:val="el-GR"/>
                                    </w:rPr>
                                    <m:t>mean</m:t>
                                  </m:r>
                                </m:sub>
                              </m:sSub>
                            </m:e>
                          </m:d>
                        </m:e>
                        <m:sup>
                          <m:r>
                            <w:rPr>
                              <w:rFonts w:ascii="Cambria Math" w:hAnsi="Cambria Math"/>
                              <w:sz w:val="28"/>
                              <w:szCs w:val="28"/>
                              <w:lang w:val="el-GR"/>
                            </w:rPr>
                            <m:t>2</m:t>
                          </m:r>
                        </m:sup>
                      </m:sSup>
                    </m:e>
                  </m:nary>
                </m:den>
              </m:f>
            </m:e>
          </m:d>
        </m:oMath>
      </m:oMathPara>
    </w:p>
    <w:p w14:paraId="590F0E51" w14:textId="77777777" w:rsidR="00B80D4F" w:rsidRPr="00490E5E" w:rsidRDefault="00B80D4F" w:rsidP="000B1CAD">
      <w:pPr>
        <w:jc w:val="both"/>
        <w:rPr>
          <w:lang w:val="el-GR"/>
        </w:rPr>
      </w:pPr>
      <w:r w:rsidRPr="00490E5E">
        <w:rPr>
          <w:lang w:val="el-GR"/>
        </w:rPr>
        <w:t xml:space="preserve">Όπου: </w:t>
      </w:r>
    </w:p>
    <w:p w14:paraId="323849B3" w14:textId="77777777" w:rsidR="00B80D4F" w:rsidRPr="00490E5E" w:rsidRDefault="00B80D4F" w:rsidP="000B1CAD">
      <w:pPr>
        <w:jc w:val="both"/>
        <w:rPr>
          <w:lang w:val="el-GR"/>
        </w:rPr>
      </w:pPr>
      <w:r w:rsidRPr="00490E5E">
        <w:t>Yi</w:t>
      </w:r>
      <w:r w:rsidRPr="00490E5E">
        <w:rPr>
          <w:lang w:val="el-GR"/>
        </w:rPr>
        <w:t xml:space="preserve"> </w:t>
      </w:r>
      <w:r w:rsidRPr="00490E5E">
        <w:t>sim</w:t>
      </w:r>
      <w:r w:rsidRPr="00490E5E">
        <w:rPr>
          <w:lang w:val="el-GR"/>
        </w:rPr>
        <w:t xml:space="preserve">: η προσομοιωμένη </w:t>
      </w:r>
      <w:proofErr w:type="spellStart"/>
      <w:r w:rsidRPr="00490E5E">
        <w:rPr>
          <w:lang w:val="el-GR"/>
        </w:rPr>
        <w:t>χρονοσειρά</w:t>
      </w:r>
      <w:proofErr w:type="spellEnd"/>
    </w:p>
    <w:p w14:paraId="45729DC6" w14:textId="34702428" w:rsidR="00B80D4F" w:rsidRPr="00490E5E" w:rsidRDefault="00B80D4F" w:rsidP="000B1CAD">
      <w:pPr>
        <w:jc w:val="both"/>
        <w:rPr>
          <w:lang w:val="el-GR"/>
        </w:rPr>
      </w:pPr>
      <w:r w:rsidRPr="00490E5E">
        <w:t>Yi</w:t>
      </w:r>
      <w:r w:rsidRPr="00490E5E">
        <w:rPr>
          <w:lang w:val="el-GR"/>
        </w:rPr>
        <w:t xml:space="preserve"> </w:t>
      </w:r>
      <w:proofErr w:type="spellStart"/>
      <w:r w:rsidRPr="00490E5E">
        <w:t>obs</w:t>
      </w:r>
      <w:proofErr w:type="spellEnd"/>
      <w:r w:rsidRPr="00490E5E">
        <w:rPr>
          <w:lang w:val="el-GR"/>
        </w:rPr>
        <w:t xml:space="preserve">: η </w:t>
      </w:r>
      <w:proofErr w:type="spellStart"/>
      <w:r w:rsidRPr="00490E5E">
        <w:rPr>
          <w:lang w:val="el-GR"/>
        </w:rPr>
        <w:t>παρατηρημένη</w:t>
      </w:r>
      <w:proofErr w:type="spellEnd"/>
      <w:r w:rsidRPr="00490E5E">
        <w:rPr>
          <w:lang w:val="el-GR"/>
        </w:rPr>
        <w:t xml:space="preserve"> </w:t>
      </w:r>
      <w:proofErr w:type="spellStart"/>
      <w:r w:rsidRPr="00490E5E">
        <w:rPr>
          <w:lang w:val="el-GR"/>
        </w:rPr>
        <w:t>χρονοσειρά</w:t>
      </w:r>
      <w:proofErr w:type="spellEnd"/>
    </w:p>
    <w:p w14:paraId="5CD2E9CA" w14:textId="77777777" w:rsidR="00B80D4F" w:rsidRDefault="00B80D4F" w:rsidP="000B1CAD">
      <w:pPr>
        <w:jc w:val="both"/>
        <w:rPr>
          <w:lang w:val="el-GR"/>
        </w:rPr>
      </w:pPr>
      <w:proofErr w:type="spellStart"/>
      <w:r>
        <w:t>Ymean</w:t>
      </w:r>
      <w:proofErr w:type="spellEnd"/>
      <w:r w:rsidRPr="00B80D4F">
        <w:rPr>
          <w:lang w:val="el-GR"/>
        </w:rPr>
        <w:t xml:space="preserve">: ο αριθμητικός μέσος όρος της </w:t>
      </w:r>
      <w:proofErr w:type="spellStart"/>
      <w:r w:rsidRPr="00B80D4F">
        <w:rPr>
          <w:lang w:val="el-GR"/>
        </w:rPr>
        <w:t>παρατηρημένης</w:t>
      </w:r>
      <w:proofErr w:type="spellEnd"/>
      <w:r w:rsidRPr="00B80D4F">
        <w:rPr>
          <w:lang w:val="el-GR"/>
        </w:rPr>
        <w:t xml:space="preserve"> </w:t>
      </w:r>
      <w:proofErr w:type="spellStart"/>
      <w:r w:rsidRPr="00B80D4F">
        <w:rPr>
          <w:lang w:val="el-GR"/>
        </w:rPr>
        <w:t>χρονοσειράς</w:t>
      </w:r>
      <w:proofErr w:type="spellEnd"/>
      <w:r w:rsidRPr="00B80D4F">
        <w:rPr>
          <w:lang w:val="el-GR"/>
        </w:rPr>
        <w:t xml:space="preserve"> </w:t>
      </w:r>
    </w:p>
    <w:p w14:paraId="4D27DAFD" w14:textId="2E7B24B0" w:rsidR="00B80D4F" w:rsidRDefault="00B80D4F" w:rsidP="000B1CAD">
      <w:pPr>
        <w:jc w:val="both"/>
        <w:rPr>
          <w:lang w:val="el-GR"/>
        </w:rPr>
      </w:pPr>
      <w:r>
        <w:t>n</w:t>
      </w:r>
      <w:r w:rsidRPr="00B80D4F">
        <w:rPr>
          <w:lang w:val="el-GR"/>
        </w:rPr>
        <w:t xml:space="preserve">: το μήκος της </w:t>
      </w:r>
      <w:proofErr w:type="spellStart"/>
      <w:r w:rsidRPr="00B80D4F">
        <w:rPr>
          <w:lang w:val="el-GR"/>
        </w:rPr>
        <w:t>χρονοσειράς</w:t>
      </w:r>
      <w:proofErr w:type="spellEnd"/>
    </w:p>
    <w:p w14:paraId="6111E01A" w14:textId="05CF3E75" w:rsidR="006E0372" w:rsidRPr="006E0372" w:rsidRDefault="00B80D4F" w:rsidP="006E0372">
      <w:pPr>
        <w:jc w:val="both"/>
        <w:rPr>
          <w:rFonts w:ascii="Calibri" w:eastAsia="Times New Roman" w:hAnsi="Calibri" w:cs="Calibri"/>
          <w:color w:val="000000"/>
          <w:lang w:val="el-GR"/>
        </w:rPr>
      </w:pPr>
      <w:r w:rsidRPr="00B80D4F">
        <w:rPr>
          <w:lang w:val="el-GR"/>
        </w:rPr>
        <w:lastRenderedPageBreak/>
        <w:t xml:space="preserve">Δείκτης </w:t>
      </w:r>
      <w:r>
        <w:t>PBIAS</w:t>
      </w:r>
      <w:r>
        <w:rPr>
          <w:lang w:val="el-GR"/>
        </w:rPr>
        <w:t>:</w:t>
      </w:r>
      <w:r w:rsidRPr="00B80D4F">
        <w:rPr>
          <w:lang w:val="el-GR"/>
        </w:rPr>
        <w:t xml:space="preserve"> </w:t>
      </w:r>
      <w:r w:rsidR="006E0372" w:rsidRPr="006E0372">
        <w:rPr>
          <w:rFonts w:ascii="Calibri" w:eastAsia="Times New Roman" w:hAnsi="Calibri" w:cs="Calibri"/>
          <w:color w:val="000000"/>
          <w:lang w:val="el-GR"/>
        </w:rPr>
        <w:t>0.847485329</w:t>
      </w:r>
    </w:p>
    <w:p w14:paraId="453B4A1B" w14:textId="7F914EC3" w:rsidR="00B80D4F" w:rsidRPr="006E0372" w:rsidRDefault="006E0372" w:rsidP="000B1CAD">
      <w:pPr>
        <w:jc w:val="both"/>
        <w:rPr>
          <w:lang w:val="el-GR"/>
        </w:rPr>
      </w:pPr>
      <w:r>
        <w:rPr>
          <w:lang w:val="el-GR"/>
        </w:rPr>
        <w:t>Ο δείκτης</w:t>
      </w:r>
      <w:r w:rsidRPr="006E0372">
        <w:rPr>
          <w:lang w:val="el-GR"/>
        </w:rPr>
        <w:t xml:space="preserve"> </w:t>
      </w:r>
      <w:r>
        <w:t>PBIAS</w:t>
      </w:r>
      <w:r w:rsidRPr="006E0372">
        <w:rPr>
          <w:lang w:val="el-GR"/>
        </w:rPr>
        <w:t xml:space="preserve"> υπολογίζει την «μέση τάση» των αποτελεσμάτων της προσομοίωσης στο να είναι μεγαλύτερα ή μικρότερα από τις τιμές των παρατηρήσεων. Η ιδανική τιμή και σε αυτή την περίπτωση είναι το 0. Οι θετικές τιμές υποδεικνύουν στον χρήστη ότι τα αποτελέσματα του μοντέλου υποεκτιμούν τις πραγματικές μετρήσεις, ενώ οι αρνητικές τα υπερεκτιμούν</w:t>
      </w:r>
      <w:r w:rsidR="00B80D4F" w:rsidRPr="00B80D4F">
        <w:rPr>
          <w:lang w:val="el-GR"/>
        </w:rPr>
        <w:t>.</w:t>
      </w:r>
      <w:r w:rsidR="00B907FF">
        <w:rPr>
          <w:lang w:val="el-GR"/>
        </w:rPr>
        <w:t xml:space="preserve"> </w:t>
      </w:r>
      <w:r>
        <w:rPr>
          <w:lang w:val="el-GR"/>
        </w:rPr>
        <w:t>Έ</w:t>
      </w:r>
      <w:r w:rsidR="00B80D4F" w:rsidRPr="006E0372">
        <w:rPr>
          <w:lang w:val="el-GR"/>
        </w:rPr>
        <w:t>χει τη μορφή της ακόλουθης εξίσωσης:</w:t>
      </w:r>
    </w:p>
    <w:p w14:paraId="29A91543" w14:textId="260DC8D8" w:rsidR="00E9024C" w:rsidRPr="001B333C" w:rsidRDefault="00E9024C" w:rsidP="000B1CAD">
      <w:pPr>
        <w:jc w:val="both"/>
        <w:rPr>
          <w:sz w:val="24"/>
          <w:szCs w:val="24"/>
        </w:rPr>
      </w:pPr>
      <m:oMathPara>
        <m:oMath>
          <m:r>
            <w:rPr>
              <w:rFonts w:ascii="Cambria Math" w:hAnsi="Cambria Math"/>
              <w:sz w:val="24"/>
              <w:szCs w:val="24"/>
            </w:rPr>
            <m:t>PBIAS=</m:t>
          </m:r>
          <m:d>
            <m:dPr>
              <m:begChr m:val="["/>
              <m:endChr m:val="]"/>
              <m:ctrlPr>
                <w:rPr>
                  <w:rFonts w:ascii="Cambria Math" w:hAnsi="Cambria Math"/>
                  <w:i/>
                  <w:sz w:val="24"/>
                  <w:szCs w:val="24"/>
                </w:rPr>
              </m:ctrlPr>
            </m:dPr>
            <m:e>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Y</m:t>
                              </m:r>
                            </m:e>
                            <m:sub>
                              <m:r>
                                <w:rPr>
                                  <w:rFonts w:ascii="Cambria Math" w:hAnsi="Cambria Math"/>
                                  <w:sz w:val="24"/>
                                  <w:szCs w:val="24"/>
                                </w:rPr>
                                <m:t>i</m:t>
                              </m:r>
                            </m:sub>
                            <m:sup>
                              <m:r>
                                <w:rPr>
                                  <w:rFonts w:ascii="Cambria Math" w:hAnsi="Cambria Math"/>
                                  <w:sz w:val="24"/>
                                  <w:szCs w:val="24"/>
                                </w:rPr>
                                <m:t>obs</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Y</m:t>
                              </m:r>
                            </m:e>
                            <m:sub>
                              <m:r>
                                <w:rPr>
                                  <w:rFonts w:ascii="Cambria Math" w:hAnsi="Cambria Math"/>
                                  <w:sz w:val="24"/>
                                  <w:szCs w:val="24"/>
                                </w:rPr>
                                <m:t>i</m:t>
                              </m:r>
                            </m:sub>
                            <m:sup>
                              <m:r>
                                <w:rPr>
                                  <w:rFonts w:ascii="Cambria Math" w:hAnsi="Cambria Math"/>
                                  <w:sz w:val="24"/>
                                  <w:szCs w:val="24"/>
                                </w:rPr>
                                <m:t>sim</m:t>
                              </m:r>
                            </m:sup>
                          </m:sSubSup>
                        </m:e>
                      </m:d>
                      <m:r>
                        <w:rPr>
                          <w:rFonts w:ascii="Cambria Math" w:hAnsi="Cambria Math"/>
                          <w:sz w:val="24"/>
                          <w:szCs w:val="24"/>
                        </w:rPr>
                        <m:t>*(100)</m:t>
                      </m:r>
                    </m:e>
                  </m:nary>
                </m:num>
                <m:den>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Y</m:t>
                              </m:r>
                            </m:e>
                            <m:sub>
                              <m:r>
                                <w:rPr>
                                  <w:rFonts w:ascii="Cambria Math" w:hAnsi="Cambria Math"/>
                                  <w:sz w:val="24"/>
                                  <w:szCs w:val="24"/>
                                </w:rPr>
                                <m:t>i</m:t>
                              </m:r>
                            </m:sub>
                            <m:sup>
                              <m:r>
                                <w:rPr>
                                  <w:rFonts w:ascii="Cambria Math" w:hAnsi="Cambria Math"/>
                                  <w:sz w:val="24"/>
                                  <w:szCs w:val="24"/>
                                </w:rPr>
                                <m:t>obs</m:t>
                              </m:r>
                            </m:sup>
                          </m:sSubSup>
                        </m:e>
                      </m:d>
                    </m:e>
                  </m:nary>
                </m:den>
              </m:f>
            </m:e>
          </m:d>
        </m:oMath>
      </m:oMathPara>
    </w:p>
    <w:p w14:paraId="17069EA6" w14:textId="77777777" w:rsidR="00B80D4F" w:rsidRDefault="00B80D4F" w:rsidP="000B1CAD">
      <w:pPr>
        <w:jc w:val="both"/>
        <w:rPr>
          <w:lang w:val="el-GR"/>
        </w:rPr>
      </w:pPr>
      <w:r w:rsidRPr="00B80D4F">
        <w:rPr>
          <w:lang w:val="el-GR"/>
        </w:rPr>
        <w:t>Όπου</w:t>
      </w:r>
      <w:r>
        <w:rPr>
          <w:lang w:val="el-GR"/>
        </w:rPr>
        <w:t xml:space="preserve"> </w:t>
      </w:r>
    </w:p>
    <w:p w14:paraId="10612B52" w14:textId="77777777" w:rsidR="00B80D4F" w:rsidRDefault="00B80D4F" w:rsidP="000B1CAD">
      <w:pPr>
        <w:jc w:val="both"/>
        <w:rPr>
          <w:lang w:val="el-GR"/>
        </w:rPr>
      </w:pPr>
      <w:r>
        <w:t>PBIAS</w:t>
      </w:r>
      <w:r w:rsidRPr="00B80D4F">
        <w:rPr>
          <w:lang w:val="el-GR"/>
        </w:rPr>
        <w:t>: η ποσοστιαία απόκλιση μεταξύ των δεδομένων</w:t>
      </w:r>
    </w:p>
    <w:p w14:paraId="19DD668F" w14:textId="77777777" w:rsidR="00B80D4F" w:rsidRDefault="00B80D4F" w:rsidP="000B1CAD">
      <w:pPr>
        <w:jc w:val="both"/>
        <w:rPr>
          <w:lang w:val="el-GR"/>
        </w:rPr>
      </w:pPr>
      <w:r w:rsidRPr="00B80D4F">
        <w:rPr>
          <w:lang w:val="el-GR"/>
        </w:rPr>
        <w:t xml:space="preserve"> </w:t>
      </w:r>
      <w:r>
        <w:t>Yi</w:t>
      </w:r>
      <w:r w:rsidRPr="00B80D4F">
        <w:rPr>
          <w:lang w:val="el-GR"/>
        </w:rPr>
        <w:t xml:space="preserve"> </w:t>
      </w:r>
      <w:r>
        <w:t>sim</w:t>
      </w:r>
      <w:r w:rsidRPr="00B80D4F">
        <w:rPr>
          <w:lang w:val="el-GR"/>
        </w:rPr>
        <w:t xml:space="preserve">: η προσομοιωμένη </w:t>
      </w:r>
      <w:proofErr w:type="spellStart"/>
      <w:r w:rsidRPr="00B80D4F">
        <w:rPr>
          <w:lang w:val="el-GR"/>
        </w:rPr>
        <w:t>χρονοσειρά</w:t>
      </w:r>
      <w:proofErr w:type="spellEnd"/>
      <w:r w:rsidRPr="00B80D4F">
        <w:rPr>
          <w:lang w:val="el-GR"/>
        </w:rPr>
        <w:t xml:space="preserve"> </w:t>
      </w:r>
    </w:p>
    <w:p w14:paraId="1576F873" w14:textId="5DB428FB" w:rsidR="00B80D4F" w:rsidRDefault="00B80D4F" w:rsidP="000B1CAD">
      <w:pPr>
        <w:jc w:val="both"/>
        <w:rPr>
          <w:lang w:val="el-GR"/>
        </w:rPr>
      </w:pPr>
      <w:r w:rsidRPr="00B80D4F">
        <w:rPr>
          <w:lang w:val="el-GR"/>
        </w:rPr>
        <w:t xml:space="preserve"> </w:t>
      </w:r>
      <w:r>
        <w:t>Yi</w:t>
      </w:r>
      <w:r w:rsidRPr="00B80D4F">
        <w:rPr>
          <w:lang w:val="el-GR"/>
        </w:rPr>
        <w:t xml:space="preserve"> </w:t>
      </w:r>
      <w:proofErr w:type="spellStart"/>
      <w:r>
        <w:t>obs</w:t>
      </w:r>
      <w:proofErr w:type="spellEnd"/>
      <w:r w:rsidRPr="00B80D4F">
        <w:rPr>
          <w:lang w:val="el-GR"/>
        </w:rPr>
        <w:t xml:space="preserve">: η </w:t>
      </w:r>
      <w:proofErr w:type="spellStart"/>
      <w:r w:rsidRPr="00B80D4F">
        <w:rPr>
          <w:lang w:val="el-GR"/>
        </w:rPr>
        <w:t>παρατηρημένη</w:t>
      </w:r>
      <w:proofErr w:type="spellEnd"/>
      <w:r w:rsidRPr="00B80D4F">
        <w:rPr>
          <w:lang w:val="el-GR"/>
        </w:rPr>
        <w:t xml:space="preserve"> </w:t>
      </w:r>
      <w:proofErr w:type="spellStart"/>
      <w:r w:rsidRPr="00B80D4F">
        <w:rPr>
          <w:lang w:val="el-GR"/>
        </w:rPr>
        <w:t>χρονοσειρά</w:t>
      </w:r>
      <w:proofErr w:type="spellEnd"/>
    </w:p>
    <w:p w14:paraId="63950564" w14:textId="716FC727" w:rsidR="00B80D4F" w:rsidRDefault="00B80D4F" w:rsidP="000B1CAD">
      <w:pPr>
        <w:jc w:val="both"/>
      </w:pPr>
      <w:r w:rsidRPr="00B80D4F">
        <w:rPr>
          <w:lang w:val="el-GR"/>
        </w:rPr>
        <w:t xml:space="preserve">Δείκτες </w:t>
      </w:r>
      <w:r>
        <w:t>RMSE</w:t>
      </w:r>
      <w:r w:rsidRPr="00B80D4F">
        <w:rPr>
          <w:lang w:val="el-GR"/>
        </w:rPr>
        <w:t xml:space="preserve"> και </w:t>
      </w:r>
      <w:r>
        <w:t>RSR</w:t>
      </w:r>
      <w:r>
        <w:rPr>
          <w:lang w:val="el-GR"/>
        </w:rPr>
        <w:t>:</w:t>
      </w:r>
      <w:r w:rsidRPr="00B80D4F">
        <w:rPr>
          <w:lang w:val="el-GR"/>
        </w:rPr>
        <w:t xml:space="preserve"> Το μέσο υπολειμματικό σφάλμα (</w:t>
      </w:r>
      <w:r>
        <w:t>RMSE</w:t>
      </w:r>
      <w:r w:rsidRPr="00B80D4F">
        <w:rPr>
          <w:lang w:val="el-GR"/>
        </w:rPr>
        <w:t>) είναι από τους πιο συχνά χρησιμοποιούμενους στατιστικούς δείκτες με τις μικρές τιμές να υποδηλώνουν καλή αποδοτικότητα του μοντέλου (</w:t>
      </w:r>
      <w:proofErr w:type="spellStart"/>
      <w:r>
        <w:t>Moriasi</w:t>
      </w:r>
      <w:proofErr w:type="spellEnd"/>
      <w:r w:rsidRPr="00B80D4F">
        <w:rPr>
          <w:lang w:val="el-GR"/>
        </w:rPr>
        <w:t xml:space="preserve"> </w:t>
      </w:r>
      <w:r>
        <w:t>et</w:t>
      </w:r>
      <w:r w:rsidRPr="00B80D4F">
        <w:rPr>
          <w:lang w:val="el-GR"/>
        </w:rPr>
        <w:t xml:space="preserve"> </w:t>
      </w:r>
      <w:r>
        <w:t>al</w:t>
      </w:r>
      <w:r w:rsidRPr="00B80D4F">
        <w:rPr>
          <w:lang w:val="el-GR"/>
        </w:rPr>
        <w:t xml:space="preserve">., 2007). Ωστόσο, οι τιμές που υπολογίζει η στατιστική αυτή φόρμουλα εξαρτώνται 50 από την κλίμακα των μεγεθών στα οποία αναφέρεται, οπότε σε συνδυασμό με τον δείκτη </w:t>
      </w:r>
      <w:r>
        <w:t>RSR</w:t>
      </w:r>
      <w:r w:rsidRPr="00B80D4F">
        <w:rPr>
          <w:lang w:val="el-GR"/>
        </w:rPr>
        <w:t>(</w:t>
      </w:r>
      <w:r>
        <w:t>Singh</w:t>
      </w:r>
      <w:r w:rsidRPr="00B80D4F">
        <w:rPr>
          <w:lang w:val="el-GR"/>
        </w:rPr>
        <w:t xml:space="preserve"> </w:t>
      </w:r>
      <w:r>
        <w:t>et</w:t>
      </w:r>
      <w:r w:rsidRPr="00B80D4F">
        <w:rPr>
          <w:lang w:val="el-GR"/>
        </w:rPr>
        <w:t xml:space="preserve"> </w:t>
      </w:r>
      <w:r>
        <w:t>al</w:t>
      </w:r>
      <w:r w:rsidRPr="00B80D4F">
        <w:rPr>
          <w:lang w:val="el-GR"/>
        </w:rPr>
        <w:t xml:space="preserve">. 2004) γίνεται η αξιολόγηση του μοντέλου. Ο δείκτης </w:t>
      </w:r>
      <w:r>
        <w:t>RSR</w:t>
      </w:r>
      <w:r w:rsidRPr="00B80D4F">
        <w:rPr>
          <w:lang w:val="el-GR"/>
        </w:rPr>
        <w:t xml:space="preserve"> μεταβάλλεται από την τιμή 0, η οποία αντιστοιχεί σε μηδενική τιμή του </w:t>
      </w:r>
      <w:r>
        <w:t>RMSE</w:t>
      </w:r>
      <w:r w:rsidRPr="00B80D4F">
        <w:rPr>
          <w:lang w:val="el-GR"/>
        </w:rPr>
        <w:t xml:space="preserve"> ή μηδενική απόκλιση των σφαλμάτων και επομένως τέλεια προσομοίωση, έως μία μεγάλη θετική τιμή. Όσο μικρότερο είναι το </w:t>
      </w:r>
      <w:r>
        <w:t>RSR</w:t>
      </w:r>
      <w:r w:rsidRPr="00B80D4F">
        <w:rPr>
          <w:lang w:val="el-GR"/>
        </w:rPr>
        <w:t xml:space="preserve">, τόσο μικρότερο το </w:t>
      </w:r>
      <w:r>
        <w:t>RMSE</w:t>
      </w:r>
      <w:r w:rsidRPr="00B80D4F">
        <w:rPr>
          <w:lang w:val="el-GR"/>
        </w:rPr>
        <w:t xml:space="preserve">, και επομένως τόσο καλύτερη η προγνωστική ικανότητα του μοντέλου. </w:t>
      </w:r>
      <w:r>
        <w:t xml:space="preserve">Η σχέση </w:t>
      </w:r>
      <w:proofErr w:type="spellStart"/>
      <w:r>
        <w:t>γι</w:t>
      </w:r>
      <w:proofErr w:type="spellEnd"/>
      <w:r>
        <w:t xml:space="preserve">α </w:t>
      </w:r>
      <w:proofErr w:type="spellStart"/>
      <w:r>
        <w:t>τον</w:t>
      </w:r>
      <w:proofErr w:type="spellEnd"/>
      <w:r>
        <w:t xml:space="preserve"> υπ</w:t>
      </w:r>
      <w:proofErr w:type="spellStart"/>
      <w:r>
        <w:t>ολογισμό</w:t>
      </w:r>
      <w:proofErr w:type="spellEnd"/>
      <w:r>
        <w:t xml:space="preserve"> </w:t>
      </w:r>
      <w:proofErr w:type="spellStart"/>
      <w:r>
        <w:t>τους</w:t>
      </w:r>
      <w:proofErr w:type="spellEnd"/>
      <w:r>
        <w:t xml:space="preserve"> </w:t>
      </w:r>
      <w:proofErr w:type="spellStart"/>
      <w:r>
        <w:t>είν</w:t>
      </w:r>
      <w:proofErr w:type="spellEnd"/>
      <w:r>
        <w:t>αι</w:t>
      </w:r>
      <w:r w:rsidR="000754F1">
        <w:rPr>
          <w:lang w:val="el-GR"/>
        </w:rPr>
        <w:t>:</w:t>
      </w:r>
    </w:p>
    <w:p w14:paraId="68381FEC" w14:textId="7BC4C154" w:rsidR="000754F1" w:rsidRPr="000754F1" w:rsidRDefault="000754F1" w:rsidP="000B1CAD">
      <w:pPr>
        <w:jc w:val="both"/>
      </w:pPr>
      <m:oMathPara>
        <m:oMath>
          <m:r>
            <w:rPr>
              <w:rFonts w:ascii="Cambria Math" w:hAnsi="Cambria Math"/>
            </w:rPr>
            <m:t>RSR=</m:t>
          </m:r>
          <m:f>
            <m:fPr>
              <m:ctrlPr>
                <w:rPr>
                  <w:rFonts w:ascii="Cambria Math" w:hAnsi="Cambria Math"/>
                  <w:i/>
                </w:rPr>
              </m:ctrlPr>
            </m:fPr>
            <m:num>
              <m:r>
                <w:rPr>
                  <w:rFonts w:ascii="Cambria Math" w:hAnsi="Cambria Math"/>
                </w:rPr>
                <m:t>RMSE</m:t>
              </m:r>
            </m:num>
            <m:den>
              <m:sSub>
                <m:sSubPr>
                  <m:ctrlPr>
                    <w:rPr>
                      <w:rFonts w:ascii="Cambria Math" w:hAnsi="Cambria Math"/>
                      <w:i/>
                    </w:rPr>
                  </m:ctrlPr>
                </m:sSubPr>
                <m:e>
                  <m:r>
                    <w:rPr>
                      <w:rFonts w:ascii="Cambria Math" w:hAnsi="Cambria Math"/>
                    </w:rPr>
                    <m:t>STDEV</m:t>
                  </m:r>
                </m:e>
                <m:sub>
                  <m:r>
                    <w:rPr>
                      <w:rFonts w:ascii="Cambria Math" w:hAnsi="Cambria Math"/>
                    </w:rPr>
                    <m:t>obs</m:t>
                  </m:r>
                </m:sub>
              </m:sSub>
            </m:den>
          </m:f>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ad>
                    <m:radPr>
                      <m:degHide m:val="1"/>
                      <m:ctrlPr>
                        <w:rPr>
                          <w:rFonts w:ascii="Cambria Math" w:hAnsi="Cambria Math"/>
                          <w:i/>
                        </w:rPr>
                      </m:ctrlPr>
                    </m:radPr>
                    <m:deg/>
                    <m:e>
                      <m:nary>
                        <m:naryPr>
                          <m:chr m:val="∑"/>
                          <m:limLoc m:val="undOvr"/>
                          <m:ctrlPr>
                            <w:rPr>
                              <w:rFonts w:ascii="Cambria Math" w:hAnsi="Cambria Math"/>
                              <w:i/>
                              <w:sz w:val="28"/>
                              <w:szCs w:val="28"/>
                              <w:lang w:val="el-GR"/>
                            </w:rPr>
                          </m:ctrlPr>
                        </m:naryPr>
                        <m:sub>
                          <m:r>
                            <w:rPr>
                              <w:rFonts w:ascii="Cambria Math" w:hAnsi="Cambria Math"/>
                              <w:sz w:val="28"/>
                              <w:szCs w:val="28"/>
                              <w:lang w:val="el-GR"/>
                            </w:rPr>
                            <m:t>i=1</m:t>
                          </m:r>
                        </m:sub>
                        <m:sup>
                          <m:r>
                            <w:rPr>
                              <w:rFonts w:ascii="Cambria Math" w:hAnsi="Cambria Math"/>
                              <w:sz w:val="28"/>
                              <w:szCs w:val="28"/>
                              <w:lang w:val="el-GR"/>
                            </w:rPr>
                            <m:t>n</m:t>
                          </m:r>
                        </m:sup>
                        <m:e>
                          <m:sSup>
                            <m:sSupPr>
                              <m:ctrlPr>
                                <w:rPr>
                                  <w:rFonts w:ascii="Cambria Math" w:hAnsi="Cambria Math"/>
                                  <w:i/>
                                  <w:sz w:val="28"/>
                                  <w:szCs w:val="28"/>
                                  <w:lang w:val="el-GR"/>
                                </w:rPr>
                              </m:ctrlPr>
                            </m:sSupPr>
                            <m:e>
                              <m:d>
                                <m:dPr>
                                  <m:ctrlPr>
                                    <w:rPr>
                                      <w:rFonts w:ascii="Cambria Math" w:hAnsi="Cambria Math"/>
                                      <w:i/>
                                      <w:sz w:val="28"/>
                                      <w:szCs w:val="28"/>
                                      <w:lang w:val="el-GR"/>
                                    </w:rPr>
                                  </m:ctrlPr>
                                </m:dPr>
                                <m:e>
                                  <m:sSubSup>
                                    <m:sSubSupPr>
                                      <m:ctrlPr>
                                        <w:rPr>
                                          <w:rFonts w:ascii="Cambria Math" w:hAnsi="Cambria Math"/>
                                          <w:i/>
                                          <w:sz w:val="28"/>
                                          <w:szCs w:val="28"/>
                                          <w:lang w:val="el-GR"/>
                                        </w:rPr>
                                      </m:ctrlPr>
                                    </m:sSubSupPr>
                                    <m:e>
                                      <m:r>
                                        <w:rPr>
                                          <w:rFonts w:ascii="Cambria Math" w:hAnsi="Cambria Math"/>
                                          <w:sz w:val="28"/>
                                          <w:szCs w:val="28"/>
                                          <w:lang w:val="el-GR"/>
                                        </w:rPr>
                                        <m:t>Y</m:t>
                                      </m:r>
                                    </m:e>
                                    <m:sub>
                                      <m:r>
                                        <w:rPr>
                                          <w:rFonts w:ascii="Cambria Math" w:hAnsi="Cambria Math"/>
                                          <w:sz w:val="28"/>
                                          <w:szCs w:val="28"/>
                                          <w:lang w:val="el-GR"/>
                                        </w:rPr>
                                        <m:t>i</m:t>
                                      </m:r>
                                    </m:sub>
                                    <m:sup>
                                      <m:r>
                                        <w:rPr>
                                          <w:rFonts w:ascii="Cambria Math" w:hAnsi="Cambria Math"/>
                                          <w:sz w:val="28"/>
                                          <w:szCs w:val="28"/>
                                          <w:lang w:val="el-GR"/>
                                        </w:rPr>
                                        <m:t>obs</m:t>
                                      </m:r>
                                    </m:sup>
                                  </m:sSubSup>
                                  <m:r>
                                    <w:rPr>
                                      <w:rFonts w:ascii="Cambria Math" w:hAnsi="Cambria Math"/>
                                      <w:sz w:val="28"/>
                                      <w:szCs w:val="28"/>
                                      <w:lang w:val="el-GR"/>
                                    </w:rPr>
                                    <m:t>-</m:t>
                                  </m:r>
                                  <m:sSubSup>
                                    <m:sSubSupPr>
                                      <m:ctrlPr>
                                        <w:rPr>
                                          <w:rFonts w:ascii="Cambria Math" w:hAnsi="Cambria Math"/>
                                          <w:i/>
                                          <w:sz w:val="28"/>
                                          <w:szCs w:val="28"/>
                                          <w:lang w:val="el-GR"/>
                                        </w:rPr>
                                      </m:ctrlPr>
                                    </m:sSubSupPr>
                                    <m:e>
                                      <m:r>
                                        <w:rPr>
                                          <w:rFonts w:ascii="Cambria Math" w:hAnsi="Cambria Math"/>
                                          <w:sz w:val="28"/>
                                          <w:szCs w:val="28"/>
                                          <w:lang w:val="el-GR"/>
                                        </w:rPr>
                                        <m:t>Y</m:t>
                                      </m:r>
                                    </m:e>
                                    <m:sub>
                                      <m:r>
                                        <w:rPr>
                                          <w:rFonts w:ascii="Cambria Math" w:hAnsi="Cambria Math"/>
                                          <w:sz w:val="28"/>
                                          <w:szCs w:val="28"/>
                                          <w:lang w:val="el-GR"/>
                                        </w:rPr>
                                        <m:t>i</m:t>
                                      </m:r>
                                    </m:sub>
                                    <m:sup>
                                      <m:r>
                                        <w:rPr>
                                          <w:rFonts w:ascii="Cambria Math" w:hAnsi="Cambria Math"/>
                                          <w:sz w:val="28"/>
                                          <w:szCs w:val="28"/>
                                          <w:lang w:val="el-GR"/>
                                        </w:rPr>
                                        <m:t>sim</m:t>
                                      </m:r>
                                    </m:sup>
                                  </m:sSubSup>
                                </m:e>
                              </m:d>
                            </m:e>
                            <m:sup>
                              <m:r>
                                <w:rPr>
                                  <w:rFonts w:ascii="Cambria Math" w:hAnsi="Cambria Math"/>
                                  <w:sz w:val="28"/>
                                  <w:szCs w:val="28"/>
                                  <w:lang w:val="el-GR"/>
                                </w:rPr>
                                <m:t>2</m:t>
                              </m:r>
                            </m:sup>
                          </m:sSup>
                        </m:e>
                      </m:nary>
                    </m:e>
                  </m:rad>
                </m:e>
              </m:d>
            </m:num>
            <m:den>
              <m:d>
                <m:dPr>
                  <m:begChr m:val="["/>
                  <m:endChr m:val="]"/>
                  <m:ctrlPr>
                    <w:rPr>
                      <w:rFonts w:ascii="Cambria Math" w:hAnsi="Cambria Math"/>
                      <w:i/>
                    </w:rPr>
                  </m:ctrlPr>
                </m:dPr>
                <m:e>
                  <m:rad>
                    <m:radPr>
                      <m:degHide m:val="1"/>
                      <m:ctrlPr>
                        <w:rPr>
                          <w:rFonts w:ascii="Cambria Math" w:hAnsi="Cambria Math"/>
                          <w:i/>
                        </w:rPr>
                      </m:ctrlPr>
                    </m:radPr>
                    <m:deg/>
                    <m:e>
                      <m:nary>
                        <m:naryPr>
                          <m:chr m:val="∑"/>
                          <m:limLoc m:val="undOvr"/>
                          <m:ctrlPr>
                            <w:rPr>
                              <w:rFonts w:ascii="Cambria Math" w:hAnsi="Cambria Math"/>
                              <w:i/>
                              <w:sz w:val="28"/>
                              <w:szCs w:val="28"/>
                              <w:lang w:val="el-GR"/>
                            </w:rPr>
                          </m:ctrlPr>
                        </m:naryPr>
                        <m:sub>
                          <m:r>
                            <w:rPr>
                              <w:rFonts w:ascii="Cambria Math" w:hAnsi="Cambria Math"/>
                              <w:sz w:val="28"/>
                              <w:szCs w:val="28"/>
                              <w:lang w:val="el-GR"/>
                            </w:rPr>
                            <m:t>i=1</m:t>
                          </m:r>
                        </m:sub>
                        <m:sup>
                          <m:r>
                            <w:rPr>
                              <w:rFonts w:ascii="Cambria Math" w:hAnsi="Cambria Math"/>
                              <w:sz w:val="28"/>
                              <w:szCs w:val="28"/>
                              <w:lang w:val="el-GR"/>
                            </w:rPr>
                            <m:t>n</m:t>
                          </m:r>
                        </m:sup>
                        <m:e>
                          <m:sSup>
                            <m:sSupPr>
                              <m:ctrlPr>
                                <w:rPr>
                                  <w:rFonts w:ascii="Cambria Math" w:hAnsi="Cambria Math"/>
                                  <w:i/>
                                  <w:sz w:val="28"/>
                                  <w:szCs w:val="28"/>
                                  <w:lang w:val="el-GR"/>
                                </w:rPr>
                              </m:ctrlPr>
                            </m:sSupPr>
                            <m:e>
                              <m:d>
                                <m:dPr>
                                  <m:ctrlPr>
                                    <w:rPr>
                                      <w:rFonts w:ascii="Cambria Math" w:hAnsi="Cambria Math"/>
                                      <w:i/>
                                      <w:sz w:val="28"/>
                                      <w:szCs w:val="28"/>
                                      <w:lang w:val="el-GR"/>
                                    </w:rPr>
                                  </m:ctrlPr>
                                </m:dPr>
                                <m:e>
                                  <m:sSubSup>
                                    <m:sSubSupPr>
                                      <m:ctrlPr>
                                        <w:rPr>
                                          <w:rFonts w:ascii="Cambria Math" w:hAnsi="Cambria Math"/>
                                          <w:i/>
                                          <w:sz w:val="28"/>
                                          <w:szCs w:val="28"/>
                                          <w:lang w:val="el-GR"/>
                                        </w:rPr>
                                      </m:ctrlPr>
                                    </m:sSubSupPr>
                                    <m:e>
                                      <m:r>
                                        <w:rPr>
                                          <w:rFonts w:ascii="Cambria Math" w:hAnsi="Cambria Math"/>
                                          <w:sz w:val="28"/>
                                          <w:szCs w:val="28"/>
                                          <w:lang w:val="el-GR"/>
                                        </w:rPr>
                                        <m:t>Y</m:t>
                                      </m:r>
                                    </m:e>
                                    <m:sub>
                                      <m:r>
                                        <w:rPr>
                                          <w:rFonts w:ascii="Cambria Math" w:hAnsi="Cambria Math"/>
                                          <w:sz w:val="28"/>
                                          <w:szCs w:val="28"/>
                                          <w:lang w:val="el-GR"/>
                                        </w:rPr>
                                        <m:t>i</m:t>
                                      </m:r>
                                    </m:sub>
                                    <m:sup>
                                      <m:r>
                                        <w:rPr>
                                          <w:rFonts w:ascii="Cambria Math" w:hAnsi="Cambria Math"/>
                                          <w:sz w:val="28"/>
                                          <w:szCs w:val="28"/>
                                          <w:lang w:val="el-GR"/>
                                        </w:rPr>
                                        <m:t>obs</m:t>
                                      </m:r>
                                    </m:sup>
                                  </m:sSubSup>
                                  <m:r>
                                    <w:rPr>
                                      <w:rFonts w:ascii="Cambria Math" w:hAnsi="Cambria Math"/>
                                      <w:sz w:val="28"/>
                                      <w:szCs w:val="28"/>
                                      <w:lang w:val="el-GR"/>
                                    </w:rPr>
                                    <m:t>-</m:t>
                                  </m:r>
                                  <m:sSub>
                                    <m:sSubPr>
                                      <m:ctrlPr>
                                        <w:rPr>
                                          <w:rFonts w:ascii="Cambria Math" w:hAnsi="Cambria Math"/>
                                          <w:i/>
                                          <w:sz w:val="28"/>
                                          <w:szCs w:val="28"/>
                                          <w:lang w:val="el-GR"/>
                                        </w:rPr>
                                      </m:ctrlPr>
                                    </m:sSubPr>
                                    <m:e>
                                      <m:r>
                                        <w:rPr>
                                          <w:rFonts w:ascii="Cambria Math" w:hAnsi="Cambria Math"/>
                                          <w:sz w:val="28"/>
                                          <w:szCs w:val="28"/>
                                          <w:lang w:val="el-GR"/>
                                        </w:rPr>
                                        <m:t>Y</m:t>
                                      </m:r>
                                    </m:e>
                                    <m:sub>
                                      <m:r>
                                        <w:rPr>
                                          <w:rFonts w:ascii="Cambria Math" w:hAnsi="Cambria Math"/>
                                          <w:sz w:val="28"/>
                                          <w:szCs w:val="28"/>
                                          <w:lang w:val="el-GR"/>
                                        </w:rPr>
                                        <m:t>mean</m:t>
                                      </m:r>
                                    </m:sub>
                                  </m:sSub>
                                </m:e>
                              </m:d>
                            </m:e>
                            <m:sup>
                              <m:r>
                                <w:rPr>
                                  <w:rFonts w:ascii="Cambria Math" w:hAnsi="Cambria Math"/>
                                  <w:sz w:val="28"/>
                                  <w:szCs w:val="28"/>
                                  <w:lang w:val="el-GR"/>
                                </w:rPr>
                                <m:t>2</m:t>
                              </m:r>
                            </m:sup>
                          </m:sSup>
                        </m:e>
                      </m:nary>
                    </m:e>
                  </m:rad>
                </m:e>
              </m:d>
            </m:den>
          </m:f>
        </m:oMath>
      </m:oMathPara>
    </w:p>
    <w:p w14:paraId="4D14F08C" w14:textId="77777777" w:rsidR="00B80D4F" w:rsidRPr="00B80D4F" w:rsidRDefault="00B80D4F" w:rsidP="000B1CAD">
      <w:pPr>
        <w:jc w:val="both"/>
        <w:rPr>
          <w:b/>
          <w:bCs/>
          <w:sz w:val="24"/>
          <w:szCs w:val="24"/>
          <w:lang w:val="el-GR"/>
        </w:rPr>
      </w:pPr>
    </w:p>
    <w:p w14:paraId="7E909CC1" w14:textId="3ADEBE3F" w:rsidR="00964EA7" w:rsidRPr="00A9473E" w:rsidRDefault="00964EA7" w:rsidP="00964EA7">
      <w:pPr>
        <w:pStyle w:val="1"/>
        <w:rPr>
          <w:lang w:val="el-GR"/>
        </w:rPr>
      </w:pPr>
      <w:bookmarkStart w:id="2" w:name="_Toc104500455"/>
      <w:r w:rsidRPr="00A9473E">
        <w:rPr>
          <w:lang w:val="el-GR"/>
        </w:rPr>
        <w:t>Περιγραφή της Λεκάνης Απορροής</w:t>
      </w:r>
      <w:bookmarkEnd w:id="2"/>
    </w:p>
    <w:p w14:paraId="4A91045E" w14:textId="52342EC8" w:rsidR="00ED7FB4" w:rsidRDefault="00ED7FB4" w:rsidP="00ED7FB4">
      <w:pPr>
        <w:pStyle w:val="2"/>
        <w:rPr>
          <w:lang w:val="el-GR"/>
        </w:rPr>
      </w:pPr>
      <w:bookmarkStart w:id="3" w:name="_Toc104500456"/>
      <w:r>
        <w:rPr>
          <w:lang w:val="el-GR"/>
        </w:rPr>
        <w:t xml:space="preserve">2.1 </w:t>
      </w:r>
      <w:r w:rsidR="001B333C">
        <w:rPr>
          <w:lang w:val="el-GR"/>
        </w:rPr>
        <w:t>Γενικά</w:t>
      </w:r>
      <w:r>
        <w:rPr>
          <w:lang w:val="el-GR"/>
        </w:rPr>
        <w:t xml:space="preserve"> για τον Ταυρωνίτη</w:t>
      </w:r>
      <w:bookmarkEnd w:id="3"/>
    </w:p>
    <w:p w14:paraId="77031DE3" w14:textId="72FA6541" w:rsidR="00ED7FB4" w:rsidRPr="00580FF5" w:rsidRDefault="00580FF5" w:rsidP="00580FF5">
      <w:pPr>
        <w:pStyle w:val="Web"/>
        <w:shd w:val="clear" w:color="auto" w:fill="FFFFFF"/>
        <w:spacing w:before="0" w:beforeAutospacing="0" w:after="300" w:afterAutospacing="0"/>
        <w:rPr>
          <w:rFonts w:asciiTheme="minorHAnsi" w:eastAsiaTheme="minorHAnsi" w:hAnsiTheme="minorHAnsi" w:cstheme="minorBidi"/>
          <w:sz w:val="22"/>
          <w:szCs w:val="22"/>
          <w:lang w:val="el-GR"/>
        </w:rPr>
      </w:pPr>
      <w:r>
        <w:rPr>
          <w:rFonts w:asciiTheme="minorHAnsi" w:eastAsiaTheme="minorHAnsi" w:hAnsiTheme="minorHAnsi" w:cstheme="minorBidi"/>
          <w:sz w:val="22"/>
          <w:szCs w:val="22"/>
          <w:lang w:val="el-GR"/>
        </w:rPr>
        <w:t xml:space="preserve"> </w:t>
      </w:r>
      <w:r w:rsidR="00DD517B">
        <w:rPr>
          <w:rFonts w:asciiTheme="minorHAnsi" w:eastAsiaTheme="minorHAnsi" w:hAnsiTheme="minorHAnsi" w:cstheme="minorBidi"/>
          <w:sz w:val="22"/>
          <w:szCs w:val="22"/>
          <w:lang w:val="el-GR"/>
        </w:rPr>
        <w:t xml:space="preserve">  </w:t>
      </w:r>
      <w:r w:rsidR="00ED7FB4" w:rsidRPr="00580FF5">
        <w:rPr>
          <w:rFonts w:asciiTheme="minorHAnsi" w:eastAsiaTheme="minorHAnsi" w:hAnsiTheme="minorHAnsi" w:cstheme="minorBidi"/>
          <w:sz w:val="22"/>
          <w:szCs w:val="22"/>
          <w:lang w:val="el-GR"/>
        </w:rPr>
        <w:t>Στα δυτικά του νομού Χανίων και 20 περίπου χιλιόμετρα από την </w:t>
      </w:r>
      <w:hyperlink r:id="rId9" w:history="1">
        <w:r w:rsidR="00ED7FB4" w:rsidRPr="00580FF5">
          <w:rPr>
            <w:rFonts w:asciiTheme="minorHAnsi" w:eastAsiaTheme="minorHAnsi" w:hAnsiTheme="minorHAnsi" w:cstheme="minorBidi"/>
            <w:sz w:val="22"/>
            <w:szCs w:val="22"/>
            <w:lang w:val="el-GR"/>
          </w:rPr>
          <w:t>πόλη των Χανίων</w:t>
        </w:r>
      </w:hyperlink>
      <w:r w:rsidR="001B333C" w:rsidRPr="00580FF5">
        <w:rPr>
          <w:rFonts w:asciiTheme="minorHAnsi" w:eastAsiaTheme="minorHAnsi" w:hAnsiTheme="minorHAnsi" w:cstheme="minorBidi"/>
          <w:sz w:val="22"/>
          <w:szCs w:val="22"/>
          <w:lang w:val="el-GR"/>
        </w:rPr>
        <w:t xml:space="preserve"> κοντά στο χωριό </w:t>
      </w:r>
      <w:proofErr w:type="spellStart"/>
      <w:r w:rsidR="001B333C" w:rsidRPr="00580FF5">
        <w:rPr>
          <w:rFonts w:asciiTheme="minorHAnsi" w:eastAsiaTheme="minorHAnsi" w:hAnsiTheme="minorHAnsi" w:cstheme="minorBidi"/>
          <w:sz w:val="22"/>
          <w:szCs w:val="22"/>
          <w:lang w:val="el-GR"/>
        </w:rPr>
        <w:t>Ταυρωνίτης</w:t>
      </w:r>
      <w:proofErr w:type="spellEnd"/>
      <w:r w:rsidR="00ED7FB4" w:rsidRPr="00580FF5">
        <w:rPr>
          <w:rFonts w:asciiTheme="minorHAnsi" w:eastAsiaTheme="minorHAnsi" w:hAnsiTheme="minorHAnsi" w:cstheme="minorBidi"/>
          <w:sz w:val="22"/>
          <w:szCs w:val="22"/>
          <w:lang w:val="el-GR"/>
        </w:rPr>
        <w:t> </w:t>
      </w:r>
      <w:r w:rsidR="001B333C" w:rsidRPr="00580FF5">
        <w:rPr>
          <w:rFonts w:asciiTheme="minorHAnsi" w:eastAsiaTheme="minorHAnsi" w:hAnsiTheme="minorHAnsi" w:cstheme="minorBidi"/>
          <w:sz w:val="22"/>
          <w:szCs w:val="22"/>
          <w:lang w:val="el-GR"/>
        </w:rPr>
        <w:t>είναι</w:t>
      </w:r>
      <w:r w:rsidR="00ED7FB4" w:rsidRPr="00580FF5">
        <w:rPr>
          <w:rFonts w:asciiTheme="minorHAnsi" w:eastAsiaTheme="minorHAnsi" w:hAnsiTheme="minorHAnsi" w:cstheme="minorBidi"/>
          <w:sz w:val="22"/>
          <w:szCs w:val="22"/>
          <w:lang w:val="el-GR"/>
        </w:rPr>
        <w:t xml:space="preserve"> </w:t>
      </w:r>
      <w:r w:rsidR="001B333C" w:rsidRPr="00580FF5">
        <w:rPr>
          <w:rFonts w:asciiTheme="minorHAnsi" w:eastAsiaTheme="minorHAnsi" w:hAnsiTheme="minorHAnsi" w:cstheme="minorBidi"/>
          <w:sz w:val="22"/>
          <w:szCs w:val="22"/>
          <w:lang w:val="el-GR"/>
        </w:rPr>
        <w:t>οι</w:t>
      </w:r>
      <w:r w:rsidR="00ED7FB4" w:rsidRPr="00580FF5">
        <w:rPr>
          <w:rFonts w:asciiTheme="minorHAnsi" w:eastAsiaTheme="minorHAnsi" w:hAnsiTheme="minorHAnsi" w:cstheme="minorBidi"/>
          <w:sz w:val="22"/>
          <w:szCs w:val="22"/>
          <w:lang w:val="el-GR"/>
        </w:rPr>
        <w:t xml:space="preserve"> εκβολές του Ποταμού Ταυρωνίτη</w:t>
      </w:r>
      <w:r w:rsidR="001B333C" w:rsidRPr="00580FF5">
        <w:rPr>
          <w:rFonts w:asciiTheme="minorHAnsi" w:eastAsiaTheme="minorHAnsi" w:hAnsiTheme="minorHAnsi" w:cstheme="minorBidi"/>
          <w:sz w:val="22"/>
          <w:szCs w:val="22"/>
          <w:lang w:val="el-GR"/>
        </w:rPr>
        <w:t>.</w:t>
      </w:r>
      <w:r w:rsidR="00ED7FB4" w:rsidRPr="00580FF5">
        <w:rPr>
          <w:rFonts w:asciiTheme="minorHAnsi" w:eastAsiaTheme="minorHAnsi" w:hAnsiTheme="minorHAnsi" w:cstheme="minorBidi"/>
          <w:sz w:val="22"/>
          <w:szCs w:val="22"/>
          <w:lang w:val="el-GR"/>
        </w:rPr>
        <w:t> Ο ποταμός είναι γνωστός για τη μεταλλική γέφυρα που κτίστηκε το 1901 κι αποτελεί μνημείο του Β' Παγκοσμίου Πολέμου, καθώς κατά τη διάρκεια της </w:t>
      </w:r>
      <w:hyperlink r:id="rId10" w:history="1">
        <w:r w:rsidR="00ED7FB4" w:rsidRPr="00580FF5">
          <w:rPr>
            <w:rFonts w:asciiTheme="minorHAnsi" w:eastAsiaTheme="minorHAnsi" w:hAnsiTheme="minorHAnsi" w:cstheme="minorBidi"/>
            <w:sz w:val="22"/>
            <w:szCs w:val="22"/>
            <w:lang w:val="el-GR"/>
          </w:rPr>
          <w:t>Μάχης της Κρήτης</w:t>
        </w:r>
      </w:hyperlink>
      <w:r w:rsidR="00ED7FB4" w:rsidRPr="00580FF5">
        <w:rPr>
          <w:rFonts w:asciiTheme="minorHAnsi" w:eastAsiaTheme="minorHAnsi" w:hAnsiTheme="minorHAnsi" w:cstheme="minorBidi"/>
          <w:sz w:val="22"/>
          <w:szCs w:val="22"/>
          <w:lang w:val="el-GR"/>
        </w:rPr>
        <w:t> </w:t>
      </w:r>
      <w:proofErr w:type="spellStart"/>
      <w:r w:rsidR="00612E45" w:rsidRPr="00580FF5">
        <w:rPr>
          <w:rFonts w:asciiTheme="minorHAnsi" w:eastAsiaTheme="minorHAnsi" w:hAnsiTheme="minorHAnsi" w:cstheme="minorBidi"/>
          <w:sz w:val="22"/>
          <w:szCs w:val="22"/>
          <w:lang w:val="el-GR"/>
        </w:rPr>
        <w:t>οπου</w:t>
      </w:r>
      <w:proofErr w:type="spellEnd"/>
      <w:r w:rsidR="00612E45" w:rsidRPr="00580FF5">
        <w:rPr>
          <w:rFonts w:asciiTheme="minorHAnsi" w:eastAsiaTheme="minorHAnsi" w:hAnsiTheme="minorHAnsi" w:cstheme="minorBidi"/>
          <w:sz w:val="22"/>
          <w:szCs w:val="22"/>
          <w:lang w:val="el-GR"/>
        </w:rPr>
        <w:t xml:space="preserve"> </w:t>
      </w:r>
      <w:r w:rsidR="00ED7FB4" w:rsidRPr="00580FF5">
        <w:rPr>
          <w:rFonts w:asciiTheme="minorHAnsi" w:eastAsiaTheme="minorHAnsi" w:hAnsiTheme="minorHAnsi" w:cstheme="minorBidi"/>
          <w:sz w:val="22"/>
          <w:szCs w:val="22"/>
          <w:lang w:val="el-GR"/>
        </w:rPr>
        <w:t>βομβαρδίστηκε.</w:t>
      </w:r>
      <w:r w:rsidR="00C93039">
        <w:rPr>
          <w:rFonts w:asciiTheme="minorHAnsi" w:eastAsiaTheme="minorHAnsi" w:hAnsiTheme="minorHAnsi" w:cstheme="minorBidi"/>
          <w:sz w:val="22"/>
          <w:szCs w:val="22"/>
          <w:lang w:val="el-GR"/>
        </w:rPr>
        <w:t xml:space="preserve"> Επίσης ο</w:t>
      </w:r>
      <w:r w:rsidR="00ED7FB4" w:rsidRPr="00580FF5">
        <w:rPr>
          <w:rFonts w:asciiTheme="minorHAnsi" w:eastAsiaTheme="minorHAnsi" w:hAnsiTheme="minorHAnsi" w:cstheme="minorBidi"/>
          <w:sz w:val="22"/>
          <w:szCs w:val="22"/>
          <w:lang w:val="el-GR"/>
        </w:rPr>
        <w:t> </w:t>
      </w:r>
      <w:proofErr w:type="spellStart"/>
      <w:r w:rsidR="00ED7FB4" w:rsidRPr="00580FF5">
        <w:rPr>
          <w:rFonts w:asciiTheme="minorHAnsi" w:eastAsiaTheme="minorHAnsi" w:hAnsiTheme="minorHAnsi" w:cstheme="minorBidi"/>
          <w:sz w:val="22"/>
          <w:szCs w:val="22"/>
          <w:lang w:val="el-GR"/>
        </w:rPr>
        <w:t>Ταυρωνίτης</w:t>
      </w:r>
      <w:proofErr w:type="spellEnd"/>
      <w:r w:rsidR="00ED7FB4" w:rsidRPr="00580FF5">
        <w:rPr>
          <w:rFonts w:asciiTheme="minorHAnsi" w:eastAsiaTheme="minorHAnsi" w:hAnsiTheme="minorHAnsi" w:cstheme="minorBidi"/>
          <w:sz w:val="22"/>
          <w:szCs w:val="22"/>
          <w:lang w:val="el-GR"/>
        </w:rPr>
        <w:t> μαζί με τον </w:t>
      </w:r>
      <w:hyperlink r:id="rId11" w:history="1">
        <w:r w:rsidR="00ED7FB4" w:rsidRPr="00580FF5">
          <w:rPr>
            <w:rFonts w:asciiTheme="minorHAnsi" w:eastAsiaTheme="minorHAnsi" w:hAnsiTheme="minorHAnsi" w:cstheme="minorBidi"/>
            <w:sz w:val="22"/>
            <w:szCs w:val="22"/>
            <w:lang w:val="el-GR"/>
          </w:rPr>
          <w:t xml:space="preserve">Ποταμό </w:t>
        </w:r>
        <w:proofErr w:type="spellStart"/>
        <w:r w:rsidR="00ED7FB4" w:rsidRPr="00580FF5">
          <w:rPr>
            <w:rFonts w:asciiTheme="minorHAnsi" w:eastAsiaTheme="minorHAnsi" w:hAnsiTheme="minorHAnsi" w:cstheme="minorBidi"/>
            <w:sz w:val="22"/>
            <w:szCs w:val="22"/>
            <w:lang w:val="el-GR"/>
          </w:rPr>
          <w:t>Πλατανιά</w:t>
        </w:r>
        <w:proofErr w:type="spellEnd"/>
      </w:hyperlink>
      <w:r w:rsidR="00ED7FB4" w:rsidRPr="00580FF5">
        <w:rPr>
          <w:rFonts w:asciiTheme="minorHAnsi" w:eastAsiaTheme="minorHAnsi" w:hAnsiTheme="minorHAnsi" w:cstheme="minorBidi"/>
          <w:sz w:val="22"/>
          <w:szCs w:val="22"/>
          <w:lang w:val="el-GR"/>
        </w:rPr>
        <w:t> είναι τα 2 μεγαλύτερα ποτάμια στο δυτικό τμήμα των Χανίων και συγκεντρώνει τα περισσότερα νερά του από το </w:t>
      </w:r>
      <w:proofErr w:type="spellStart"/>
      <w:r w:rsidR="00ED7FB4" w:rsidRPr="00C93039">
        <w:rPr>
          <w:rFonts w:asciiTheme="minorHAnsi" w:eastAsiaTheme="minorHAnsi" w:hAnsiTheme="minorHAnsi" w:cstheme="minorBidi"/>
          <w:sz w:val="22"/>
          <w:szCs w:val="22"/>
          <w:lang w:val="el-GR"/>
        </w:rPr>
        <w:t>Σεμπρωνιώτικο</w:t>
      </w:r>
      <w:proofErr w:type="spellEnd"/>
      <w:r w:rsidR="00ED7FB4" w:rsidRPr="00C93039">
        <w:rPr>
          <w:rFonts w:asciiTheme="minorHAnsi" w:eastAsiaTheme="minorHAnsi" w:hAnsiTheme="minorHAnsi" w:cstheme="minorBidi"/>
          <w:sz w:val="22"/>
          <w:szCs w:val="22"/>
          <w:lang w:val="el-GR"/>
        </w:rPr>
        <w:t xml:space="preserve"> </w:t>
      </w:r>
      <w:proofErr w:type="spellStart"/>
      <w:r w:rsidR="00ED7FB4" w:rsidRPr="00C93039">
        <w:rPr>
          <w:rFonts w:asciiTheme="minorHAnsi" w:eastAsiaTheme="minorHAnsi" w:hAnsiTheme="minorHAnsi" w:cstheme="minorBidi"/>
          <w:sz w:val="22"/>
          <w:szCs w:val="22"/>
          <w:lang w:val="el-GR"/>
        </w:rPr>
        <w:t>Λαγκό</w:t>
      </w:r>
      <w:proofErr w:type="spellEnd"/>
      <w:r w:rsidR="00ED7FB4" w:rsidRPr="00580FF5">
        <w:rPr>
          <w:rFonts w:asciiTheme="minorHAnsi" w:eastAsiaTheme="minorHAnsi" w:hAnsiTheme="minorHAnsi" w:cstheme="minorBidi"/>
          <w:sz w:val="22"/>
          <w:szCs w:val="22"/>
          <w:lang w:val="el-GR"/>
        </w:rPr>
        <w:t> και το χείμαρρο </w:t>
      </w:r>
      <w:proofErr w:type="spellStart"/>
      <w:r w:rsidR="00ED7FB4" w:rsidRPr="00C93039">
        <w:rPr>
          <w:rFonts w:asciiTheme="minorHAnsi" w:eastAsiaTheme="minorHAnsi" w:hAnsiTheme="minorHAnsi" w:cstheme="minorBidi"/>
          <w:sz w:val="22"/>
          <w:szCs w:val="22"/>
          <w:lang w:val="el-GR"/>
        </w:rPr>
        <w:t>Ντεριανό</w:t>
      </w:r>
      <w:proofErr w:type="spellEnd"/>
      <w:r w:rsidR="00ED7FB4" w:rsidRPr="00580FF5">
        <w:rPr>
          <w:rFonts w:asciiTheme="minorHAnsi" w:eastAsiaTheme="minorHAnsi" w:hAnsiTheme="minorHAnsi" w:cstheme="minorBidi"/>
          <w:sz w:val="22"/>
          <w:szCs w:val="22"/>
          <w:lang w:val="el-GR"/>
        </w:rPr>
        <w:t xml:space="preserve">. </w:t>
      </w:r>
      <w:r w:rsidR="00C93039">
        <w:rPr>
          <w:rFonts w:asciiTheme="minorHAnsi" w:eastAsiaTheme="minorHAnsi" w:hAnsiTheme="minorHAnsi" w:cstheme="minorBidi"/>
          <w:sz w:val="22"/>
          <w:szCs w:val="22"/>
          <w:lang w:val="el-GR"/>
        </w:rPr>
        <w:t xml:space="preserve"> Ακόμα σ</w:t>
      </w:r>
      <w:r w:rsidR="00ED7FB4" w:rsidRPr="00580FF5">
        <w:rPr>
          <w:rFonts w:asciiTheme="minorHAnsi" w:eastAsiaTheme="minorHAnsi" w:hAnsiTheme="minorHAnsi" w:cstheme="minorBidi"/>
          <w:sz w:val="22"/>
          <w:szCs w:val="22"/>
          <w:lang w:val="el-GR"/>
        </w:rPr>
        <w:t xml:space="preserve">την έξοδό του στη θάλασσα ο ποταμός σχηματίζει ένα μικρό </w:t>
      </w:r>
      <w:r w:rsidR="00ED7FB4" w:rsidRPr="00580FF5">
        <w:rPr>
          <w:rFonts w:asciiTheme="minorHAnsi" w:eastAsiaTheme="minorHAnsi" w:hAnsiTheme="minorHAnsi" w:cstheme="minorBidi"/>
          <w:sz w:val="22"/>
          <w:szCs w:val="22"/>
          <w:lang w:val="el-GR"/>
        </w:rPr>
        <w:lastRenderedPageBreak/>
        <w:t xml:space="preserve">δέλτα, το οποίο αποτελεί ένα πολύ σημαντικό υδροβιότοπο. </w:t>
      </w:r>
      <w:r w:rsidR="00612E45" w:rsidRPr="00580FF5">
        <w:rPr>
          <w:rFonts w:asciiTheme="minorHAnsi" w:eastAsiaTheme="minorHAnsi" w:hAnsiTheme="minorHAnsi" w:cstheme="minorBidi"/>
          <w:sz w:val="22"/>
          <w:szCs w:val="22"/>
          <w:lang w:val="el-GR"/>
        </w:rPr>
        <w:t xml:space="preserve"> </w:t>
      </w:r>
      <w:r w:rsidR="00ED7FB4" w:rsidRPr="00580FF5">
        <w:rPr>
          <w:rFonts w:asciiTheme="minorHAnsi" w:eastAsiaTheme="minorHAnsi" w:hAnsiTheme="minorHAnsi" w:cstheme="minorBidi"/>
          <w:sz w:val="22"/>
          <w:szCs w:val="22"/>
          <w:lang w:val="el-GR"/>
        </w:rPr>
        <w:t xml:space="preserve">Το δέλτα περιβάλλεται από καλαμιώνες και άλλα υδροχαρή φυτά που μέσα τους βρίσκουν καταφύγιο πολλά πουλιά, έντομα και αμφίβια. </w:t>
      </w:r>
    </w:p>
    <w:p w14:paraId="1CAB5306" w14:textId="42A5E34D" w:rsidR="00ED7FB4" w:rsidRPr="00ED7FB4" w:rsidRDefault="00ED7FB4" w:rsidP="00ED7FB4">
      <w:pPr>
        <w:pStyle w:val="2"/>
        <w:rPr>
          <w:color w:val="auto"/>
          <w:lang w:val="el-GR"/>
        </w:rPr>
      </w:pPr>
      <w:bookmarkStart w:id="4" w:name="_Toc104500457"/>
      <w:r>
        <w:rPr>
          <w:lang w:val="el-GR"/>
        </w:rPr>
        <w:t>2.1 Περιοχή μελέτης</w:t>
      </w:r>
      <w:bookmarkEnd w:id="4"/>
      <w:r>
        <w:rPr>
          <w:lang w:val="el-GR"/>
        </w:rPr>
        <w:t xml:space="preserve"> </w:t>
      </w:r>
    </w:p>
    <w:p w14:paraId="4910DAB5" w14:textId="6B6B0E31" w:rsidR="00833A83" w:rsidRDefault="006C2600" w:rsidP="000226B8">
      <w:pPr>
        <w:rPr>
          <w:lang w:val="el-GR"/>
        </w:rPr>
      </w:pPr>
      <w:r>
        <w:rPr>
          <w:lang w:val="el-GR"/>
        </w:rPr>
        <w:t xml:space="preserve">   </w:t>
      </w:r>
      <w:r w:rsidR="000226B8" w:rsidRPr="000226B8">
        <w:rPr>
          <w:lang w:val="el-GR"/>
        </w:rPr>
        <w:t>Η περιοχή ενδιαφέροντος αφορά στην έκταση που εσωκλείεται από τα νοητά όρια που ορίζουν την λεκάνη απορροής του ποταμού Ταυρωνίτη και των παραποτάμων του.</w:t>
      </w:r>
      <w:r w:rsidR="00612E45">
        <w:rPr>
          <w:lang w:val="el-GR"/>
        </w:rPr>
        <w:t xml:space="preserve"> </w:t>
      </w:r>
      <w:proofErr w:type="spellStart"/>
      <w:r w:rsidR="00612E45">
        <w:rPr>
          <w:lang w:val="el-GR"/>
        </w:rPr>
        <w:t>Ο</w:t>
      </w:r>
      <w:r w:rsidR="000226B8" w:rsidRPr="000226B8">
        <w:rPr>
          <w:lang w:val="el-GR"/>
        </w:rPr>
        <w:t>ριοθετείται</w:t>
      </w:r>
      <w:proofErr w:type="spellEnd"/>
      <w:r w:rsidR="000226B8" w:rsidRPr="000226B8">
        <w:rPr>
          <w:lang w:val="el-GR"/>
        </w:rPr>
        <w:t xml:space="preserve"> με συντεταγμένες γεωγραφικού πλάτους μεταξύ 35</w:t>
      </w:r>
      <w:r w:rsidR="000226B8" w:rsidRPr="006C2600">
        <w:rPr>
          <w:vertAlign w:val="superscript"/>
          <w:lang w:val="el-GR"/>
        </w:rPr>
        <w:t>ο</w:t>
      </w:r>
      <w:r w:rsidR="000226B8" w:rsidRPr="000226B8">
        <w:rPr>
          <w:lang w:val="el-GR"/>
        </w:rPr>
        <w:t xml:space="preserve"> 19’ 12’’ και 35ο 32’ 05’’ και γεωγραφικού μήκος 23</w:t>
      </w:r>
      <w:r w:rsidR="000226B8" w:rsidRPr="006C2600">
        <w:rPr>
          <w:vertAlign w:val="superscript"/>
          <w:lang w:val="el-GR"/>
        </w:rPr>
        <w:t>ο</w:t>
      </w:r>
      <w:r w:rsidR="000226B8" w:rsidRPr="000226B8">
        <w:rPr>
          <w:lang w:val="el-GR"/>
        </w:rPr>
        <w:t xml:space="preserve"> 44’ 54’’ και 24</w:t>
      </w:r>
      <w:r w:rsidR="000226B8" w:rsidRPr="006C2600">
        <w:rPr>
          <w:vertAlign w:val="superscript"/>
          <w:lang w:val="el-GR"/>
        </w:rPr>
        <w:t>ο</w:t>
      </w:r>
      <w:r w:rsidR="000226B8" w:rsidRPr="000226B8">
        <w:rPr>
          <w:lang w:val="el-GR"/>
        </w:rPr>
        <w:t xml:space="preserve"> 01’ 05’’. Αν και πρόκειται για εποχιακό ρέμα, η παρουσία του ποταμού είναι σημαντική για την περιοχή καθώς επηρεάζει καταλυτικά το υδατικό δυναμικό του Ν. Χανίων. Η έκταση της λεκάνης ανέρχεται στα 131 </w:t>
      </w:r>
      <w:r w:rsidR="000226B8">
        <w:t>km</w:t>
      </w:r>
      <w:r w:rsidR="000226B8" w:rsidRPr="00612E45">
        <w:rPr>
          <w:vertAlign w:val="superscript"/>
          <w:lang w:val="el-GR"/>
        </w:rPr>
        <w:t>2</w:t>
      </w:r>
      <w:r w:rsidR="000226B8" w:rsidRPr="000226B8">
        <w:rPr>
          <w:lang w:val="el-GR"/>
        </w:rPr>
        <w:t xml:space="preserve"> , αν παρομοιαστεί με ισοσκελές τρίγωνο με κορυφή τις εκβολές, ή 173 </w:t>
      </w:r>
      <w:r w:rsidR="000226B8">
        <w:t>km</w:t>
      </w:r>
      <w:r w:rsidR="000226B8" w:rsidRPr="00612E45">
        <w:rPr>
          <w:vertAlign w:val="superscript"/>
          <w:lang w:val="el-GR"/>
        </w:rPr>
        <w:t xml:space="preserve">2 </w:t>
      </w:r>
      <w:r w:rsidR="000226B8" w:rsidRPr="000226B8">
        <w:rPr>
          <w:lang w:val="el-GR"/>
        </w:rPr>
        <w:t xml:space="preserve">αν ληφθούν υπ’ </w:t>
      </w:r>
      <w:proofErr w:type="spellStart"/>
      <w:r w:rsidR="000226B8" w:rsidRPr="000226B8">
        <w:rPr>
          <w:lang w:val="el-GR"/>
        </w:rPr>
        <w:t>όψιν</w:t>
      </w:r>
      <w:proofErr w:type="spellEnd"/>
      <w:r w:rsidR="000226B8" w:rsidRPr="000226B8">
        <w:rPr>
          <w:lang w:val="el-GR"/>
        </w:rPr>
        <w:t xml:space="preserve"> οι βόρειες παράκτιες περιοχές όπου υπάρχουν </w:t>
      </w:r>
      <w:proofErr w:type="spellStart"/>
      <w:r w:rsidR="000226B8" w:rsidRPr="000226B8">
        <w:rPr>
          <w:lang w:val="el-GR"/>
        </w:rPr>
        <w:t>υδρογεωτρήσεις</w:t>
      </w:r>
      <w:proofErr w:type="spellEnd"/>
      <w:r w:rsidR="000226B8" w:rsidRPr="000226B8">
        <w:rPr>
          <w:lang w:val="el-GR"/>
        </w:rPr>
        <w:t xml:space="preserve">. </w:t>
      </w:r>
      <w:r w:rsidR="00833A83">
        <w:rPr>
          <w:lang w:val="el-GR"/>
        </w:rPr>
        <w:t>Ο</w:t>
      </w:r>
      <w:r w:rsidR="000226B8" w:rsidRPr="000226B8">
        <w:rPr>
          <w:lang w:val="el-GR"/>
        </w:rPr>
        <w:t>ι πηγές του ποταμού βρίσκονται στα Λευκά Όρη ενώ οι εκβολές του στα βόρεια του νομού, στο Κρητικό πέλαγος.</w:t>
      </w:r>
    </w:p>
    <w:p w14:paraId="0A77B836" w14:textId="0BD9F4D5" w:rsidR="00833A83" w:rsidRDefault="00833A83" w:rsidP="000226B8">
      <w:pPr>
        <w:rPr>
          <w:lang w:val="el-GR"/>
        </w:rPr>
      </w:pPr>
      <w:r>
        <w:rPr>
          <w:lang w:val="el-GR"/>
        </w:rPr>
        <w:t xml:space="preserve">  </w:t>
      </w:r>
      <w:r w:rsidR="000226B8" w:rsidRPr="000226B8">
        <w:rPr>
          <w:lang w:val="el-GR"/>
        </w:rPr>
        <w:t xml:space="preserve"> Στο υδρολογικό δίκτυο του Ταυρωνίτη ανήκουν τρεις παραπόταμοι με τις </w:t>
      </w:r>
      <w:proofErr w:type="spellStart"/>
      <w:r w:rsidR="000226B8" w:rsidRPr="000226B8">
        <w:rPr>
          <w:lang w:val="el-GR"/>
        </w:rPr>
        <w:t>υπολεκάνες</w:t>
      </w:r>
      <w:proofErr w:type="spellEnd"/>
      <w:r w:rsidR="000226B8" w:rsidRPr="000226B8">
        <w:rPr>
          <w:lang w:val="el-GR"/>
        </w:rPr>
        <w:t xml:space="preserve"> που δημιουργούνται</w:t>
      </w:r>
      <w:r>
        <w:rPr>
          <w:lang w:val="el-GR"/>
        </w:rPr>
        <w:t>:</w:t>
      </w:r>
    </w:p>
    <w:p w14:paraId="6C832B46" w14:textId="314F2B3C" w:rsidR="00833A83" w:rsidRPr="00833A83" w:rsidRDefault="000226B8" w:rsidP="00833A83">
      <w:pPr>
        <w:pStyle w:val="a5"/>
        <w:numPr>
          <w:ilvl w:val="0"/>
          <w:numId w:val="4"/>
        </w:numPr>
      </w:pPr>
      <w:r w:rsidRPr="00833A83">
        <w:t xml:space="preserve">Ο ποταμός </w:t>
      </w:r>
      <w:proofErr w:type="spellStart"/>
      <w:r w:rsidRPr="00833A83">
        <w:t>Σεμπερενιώτης</w:t>
      </w:r>
      <w:proofErr w:type="spellEnd"/>
      <w:r w:rsidRPr="00833A83">
        <w:t xml:space="preserve"> ο οποίος πηγάζει από το χωριό </w:t>
      </w:r>
      <w:proofErr w:type="spellStart"/>
      <w:r w:rsidRPr="00833A83">
        <w:t>Σέμπρωνας</w:t>
      </w:r>
      <w:proofErr w:type="spellEnd"/>
      <w:r w:rsidRPr="00833A83">
        <w:t xml:space="preserve"> και η λεκάνη του με έκταση περί τα 22 </w:t>
      </w:r>
      <w:r>
        <w:t>km</w:t>
      </w:r>
      <w:r w:rsidRPr="00833A83">
        <w:t xml:space="preserve">2 . </w:t>
      </w:r>
    </w:p>
    <w:p w14:paraId="0BC6BDBF" w14:textId="324987F1" w:rsidR="00833A83" w:rsidRPr="00833A83" w:rsidRDefault="000226B8" w:rsidP="00833A83">
      <w:pPr>
        <w:pStyle w:val="a5"/>
        <w:numPr>
          <w:ilvl w:val="0"/>
          <w:numId w:val="4"/>
        </w:numPr>
      </w:pPr>
      <w:r w:rsidRPr="00833A83">
        <w:t xml:space="preserve">Ο ποταμός </w:t>
      </w:r>
      <w:proofErr w:type="spellStart"/>
      <w:r w:rsidRPr="00833A83">
        <w:t>Ρουματιανός</w:t>
      </w:r>
      <w:proofErr w:type="spellEnd"/>
      <w:r w:rsidRPr="00833A83">
        <w:t xml:space="preserve"> ο οποίος πηγάζει από το χωριό Παλαιά </w:t>
      </w:r>
      <w:proofErr w:type="spellStart"/>
      <w:r w:rsidRPr="00833A83">
        <w:t>Ρούματα</w:t>
      </w:r>
      <w:proofErr w:type="spellEnd"/>
      <w:r w:rsidRPr="00833A83">
        <w:t xml:space="preserve"> και η λεκάνη του με έκταση περί τα 28 </w:t>
      </w:r>
      <w:r>
        <w:t>km</w:t>
      </w:r>
      <w:r w:rsidRPr="00833A83">
        <w:t>2 .</w:t>
      </w:r>
    </w:p>
    <w:p w14:paraId="486DD9A9" w14:textId="21C36C4B" w:rsidR="000226B8" w:rsidRPr="00833A83" w:rsidRDefault="00833A83" w:rsidP="00833A83">
      <w:pPr>
        <w:pStyle w:val="a5"/>
        <w:numPr>
          <w:ilvl w:val="0"/>
          <w:numId w:val="4"/>
        </w:numPr>
      </w:pPr>
      <w:r>
        <w:rPr>
          <w:noProof/>
        </w:rPr>
        <w:drawing>
          <wp:anchor distT="0" distB="0" distL="114300" distR="114300" simplePos="0" relativeHeight="251663360" behindDoc="1" locked="0" layoutInCell="1" allowOverlap="1" wp14:anchorId="0BFF0DE1" wp14:editId="397E46F9">
            <wp:simplePos x="0" y="0"/>
            <wp:positionH relativeFrom="column">
              <wp:posOffset>-373380</wp:posOffset>
            </wp:positionH>
            <wp:positionV relativeFrom="paragraph">
              <wp:posOffset>901700</wp:posOffset>
            </wp:positionV>
            <wp:extent cx="6172200" cy="3561080"/>
            <wp:effectExtent l="0" t="0" r="0" b="1270"/>
            <wp:wrapNone/>
            <wp:docPr id="225" name="Εικόνα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55556" t="24445" r="8473" b="15062"/>
                    <a:stretch/>
                  </pic:blipFill>
                  <pic:spPr bwMode="auto">
                    <a:xfrm>
                      <a:off x="0" y="0"/>
                      <a:ext cx="6172200" cy="3561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26B8" w:rsidRPr="00833A83">
        <w:t xml:space="preserve">Ο ποταμός </w:t>
      </w:r>
      <w:proofErr w:type="spellStart"/>
      <w:r w:rsidR="000226B8" w:rsidRPr="00833A83">
        <w:t>Ντεριανός</w:t>
      </w:r>
      <w:proofErr w:type="spellEnd"/>
      <w:r w:rsidR="000226B8" w:rsidRPr="00833A83">
        <w:t xml:space="preserve"> ο οποίος πηγάζει από το χωριό </w:t>
      </w:r>
      <w:proofErr w:type="spellStart"/>
      <w:r w:rsidR="000226B8" w:rsidRPr="00833A83">
        <w:t>Πρασές</w:t>
      </w:r>
      <w:proofErr w:type="spellEnd"/>
      <w:r w:rsidR="000226B8" w:rsidRPr="00833A83">
        <w:t xml:space="preserve"> και η λεκάνη του με έκταση περί τα 57 </w:t>
      </w:r>
      <w:r w:rsidR="000226B8">
        <w:t>km</w:t>
      </w:r>
      <w:r w:rsidR="000226B8" w:rsidRPr="00833A83">
        <w:t xml:space="preserve">2 . Οι παραπόταμοι </w:t>
      </w:r>
      <w:proofErr w:type="spellStart"/>
      <w:r w:rsidR="000226B8" w:rsidRPr="00833A83">
        <w:t>Σεμπρενιώτης</w:t>
      </w:r>
      <w:proofErr w:type="spellEnd"/>
      <w:r w:rsidR="000226B8" w:rsidRPr="00833A83">
        <w:t xml:space="preserve"> και </w:t>
      </w:r>
      <w:proofErr w:type="spellStart"/>
      <w:r w:rsidR="000226B8" w:rsidRPr="00833A83">
        <w:t>Ρουματιανός</w:t>
      </w:r>
      <w:proofErr w:type="spellEnd"/>
      <w:r w:rsidR="000226B8" w:rsidRPr="00833A83">
        <w:t xml:space="preserve"> συναντιούνται στο χωριό </w:t>
      </w:r>
      <w:proofErr w:type="spellStart"/>
      <w:r w:rsidR="000226B8" w:rsidRPr="00833A83">
        <w:t>Βουκολιές</w:t>
      </w:r>
      <w:proofErr w:type="spellEnd"/>
      <w:r w:rsidR="000226B8" w:rsidRPr="00833A83">
        <w:t xml:space="preserve"> σχηματίζοντας την κύρια κοίτη του ποταμού Ταυρωνίτη, ενώ πιο κάτω, στο χωριό </w:t>
      </w:r>
      <w:proofErr w:type="spellStart"/>
      <w:r w:rsidR="000226B8" w:rsidRPr="00833A83">
        <w:t>Συρίλι</w:t>
      </w:r>
      <w:proofErr w:type="spellEnd"/>
      <w:r w:rsidR="000226B8" w:rsidRPr="00833A83">
        <w:t xml:space="preserve"> , λίγο πάνω από την παραλιακή εθνική οδό, εκφορτίζεται ο ποταμός </w:t>
      </w:r>
      <w:proofErr w:type="spellStart"/>
      <w:r w:rsidR="000226B8" w:rsidRPr="00833A83">
        <w:t>Ντεριανός</w:t>
      </w:r>
      <w:proofErr w:type="spellEnd"/>
      <w:r w:rsidR="004468BE">
        <w:t>.</w:t>
      </w:r>
    </w:p>
    <w:p w14:paraId="5A211534" w14:textId="77777777" w:rsidR="00833A83" w:rsidRPr="00584ED1" w:rsidRDefault="00833A83" w:rsidP="000226B8">
      <w:pPr>
        <w:rPr>
          <w:noProof/>
          <w:lang w:val="el-GR"/>
        </w:rPr>
      </w:pPr>
    </w:p>
    <w:p w14:paraId="16942319" w14:textId="19AEADDB" w:rsidR="00833A83" w:rsidRPr="000226B8" w:rsidRDefault="00833A83" w:rsidP="000226B8">
      <w:pPr>
        <w:rPr>
          <w:lang w:val="el-GR"/>
        </w:rPr>
      </w:pPr>
    </w:p>
    <w:p w14:paraId="5CBE8374" w14:textId="77777777" w:rsidR="00833A83" w:rsidRDefault="00833A83" w:rsidP="00350FDA">
      <w:pPr>
        <w:pStyle w:val="2"/>
        <w:rPr>
          <w:lang w:val="el-GR"/>
        </w:rPr>
      </w:pPr>
      <w:bookmarkStart w:id="5" w:name="_Toc104500458"/>
    </w:p>
    <w:p w14:paraId="29F9194D" w14:textId="77777777" w:rsidR="00833A83" w:rsidRDefault="00833A83" w:rsidP="00350FDA">
      <w:pPr>
        <w:pStyle w:val="2"/>
        <w:rPr>
          <w:lang w:val="el-GR"/>
        </w:rPr>
      </w:pPr>
    </w:p>
    <w:p w14:paraId="137BE3FB" w14:textId="77777777" w:rsidR="00833A83" w:rsidRDefault="00833A83" w:rsidP="00350FDA">
      <w:pPr>
        <w:pStyle w:val="2"/>
        <w:rPr>
          <w:lang w:val="el-GR"/>
        </w:rPr>
      </w:pPr>
    </w:p>
    <w:p w14:paraId="643FC40A" w14:textId="1B4327E8" w:rsidR="00833A83" w:rsidRDefault="00833A83" w:rsidP="00350FDA">
      <w:pPr>
        <w:pStyle w:val="2"/>
        <w:rPr>
          <w:lang w:val="el-GR"/>
        </w:rPr>
      </w:pPr>
    </w:p>
    <w:p w14:paraId="7A5EA753" w14:textId="77777777" w:rsidR="00833A83" w:rsidRPr="00833A83" w:rsidRDefault="00833A83" w:rsidP="00833A83">
      <w:pPr>
        <w:rPr>
          <w:lang w:val="el-GR"/>
        </w:rPr>
      </w:pPr>
    </w:p>
    <w:p w14:paraId="434C0120" w14:textId="55D40456" w:rsidR="00833A83" w:rsidRDefault="00833A83" w:rsidP="00833A83">
      <w:pPr>
        <w:rPr>
          <w:lang w:val="el-GR"/>
        </w:rPr>
      </w:pPr>
    </w:p>
    <w:p w14:paraId="41B73DAB" w14:textId="77777777" w:rsidR="00833A83" w:rsidRPr="00833A83" w:rsidRDefault="00833A83" w:rsidP="00833A83">
      <w:pPr>
        <w:rPr>
          <w:lang w:val="el-GR"/>
        </w:rPr>
      </w:pPr>
    </w:p>
    <w:p w14:paraId="5D8B3E7E" w14:textId="41E944C2" w:rsidR="00580FF5" w:rsidRDefault="00580FF5" w:rsidP="004468BE">
      <w:pPr>
        <w:pStyle w:val="2"/>
        <w:rPr>
          <w:rFonts w:asciiTheme="minorHAnsi" w:eastAsiaTheme="minorHAnsi" w:hAnsiTheme="minorHAnsi" w:cstheme="minorBidi"/>
          <w:color w:val="auto"/>
          <w:sz w:val="22"/>
          <w:szCs w:val="22"/>
          <w:lang w:val="el-GR"/>
        </w:rPr>
      </w:pPr>
      <w:bookmarkStart w:id="6" w:name="_Toc104500460"/>
    </w:p>
    <w:p w14:paraId="2CFFB047" w14:textId="77777777" w:rsidR="00580FF5" w:rsidRPr="00580FF5" w:rsidRDefault="00580FF5" w:rsidP="00580FF5">
      <w:pPr>
        <w:rPr>
          <w:lang w:val="el-GR"/>
        </w:rPr>
      </w:pPr>
    </w:p>
    <w:p w14:paraId="0EBC2E3C" w14:textId="7634AAD9" w:rsidR="004468BE" w:rsidRPr="00CE32F1" w:rsidRDefault="004468BE" w:rsidP="004468BE">
      <w:pPr>
        <w:pStyle w:val="2"/>
        <w:rPr>
          <w:u w:val="single"/>
          <w:lang w:val="el-GR"/>
        </w:rPr>
      </w:pPr>
      <w:r w:rsidRPr="00CE32F1">
        <w:rPr>
          <w:u w:val="single"/>
          <w:lang w:val="el-GR"/>
        </w:rPr>
        <w:lastRenderedPageBreak/>
        <w:t xml:space="preserve">2.4 </w:t>
      </w:r>
      <w:proofErr w:type="spellStart"/>
      <w:r w:rsidRPr="00CE32F1">
        <w:rPr>
          <w:u w:val="single"/>
          <w:lang w:val="el-GR"/>
        </w:rPr>
        <w:t>Εδαφος</w:t>
      </w:r>
      <w:bookmarkEnd w:id="6"/>
      <w:proofErr w:type="spellEnd"/>
    </w:p>
    <w:p w14:paraId="4DCABE82" w14:textId="3CAEC10F" w:rsidR="00CE32F1" w:rsidRPr="00CE32F1" w:rsidRDefault="00CE32F1" w:rsidP="004468BE">
      <w:pPr>
        <w:rPr>
          <w:lang w:val="el-GR"/>
        </w:rPr>
      </w:pPr>
      <w:r>
        <w:rPr>
          <w:lang w:val="el-GR"/>
        </w:rPr>
        <w:t xml:space="preserve">    </w:t>
      </w:r>
      <w:r w:rsidR="004468BE" w:rsidRPr="004468BE">
        <w:rPr>
          <w:lang w:val="el-GR"/>
        </w:rPr>
        <w:t xml:space="preserve">Στην ευρύτερη περιοχή της λεκάνης απορροής του ποταμού Ταυρωνίτη το τοπογραφικό ανάγλυφο ποικίλει, με το μέγιστο υψόμετρο να φτάνει γύρω στα 1400 m στο νότιο τμήμα της (πρόποδες Λευκών </w:t>
      </w:r>
      <w:proofErr w:type="spellStart"/>
      <w:r w:rsidR="004468BE" w:rsidRPr="004468BE">
        <w:rPr>
          <w:lang w:val="el-GR"/>
        </w:rPr>
        <w:t>Ορέων</w:t>
      </w:r>
      <w:proofErr w:type="spellEnd"/>
      <w:r w:rsidR="004468BE" w:rsidRPr="004468BE">
        <w:rPr>
          <w:lang w:val="el-GR"/>
        </w:rPr>
        <w:t>)</w:t>
      </w:r>
      <w:r>
        <w:rPr>
          <w:lang w:val="el-GR"/>
        </w:rPr>
        <w:t xml:space="preserve"> </w:t>
      </w:r>
      <w:r w:rsidR="004468BE" w:rsidRPr="004468BE">
        <w:rPr>
          <w:lang w:val="el-GR"/>
        </w:rPr>
        <w:t>και το ελάχιστο στο βόρειο κομμάτι της (ακτογραμμή) με υψόμετρο 0 m, όπου και εκβάλει ο ποταμός</w:t>
      </w:r>
      <w:r>
        <w:rPr>
          <w:lang w:val="el-GR"/>
        </w:rPr>
        <w:t xml:space="preserve"> </w:t>
      </w:r>
      <w:proofErr w:type="spellStart"/>
      <w:r w:rsidR="004468BE" w:rsidRPr="004468BE">
        <w:rPr>
          <w:lang w:val="el-GR"/>
        </w:rPr>
        <w:t>Ταυρωνίτης</w:t>
      </w:r>
      <w:proofErr w:type="spellEnd"/>
      <w:r w:rsidR="004468BE" w:rsidRPr="004468BE">
        <w:rPr>
          <w:lang w:val="el-GR"/>
        </w:rPr>
        <w:t xml:space="preserve">. Το νότιο τμήμα της λεκάνης απορροής αποτελεί τμήμα του ορεινού όγκου των Λευκών </w:t>
      </w:r>
      <w:proofErr w:type="spellStart"/>
      <w:r w:rsidR="004468BE" w:rsidRPr="004468BE">
        <w:rPr>
          <w:lang w:val="el-GR"/>
        </w:rPr>
        <w:t>Ορέων</w:t>
      </w:r>
      <w:proofErr w:type="spellEnd"/>
      <w:r w:rsidR="004468BE" w:rsidRPr="004468BE">
        <w:rPr>
          <w:lang w:val="el-GR"/>
        </w:rPr>
        <w:t>. Το</w:t>
      </w:r>
      <w:r>
        <w:rPr>
          <w:lang w:val="el-GR"/>
        </w:rPr>
        <w:t xml:space="preserve"> </w:t>
      </w:r>
      <w:r w:rsidR="004468BE" w:rsidRPr="004468BE">
        <w:rPr>
          <w:lang w:val="el-GR"/>
        </w:rPr>
        <w:t xml:space="preserve">υδρογραφικό δίκτυο σε αυτό το τμήμα είναι αραιό με βαθιές </w:t>
      </w:r>
      <w:proofErr w:type="spellStart"/>
      <w:r w:rsidR="004468BE" w:rsidRPr="004468BE">
        <w:rPr>
          <w:lang w:val="el-GR"/>
        </w:rPr>
        <w:t>χαραδρώσεις</w:t>
      </w:r>
      <w:proofErr w:type="spellEnd"/>
      <w:r w:rsidR="004468BE" w:rsidRPr="004468BE">
        <w:rPr>
          <w:lang w:val="el-GR"/>
        </w:rPr>
        <w:t>. Η βλάστηση επίσης είναι ελάχιστη.</w:t>
      </w:r>
      <w:r>
        <w:rPr>
          <w:lang w:val="el-GR"/>
        </w:rPr>
        <w:t xml:space="preserve"> </w:t>
      </w:r>
      <w:r w:rsidR="004468BE" w:rsidRPr="004468BE">
        <w:rPr>
          <w:lang w:val="el-GR"/>
        </w:rPr>
        <w:t>Το ενδιάμεσο τμήμα είναι ημιορεινό και λοφώδεις με πυκνότερο υδρογραφικό δίκτυο και πιο πλούσια</w:t>
      </w:r>
      <w:r>
        <w:rPr>
          <w:lang w:val="el-GR"/>
        </w:rPr>
        <w:t xml:space="preserve"> </w:t>
      </w:r>
      <w:r w:rsidR="004468BE" w:rsidRPr="004468BE">
        <w:rPr>
          <w:lang w:val="el-GR"/>
        </w:rPr>
        <w:t>βλάστηση. Το βόρειο τμήμα τέλος είναι πεδινό με πλούσια βλάστηση και υδροφορία.</w:t>
      </w:r>
    </w:p>
    <w:p w14:paraId="3328C6A1" w14:textId="56CB7D3E" w:rsidR="00CE32F1" w:rsidRPr="005338EF" w:rsidRDefault="00CE32F1" w:rsidP="005338EF">
      <w:pPr>
        <w:spacing w:after="0" w:line="240" w:lineRule="auto"/>
        <w:jc w:val="center"/>
        <w:cnfStyle w:val="101000000000" w:firstRow="1" w:lastRow="0" w:firstColumn="1" w:lastColumn="0" w:oddVBand="0" w:evenVBand="0" w:oddHBand="0" w:evenHBand="0" w:firstRowFirstColumn="0" w:firstRowLastColumn="0" w:lastRowFirstColumn="0" w:lastRowLastColumn="0"/>
        <w:rPr>
          <w:b/>
          <w:bCs/>
        </w:rPr>
      </w:pPr>
      <w:r w:rsidRPr="005338EF">
        <w:rPr>
          <w:b/>
          <w:bCs/>
        </w:rPr>
        <mc:AlternateContent>
          <mc:Choice Requires="wps">
            <w:drawing>
              <wp:anchor distT="0" distB="0" distL="114300" distR="114300" simplePos="0" relativeHeight="251665408" behindDoc="0" locked="0" layoutInCell="1" allowOverlap="1" wp14:anchorId="5790971A" wp14:editId="7FA604CF">
                <wp:simplePos x="0" y="0"/>
                <wp:positionH relativeFrom="column">
                  <wp:posOffset>1205258</wp:posOffset>
                </wp:positionH>
                <wp:positionV relativeFrom="paragraph">
                  <wp:posOffset>3609975</wp:posOffset>
                </wp:positionV>
                <wp:extent cx="677577" cy="137717"/>
                <wp:effectExtent l="0" t="0" r="8255" b="0"/>
                <wp:wrapNone/>
                <wp:docPr id="233" name="Πλαίσιο κειμένου 233"/>
                <wp:cNvGraphicFramePr/>
                <a:graphic xmlns:a="http://schemas.openxmlformats.org/drawingml/2006/main">
                  <a:graphicData uri="http://schemas.microsoft.com/office/word/2010/wordprocessingShape">
                    <wps:wsp>
                      <wps:cNvSpPr txBox="1"/>
                      <wps:spPr>
                        <a:xfrm>
                          <a:off x="0" y="0"/>
                          <a:ext cx="677577" cy="137717"/>
                        </a:xfrm>
                        <a:prstGeom prst="rect">
                          <a:avLst/>
                        </a:prstGeom>
                        <a:solidFill>
                          <a:schemeClr val="lt1"/>
                        </a:solidFill>
                        <a:ln w="6350">
                          <a:noFill/>
                        </a:ln>
                      </wps:spPr>
                      <wps:txbx>
                        <w:txbxContent>
                          <w:p w14:paraId="06D860C8" w14:textId="77777777" w:rsidR="00CE32F1" w:rsidRDefault="00CE32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90971A" id="Πλαίσιο κειμένου 233" o:spid="_x0000_s1056" type="#_x0000_t202" style="position:absolute;left:0;text-align:left;margin-left:94.9pt;margin-top:284.25pt;width:53.35pt;height:10.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" fillcolor="white [3201]" stroked="f" strokeweight=".5pt">
                <v:textbox>
                  <w:txbxContent>
                    <w:p w14:paraId="06D860C8" w14:textId="77777777" w:rsidR="00CE32F1" w:rsidRDefault="00CE32F1"/>
                  </w:txbxContent>
                </v:textbox>
              </v:shape>
            </w:pict>
          </mc:Fallback>
        </mc:AlternateContent>
      </w:r>
      <w:r w:rsidRPr="005338EF">
        <w:rPr>
          <w:b/>
          <w:bCs/>
        </w:rPr>
        <w:drawing>
          <wp:inline distT="0" distB="0" distL="0" distR="0" wp14:anchorId="6E273357" wp14:editId="316CF98F">
            <wp:extent cx="3999677" cy="3955549"/>
            <wp:effectExtent l="0" t="0" r="1270" b="6985"/>
            <wp:docPr id="232" name="Εικόνα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4077" t="27504" r="14017" b="16400"/>
                    <a:stretch/>
                  </pic:blipFill>
                  <pic:spPr bwMode="auto">
                    <a:xfrm>
                      <a:off x="0" y="0"/>
                      <a:ext cx="4011003" cy="3966750"/>
                    </a:xfrm>
                    <a:prstGeom prst="rect">
                      <a:avLst/>
                    </a:prstGeom>
                    <a:ln>
                      <a:noFill/>
                    </a:ln>
                    <a:extLst>
                      <a:ext uri="{53640926-AAD7-44D8-BBD7-CCE9431645EC}">
                        <a14:shadowObscured xmlns:a14="http://schemas.microsoft.com/office/drawing/2010/main"/>
                      </a:ext>
                    </a:extLst>
                  </pic:spPr>
                </pic:pic>
              </a:graphicData>
            </a:graphic>
          </wp:inline>
        </w:drawing>
      </w:r>
    </w:p>
    <w:p w14:paraId="6E747815" w14:textId="12CB0DE5" w:rsidR="00350FDA" w:rsidRDefault="00350FDA" w:rsidP="00350FDA">
      <w:pPr>
        <w:pStyle w:val="2"/>
        <w:rPr>
          <w:lang w:val="el-GR"/>
        </w:rPr>
      </w:pPr>
      <w:r>
        <w:rPr>
          <w:lang w:val="el-GR"/>
        </w:rPr>
        <w:t xml:space="preserve">2.2 </w:t>
      </w:r>
      <w:proofErr w:type="spellStart"/>
      <w:r>
        <w:rPr>
          <w:lang w:val="el-GR"/>
        </w:rPr>
        <w:t>Γεωμορφολογια</w:t>
      </w:r>
      <w:bookmarkEnd w:id="5"/>
      <w:proofErr w:type="spellEnd"/>
    </w:p>
    <w:p w14:paraId="7DAFD53E" w14:textId="77777777" w:rsidR="00350FDA" w:rsidRPr="00350FDA" w:rsidRDefault="00350FDA" w:rsidP="00350FDA">
      <w:pPr>
        <w:rPr>
          <w:lang w:val="el-GR"/>
        </w:rPr>
      </w:pPr>
      <w:r w:rsidRPr="00350FDA">
        <w:rPr>
          <w:lang w:val="el-GR"/>
        </w:rPr>
        <w:t>Αναλυτικότερα για καθένα από τις εφτά (7) γεωμορφολογικές ομάδες:</w:t>
      </w:r>
    </w:p>
    <w:p w14:paraId="71F911E3" w14:textId="5FAC54E8" w:rsidR="00CE32F1" w:rsidRDefault="00350FDA" w:rsidP="00C84F7A">
      <w:pPr>
        <w:pStyle w:val="a5"/>
        <w:numPr>
          <w:ilvl w:val="0"/>
          <w:numId w:val="12"/>
        </w:numPr>
      </w:pPr>
      <w:r w:rsidRPr="00C84F7A">
        <w:t xml:space="preserve">Η νοτιότερη γεωμορφολογική ομάδα είναι το </w:t>
      </w:r>
      <w:proofErr w:type="spellStart"/>
      <w:r w:rsidRPr="00C84F7A">
        <w:t>καρστικό</w:t>
      </w:r>
      <w:proofErr w:type="spellEnd"/>
      <w:r w:rsidRPr="00C84F7A">
        <w:t>‐ορεινό. Καταλαμβάνει έκταση ίση με 8.37 km2</w:t>
      </w:r>
      <w:r w:rsidR="007359C5" w:rsidRPr="00C84F7A">
        <w:t xml:space="preserve">. </w:t>
      </w:r>
      <w:r w:rsidRPr="00C84F7A">
        <w:t>Είναι ορεινή περιοχή, παρουσιάζει υψόμετρο άνω των 800 m και συναντάμε κυρίως θαμνώδεις περιοχές με</w:t>
      </w:r>
      <w:r w:rsidR="007359C5" w:rsidRPr="00C84F7A">
        <w:t xml:space="preserve"> </w:t>
      </w:r>
      <w:r w:rsidRPr="00C84F7A">
        <w:t>αραιή ή σκληρόφυλλη βλάστηση. Οι γεωλογικοί σχηματισμοί είναι</w:t>
      </w:r>
      <w:r w:rsidR="007359C5" w:rsidRPr="00C84F7A">
        <w:t xml:space="preserve"> </w:t>
      </w:r>
      <w:r w:rsidRPr="00C84F7A">
        <w:t>ασβεστολιθικοί/</w:t>
      </w:r>
      <w:proofErr w:type="spellStart"/>
      <w:r w:rsidRPr="00C84F7A">
        <w:t>δολομιτικοί</w:t>
      </w:r>
      <w:proofErr w:type="spellEnd"/>
      <w:r w:rsidRPr="00C84F7A">
        <w:t>.</w:t>
      </w:r>
    </w:p>
    <w:p w14:paraId="0FBB118E" w14:textId="77777777" w:rsidR="00C84F7A" w:rsidRPr="00C84F7A" w:rsidRDefault="00C84F7A" w:rsidP="00C84F7A">
      <w:pPr>
        <w:pStyle w:val="a5"/>
      </w:pPr>
    </w:p>
    <w:p w14:paraId="6590A73D" w14:textId="06F6B8EE" w:rsidR="00350FDA" w:rsidRPr="00C84F7A" w:rsidRDefault="00350FDA" w:rsidP="00C84F7A">
      <w:pPr>
        <w:pStyle w:val="a5"/>
        <w:numPr>
          <w:ilvl w:val="0"/>
          <w:numId w:val="12"/>
        </w:numPr>
      </w:pPr>
      <w:r w:rsidRPr="00C84F7A">
        <w:t xml:space="preserve">Η αμέσως βορειότερη γεωμορφολογική ομάδα είναι το </w:t>
      </w:r>
      <w:proofErr w:type="spellStart"/>
      <w:r w:rsidRPr="00C84F7A">
        <w:t>καρστικό</w:t>
      </w:r>
      <w:proofErr w:type="spellEnd"/>
      <w:r w:rsidRPr="00C84F7A">
        <w:t>‐ημιορεινό. Συναντάται επίσης σε πολύ</w:t>
      </w:r>
      <w:r w:rsidR="007359C5" w:rsidRPr="00C84F7A">
        <w:t xml:space="preserve"> </w:t>
      </w:r>
      <w:r w:rsidRPr="00C84F7A">
        <w:t>μικρές εκτάσεις στο κεντρικό και ανατολικό κομμάτι της λεκάνης. Καταλαμβάνει έκταση ίση με 4.89 km2</w:t>
      </w:r>
      <w:r w:rsidR="007359C5" w:rsidRPr="00C84F7A">
        <w:t xml:space="preserve"> </w:t>
      </w:r>
      <w:r w:rsidRPr="00C84F7A">
        <w:t>.Είναι ημιορεινή περιοχή (201‐800m) και καλύπτεται κυρίως από φυσικά λιβάδια και σκληρόφυλλη</w:t>
      </w:r>
      <w:r w:rsidR="007359C5" w:rsidRPr="00C84F7A">
        <w:t xml:space="preserve"> </w:t>
      </w:r>
      <w:r w:rsidRPr="00C84F7A">
        <w:t xml:space="preserve">βλάστηση καθώς και από </w:t>
      </w:r>
      <w:r w:rsidRPr="00C84F7A">
        <w:lastRenderedPageBreak/>
        <w:t>δασώδεις εκτάσεις. Και εδώ, οι κυρίαρχοι γεωλογικοί σχηματισμοί</w:t>
      </w:r>
      <w:r w:rsidR="007359C5" w:rsidRPr="00C84F7A">
        <w:t xml:space="preserve"> </w:t>
      </w:r>
      <w:r w:rsidRPr="00C84F7A">
        <w:t xml:space="preserve">είναι ασβεστολιθικοί </w:t>
      </w:r>
      <w:proofErr w:type="spellStart"/>
      <w:r w:rsidRPr="00C84F7A">
        <w:t>δολομιτικοί</w:t>
      </w:r>
      <w:proofErr w:type="spellEnd"/>
      <w:r w:rsidRPr="00C84F7A">
        <w:t>.</w:t>
      </w:r>
    </w:p>
    <w:p w14:paraId="721818E5" w14:textId="2848BCF9" w:rsidR="00350FDA" w:rsidRPr="00C84F7A" w:rsidRDefault="00350FDA" w:rsidP="00C84F7A">
      <w:pPr>
        <w:pStyle w:val="a5"/>
        <w:numPr>
          <w:ilvl w:val="0"/>
          <w:numId w:val="12"/>
        </w:numPr>
      </w:pPr>
      <w:r w:rsidRPr="00C84F7A">
        <w:t xml:space="preserve">Η επόμενη γεωμορφολογική ομάδα είναι το </w:t>
      </w:r>
      <w:proofErr w:type="spellStart"/>
      <w:r w:rsidRPr="00C84F7A">
        <w:t>αδιαπέρατο</w:t>
      </w:r>
      <w:proofErr w:type="spellEnd"/>
      <w:r w:rsidRPr="00C84F7A">
        <w:t>‐ορεινό, με έκταση 9.73 km2. Είναι ορεινή περιοχή</w:t>
      </w:r>
      <w:r w:rsidR="007359C5" w:rsidRPr="00C84F7A">
        <w:t xml:space="preserve"> </w:t>
      </w:r>
      <w:r w:rsidRPr="00C84F7A">
        <w:t>(&gt;801m) και χαρακτηρίζεται από και σκληρόφυλλη βλάστηση και φυσικούς βοσκότοπους. Γεωλογικά, στην</w:t>
      </w:r>
      <w:r w:rsidR="007359C5" w:rsidRPr="00C84F7A">
        <w:t xml:space="preserve"> </w:t>
      </w:r>
      <w:r w:rsidRPr="00C84F7A">
        <w:t xml:space="preserve">περιοχή επικρατούν σχηματισμοί πρακτικά </w:t>
      </w:r>
      <w:proofErr w:type="spellStart"/>
      <w:r w:rsidRPr="00C84F7A">
        <w:t>αδιαπέρατοι</w:t>
      </w:r>
      <w:proofErr w:type="spellEnd"/>
      <w:r w:rsidRPr="00C84F7A">
        <w:t xml:space="preserve"> μικρής έως πολύ μικρής διαπερατότητας.</w:t>
      </w:r>
    </w:p>
    <w:p w14:paraId="62318BA1" w14:textId="40732EBD" w:rsidR="00350FDA" w:rsidRPr="00C84F7A" w:rsidRDefault="00350FDA" w:rsidP="00C84F7A">
      <w:pPr>
        <w:pStyle w:val="a5"/>
        <w:numPr>
          <w:ilvl w:val="0"/>
          <w:numId w:val="12"/>
        </w:numPr>
      </w:pPr>
      <w:r w:rsidRPr="00C84F7A">
        <w:t xml:space="preserve">Η επόμενη γεωμορφολογική ομάδα είναι το </w:t>
      </w:r>
      <w:proofErr w:type="spellStart"/>
      <w:r w:rsidRPr="00C84F7A">
        <w:t>αδιαπέρατο</w:t>
      </w:r>
      <w:proofErr w:type="spellEnd"/>
      <w:r w:rsidRPr="00C84F7A">
        <w:t xml:space="preserve">–ημιορεινό. Βρίσκεται κατά βάση στο κέντρο </w:t>
      </w:r>
      <w:r w:rsidR="007359C5" w:rsidRPr="00C84F7A">
        <w:t xml:space="preserve">της </w:t>
      </w:r>
      <w:r w:rsidRPr="00C84F7A">
        <w:t>λεκάνης και καταλαμβάνει την μεγαλύτερη έκταση με εμβαδό 78,17 km2. Είναι ημιορεινή περιοχή (201‐800m) όπου συναντάμε φυσικά λιβάδια, ελαιώνες, καθώς και εκτάσεις με σκληρόφυλλη βλάστηση. Οι γεωλογικοί σχηματισμοί είναι μικρής έως πολύ μικρής διαπερατότητας. Μερικά από τα χωριά που</w:t>
      </w:r>
      <w:r w:rsidR="007359C5" w:rsidRPr="00C84F7A">
        <w:t xml:space="preserve"> </w:t>
      </w:r>
      <w:r w:rsidRPr="00C84F7A">
        <w:t xml:space="preserve">βρίσκονται στη περιοχή είναι το </w:t>
      </w:r>
      <w:proofErr w:type="spellStart"/>
      <w:r w:rsidRPr="00C84F7A">
        <w:t>Φωτακάδο</w:t>
      </w:r>
      <w:proofErr w:type="spellEnd"/>
      <w:r w:rsidRPr="00C84F7A">
        <w:t xml:space="preserve"> και ο </w:t>
      </w:r>
      <w:proofErr w:type="spellStart"/>
      <w:r w:rsidRPr="00C84F7A">
        <w:t>Πρασές</w:t>
      </w:r>
      <w:proofErr w:type="spellEnd"/>
      <w:r w:rsidRPr="00C84F7A">
        <w:t>.</w:t>
      </w:r>
    </w:p>
    <w:p w14:paraId="255D2507" w14:textId="56F5A88F" w:rsidR="00350FDA" w:rsidRPr="00C84F7A" w:rsidRDefault="00350FDA" w:rsidP="00C84F7A">
      <w:pPr>
        <w:pStyle w:val="a5"/>
        <w:numPr>
          <w:ilvl w:val="0"/>
          <w:numId w:val="12"/>
        </w:numPr>
      </w:pPr>
      <w:r w:rsidRPr="00C84F7A">
        <w:t xml:space="preserve">Η επόμενη γεωμορφολογική ομάδα είναι το </w:t>
      </w:r>
      <w:proofErr w:type="spellStart"/>
      <w:r w:rsidRPr="00C84F7A">
        <w:t>αδιαπέρατο</w:t>
      </w:r>
      <w:proofErr w:type="spellEnd"/>
      <w:r w:rsidRPr="00C84F7A">
        <w:t>‐πεδινό. Είναι μικρό σε έκταση που φτάνει τα 5.42</w:t>
      </w:r>
      <w:r w:rsidR="007359C5" w:rsidRPr="00C84F7A">
        <w:t xml:space="preserve"> </w:t>
      </w:r>
      <w:r w:rsidRPr="00C84F7A">
        <w:t>km2</w:t>
      </w:r>
      <w:r w:rsidR="007359C5" w:rsidRPr="00C84F7A">
        <w:t xml:space="preserve"> </w:t>
      </w:r>
      <w:r w:rsidRPr="00C84F7A">
        <w:t>. Εκτείνεται κυρίως στο κεντρικό και ανατολικό τμήμα της λεκάνης απορροής. Ορίζεται ως πεδινή</w:t>
      </w:r>
      <w:r w:rsidR="007359C5" w:rsidRPr="00C84F7A">
        <w:t xml:space="preserve"> </w:t>
      </w:r>
      <w:r w:rsidRPr="00C84F7A">
        <w:t>περιοχή (0‐200m) και καλύπτεται από αγροτικές εκτάσεις και ελαιώνες. Στην περιοχή αυτή</w:t>
      </w:r>
      <w:r w:rsidR="007359C5" w:rsidRPr="00C84F7A">
        <w:t xml:space="preserve"> </w:t>
      </w:r>
      <w:r w:rsidRPr="00C84F7A">
        <w:t xml:space="preserve">βρίσκονται τα χωριά </w:t>
      </w:r>
      <w:proofErr w:type="spellStart"/>
      <w:r w:rsidRPr="00C84F7A">
        <w:t>Ντερές</w:t>
      </w:r>
      <w:proofErr w:type="spellEnd"/>
      <w:r w:rsidRPr="00C84F7A">
        <w:t xml:space="preserve"> και </w:t>
      </w:r>
      <w:proofErr w:type="spellStart"/>
      <w:r w:rsidRPr="00C84F7A">
        <w:t>Κουντουδιανά</w:t>
      </w:r>
      <w:proofErr w:type="spellEnd"/>
      <w:r w:rsidRPr="00C84F7A">
        <w:t>.</w:t>
      </w:r>
    </w:p>
    <w:p w14:paraId="2B0AE997" w14:textId="6FA9FCB0" w:rsidR="00350FDA" w:rsidRPr="00C84F7A" w:rsidRDefault="00350FDA" w:rsidP="00C84F7A">
      <w:pPr>
        <w:pStyle w:val="a5"/>
        <w:numPr>
          <w:ilvl w:val="0"/>
          <w:numId w:val="12"/>
        </w:numPr>
      </w:pPr>
      <w:r w:rsidRPr="00C84F7A">
        <w:t xml:space="preserve">Στην ημιορεινή ζώνη (201‐800m) στο κεντρικό μέρος της λεκάνης απορροής βρίσκεται το προσχωματικό‐ημιορεινό υδάτινο σώμα. Καταλαμβάνει έκταση ίση με 12,53 km2 και καλύπτεται κυρίως από ελαιώνες. Γεωλογικά συναντάμε </w:t>
      </w:r>
      <w:proofErr w:type="spellStart"/>
      <w:r w:rsidRPr="00C84F7A">
        <w:t>ασβεστόμαργες</w:t>
      </w:r>
      <w:proofErr w:type="spellEnd"/>
      <w:r w:rsidRPr="00C84F7A">
        <w:t xml:space="preserve">, τεταρτογενείς και νεογενείς σχηματισμούς. Τα χωριά της περιοχής είναι τα Παλαιά και Νέα </w:t>
      </w:r>
      <w:proofErr w:type="spellStart"/>
      <w:r w:rsidRPr="00C84F7A">
        <w:t>Ρούματα</w:t>
      </w:r>
      <w:proofErr w:type="spellEnd"/>
      <w:r w:rsidRPr="00C84F7A">
        <w:t xml:space="preserve">, η Κάτω Κεφάλα, η Πηγή, ο </w:t>
      </w:r>
      <w:proofErr w:type="spellStart"/>
      <w:r w:rsidRPr="00C84F7A">
        <w:t>Καφούρος</w:t>
      </w:r>
      <w:proofErr w:type="spellEnd"/>
      <w:r w:rsidRPr="00C84F7A">
        <w:t>.</w:t>
      </w:r>
    </w:p>
    <w:p w14:paraId="6E1900BD" w14:textId="1483CB62" w:rsidR="00350FDA" w:rsidRPr="00C84F7A" w:rsidRDefault="00350FDA" w:rsidP="00C84F7A">
      <w:pPr>
        <w:pStyle w:val="a5"/>
        <w:numPr>
          <w:ilvl w:val="0"/>
          <w:numId w:val="12"/>
        </w:numPr>
      </w:pPr>
      <w:r w:rsidRPr="00C84F7A">
        <w:t xml:space="preserve">Η τελευταία γεωμορφολογική ομάδα της λεκάνης είναι το προσχωματικό‐πεδινό. Είναι η δεύτερη σε έκταση περιοχή και έχει εμβαδό 53,86 km2 . Πεδινή περιοχή (0‐200m) που καλύπτεται από περιοχές με 23 σύνθετα συστήματα καλλιέργειας, καρποφόρα δέντρα, και κυρίως ελαιώνες. Γεωλογικά συναντάμε </w:t>
      </w:r>
      <w:proofErr w:type="spellStart"/>
      <w:r w:rsidRPr="00C84F7A">
        <w:t>ασβεστόμαργες</w:t>
      </w:r>
      <w:proofErr w:type="spellEnd"/>
      <w:r w:rsidRPr="00C84F7A">
        <w:t xml:space="preserve">, τεταρτογενείς και νεογενείς σχηματισμούς. Στην περιοχή αυτή βρίσκονται πλήθος οικισμών και χωριών με τα σημαντικότερα αυτών να είναι η </w:t>
      </w:r>
      <w:proofErr w:type="spellStart"/>
      <w:r w:rsidRPr="00C84F7A">
        <w:t>Βουκολιές</w:t>
      </w:r>
      <w:proofErr w:type="spellEnd"/>
      <w:r w:rsidRPr="00C84F7A">
        <w:t xml:space="preserve">, το </w:t>
      </w:r>
      <w:proofErr w:type="spellStart"/>
      <w:r w:rsidRPr="00C84F7A">
        <w:t>Σιρίλι</w:t>
      </w:r>
      <w:proofErr w:type="spellEnd"/>
      <w:r w:rsidRPr="00C84F7A">
        <w:t xml:space="preserve">, ο Κυπάρισσος, το </w:t>
      </w:r>
      <w:proofErr w:type="spellStart"/>
      <w:r w:rsidRPr="00C84F7A">
        <w:t>Κοντομαρί</w:t>
      </w:r>
      <w:proofErr w:type="spellEnd"/>
      <w:r w:rsidRPr="00C84F7A">
        <w:t xml:space="preserve"> και το </w:t>
      </w:r>
      <w:proofErr w:type="spellStart"/>
      <w:r w:rsidRPr="00C84F7A">
        <w:t>Μάλεμε</w:t>
      </w:r>
      <w:proofErr w:type="spellEnd"/>
      <w:r w:rsidRPr="00C84F7A">
        <w:t>.</w:t>
      </w:r>
    </w:p>
    <w:p w14:paraId="4E419BD4" w14:textId="77777777" w:rsidR="00D70BAA" w:rsidRPr="00580FF5" w:rsidRDefault="00D70BAA" w:rsidP="00350FDA">
      <w:pPr>
        <w:pStyle w:val="2"/>
        <w:rPr>
          <w:noProof/>
          <w:lang w:val="el-GR"/>
        </w:rPr>
      </w:pPr>
      <w:bookmarkStart w:id="7" w:name="_Toc104500459"/>
    </w:p>
    <w:p w14:paraId="3F5AAEFD" w14:textId="72DE9DB7" w:rsidR="0019534A" w:rsidRDefault="00C93039" w:rsidP="00D70BAA">
      <w:pPr>
        <w:pStyle w:val="2"/>
        <w:jc w:val="center"/>
        <w:rPr>
          <w:lang w:val="el-GR"/>
        </w:rPr>
      </w:pPr>
      <w:r>
        <w:rPr>
          <w:noProof/>
        </w:rPr>
        <mc:AlternateContent>
          <mc:Choice Requires="wps">
            <w:drawing>
              <wp:anchor distT="0" distB="0" distL="114300" distR="114300" simplePos="0" relativeHeight="251666432" behindDoc="0" locked="0" layoutInCell="1" allowOverlap="1" wp14:anchorId="61555DEE" wp14:editId="79485953">
                <wp:simplePos x="0" y="0"/>
                <wp:positionH relativeFrom="column">
                  <wp:posOffset>86689</wp:posOffset>
                </wp:positionH>
                <wp:positionV relativeFrom="paragraph">
                  <wp:posOffset>4090442</wp:posOffset>
                </wp:positionV>
                <wp:extent cx="789410" cy="164460"/>
                <wp:effectExtent l="0" t="0" r="0" b="7620"/>
                <wp:wrapNone/>
                <wp:docPr id="230" name="Πλαίσιο κειμένου 230"/>
                <wp:cNvGraphicFramePr/>
                <a:graphic xmlns:a="http://schemas.openxmlformats.org/drawingml/2006/main">
                  <a:graphicData uri="http://schemas.microsoft.com/office/word/2010/wordprocessingShape">
                    <wps:wsp>
                      <wps:cNvSpPr txBox="1"/>
                      <wps:spPr>
                        <a:xfrm>
                          <a:off x="0" y="0"/>
                          <a:ext cx="789410" cy="164460"/>
                        </a:xfrm>
                        <a:prstGeom prst="rect">
                          <a:avLst/>
                        </a:prstGeom>
                        <a:solidFill>
                          <a:schemeClr val="lt1"/>
                        </a:solidFill>
                        <a:ln w="6350">
                          <a:noFill/>
                        </a:ln>
                      </wps:spPr>
                      <wps:txbx>
                        <w:txbxContent>
                          <w:p w14:paraId="7B13C385" w14:textId="77777777" w:rsidR="00C93039" w:rsidRDefault="00C930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555DEE" id="Πλαίσιο κειμένου 230" o:spid="_x0000_s1057" type="#_x0000_t202" style="position:absolute;left:0;text-align:left;margin-left:6.85pt;margin-top:322.1pt;width:62.15pt;height:12.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" fillcolor="white [3201]" stroked="f" strokeweight=".5pt">
                <v:textbox>
                  <w:txbxContent>
                    <w:p w14:paraId="7B13C385" w14:textId="77777777" w:rsidR="00C93039" w:rsidRDefault="00C93039"/>
                  </w:txbxContent>
                </v:textbox>
              </v:shape>
            </w:pict>
          </mc:Fallback>
        </mc:AlternateContent>
      </w:r>
      <w:r w:rsidR="00D70BAA">
        <w:rPr>
          <w:noProof/>
        </w:rPr>
        <w:drawing>
          <wp:inline distT="0" distB="0" distL="0" distR="0" wp14:anchorId="43197009" wp14:editId="2B228A41">
            <wp:extent cx="4104933" cy="4527044"/>
            <wp:effectExtent l="0" t="0" r="0" b="6985"/>
            <wp:docPr id="234" name="Εικόνα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4437" t="15137" r="7184" b="9617"/>
                    <a:stretch/>
                  </pic:blipFill>
                  <pic:spPr bwMode="auto">
                    <a:xfrm>
                      <a:off x="0" y="0"/>
                      <a:ext cx="4112019" cy="4534858"/>
                    </a:xfrm>
                    <a:prstGeom prst="rect">
                      <a:avLst/>
                    </a:prstGeom>
                    <a:ln>
                      <a:noFill/>
                    </a:ln>
                    <a:extLst>
                      <a:ext uri="{53640926-AAD7-44D8-BBD7-CCE9431645EC}">
                        <a14:shadowObscured xmlns:a14="http://schemas.microsoft.com/office/drawing/2010/main"/>
                      </a:ext>
                    </a:extLst>
                  </pic:spPr>
                </pic:pic>
              </a:graphicData>
            </a:graphic>
          </wp:inline>
        </w:drawing>
      </w:r>
    </w:p>
    <w:p w14:paraId="1CADA21E" w14:textId="53CF34EF" w:rsidR="00350FDA" w:rsidRPr="00350FDA" w:rsidRDefault="00350FDA" w:rsidP="00A16531">
      <w:pPr>
        <w:pStyle w:val="2"/>
        <w:rPr>
          <w:lang w:val="el-GR"/>
        </w:rPr>
      </w:pPr>
      <w:r>
        <w:rPr>
          <w:lang w:val="el-GR"/>
        </w:rPr>
        <w:t xml:space="preserve">2.3 </w:t>
      </w:r>
      <w:proofErr w:type="spellStart"/>
      <w:r>
        <w:rPr>
          <w:lang w:val="el-GR"/>
        </w:rPr>
        <w:t>Χρησεις</w:t>
      </w:r>
      <w:proofErr w:type="spellEnd"/>
      <w:r>
        <w:rPr>
          <w:lang w:val="el-GR"/>
        </w:rPr>
        <w:t xml:space="preserve"> Γης</w:t>
      </w:r>
      <w:bookmarkEnd w:id="7"/>
    </w:p>
    <w:p w14:paraId="0F38DD07" w14:textId="241FA6E3" w:rsidR="00A16531" w:rsidRPr="00A16531" w:rsidRDefault="00A16531" w:rsidP="00A16531">
      <w:pPr>
        <w:rPr>
          <w:lang w:val="el-GR"/>
        </w:rPr>
      </w:pPr>
      <w:r>
        <w:rPr>
          <w:lang w:val="el-GR"/>
        </w:rPr>
        <w:t xml:space="preserve">  Χ</w:t>
      </w:r>
      <w:r w:rsidRPr="00350FDA">
        <w:rPr>
          <w:lang w:val="el-GR"/>
        </w:rPr>
        <w:t>ωρικά οι χρήσης γης της λεκάνης απορροής</w:t>
      </w:r>
      <w:r>
        <w:rPr>
          <w:lang w:val="el-GR"/>
        </w:rPr>
        <w:t xml:space="preserve"> </w:t>
      </w:r>
      <w:r w:rsidRPr="00350FDA">
        <w:rPr>
          <w:lang w:val="el-GR"/>
        </w:rPr>
        <w:t>του ποταμού Ταυρωνίτη</w:t>
      </w:r>
      <w:r>
        <w:rPr>
          <w:lang w:val="el-GR"/>
        </w:rPr>
        <w:t xml:space="preserve"> </w:t>
      </w:r>
      <w:proofErr w:type="spellStart"/>
      <w:r>
        <w:rPr>
          <w:lang w:val="el-GR"/>
        </w:rPr>
        <w:t>βρέθικαν</w:t>
      </w:r>
      <w:proofErr w:type="spellEnd"/>
      <w:r>
        <w:rPr>
          <w:lang w:val="el-GR"/>
        </w:rPr>
        <w:t xml:space="preserve"> με την χρήση των</w:t>
      </w:r>
      <w:r w:rsidR="00350FDA" w:rsidRPr="00350FDA">
        <w:rPr>
          <w:lang w:val="el-GR"/>
        </w:rPr>
        <w:t xml:space="preserve"> στοιχεί</w:t>
      </w:r>
      <w:r>
        <w:rPr>
          <w:lang w:val="el-GR"/>
        </w:rPr>
        <w:t>ων</w:t>
      </w:r>
      <w:r w:rsidR="00350FDA" w:rsidRPr="00350FDA">
        <w:rPr>
          <w:lang w:val="el-GR"/>
        </w:rPr>
        <w:t xml:space="preserve"> του Υπουργείου Γεωργίας</w:t>
      </w:r>
      <w:r>
        <w:rPr>
          <w:lang w:val="el-GR"/>
        </w:rPr>
        <w:t>,</w:t>
      </w:r>
      <w:r w:rsidR="00350FDA" w:rsidRPr="00350FDA">
        <w:rPr>
          <w:lang w:val="el-GR"/>
        </w:rPr>
        <w:t xml:space="preserve"> βάσης δεδομένων </w:t>
      </w:r>
      <w:proofErr w:type="spellStart"/>
      <w:r w:rsidR="00350FDA" w:rsidRPr="00350FDA">
        <w:rPr>
          <w:lang w:val="el-GR"/>
        </w:rPr>
        <w:t>Corine</w:t>
      </w:r>
      <w:proofErr w:type="spellEnd"/>
      <w:r w:rsidR="00350FDA" w:rsidRPr="00350FDA">
        <w:rPr>
          <w:lang w:val="el-GR"/>
        </w:rPr>
        <w:t xml:space="preserve"> 2000 και στη</w:t>
      </w:r>
      <w:r w:rsidR="00350FDA">
        <w:rPr>
          <w:lang w:val="el-GR"/>
        </w:rPr>
        <w:t xml:space="preserve"> </w:t>
      </w:r>
      <w:r w:rsidR="00350FDA" w:rsidRPr="00350FDA">
        <w:rPr>
          <w:lang w:val="el-GR"/>
        </w:rPr>
        <w:t xml:space="preserve">συνέχεια με τη χρήση του προγράμματος </w:t>
      </w:r>
      <w:proofErr w:type="spellStart"/>
      <w:r w:rsidR="00350FDA" w:rsidRPr="00350FDA">
        <w:rPr>
          <w:lang w:val="el-GR"/>
        </w:rPr>
        <w:t>ArcMa</w:t>
      </w:r>
      <w:proofErr w:type="spellEnd"/>
      <w:r>
        <w:t>p</w:t>
      </w:r>
      <w:r w:rsidR="00350FDA" w:rsidRPr="00350FDA">
        <w:rPr>
          <w:lang w:val="el-GR"/>
        </w:rPr>
        <w:t xml:space="preserve">. </w:t>
      </w:r>
      <w:r>
        <w:rPr>
          <w:lang w:val="el-GR"/>
        </w:rPr>
        <w:t xml:space="preserve">Στην </w:t>
      </w:r>
      <w:proofErr w:type="spellStart"/>
      <w:r>
        <w:rPr>
          <w:lang w:val="el-GR"/>
        </w:rPr>
        <w:t>ακολουθει</w:t>
      </w:r>
      <w:proofErr w:type="spellEnd"/>
      <w:r>
        <w:rPr>
          <w:lang w:val="el-GR"/>
        </w:rPr>
        <w:t xml:space="preserve"> εικόνα </w:t>
      </w:r>
      <w:proofErr w:type="spellStart"/>
      <w:r>
        <w:rPr>
          <w:lang w:val="el-GR"/>
        </w:rPr>
        <w:t>παουσιάζονται</w:t>
      </w:r>
      <w:proofErr w:type="spellEnd"/>
      <w:r>
        <w:rPr>
          <w:lang w:val="el-GR"/>
        </w:rPr>
        <w:t xml:space="preserve"> οι </w:t>
      </w:r>
      <w:proofErr w:type="spellStart"/>
      <w:r>
        <w:rPr>
          <w:lang w:val="el-GR"/>
        </w:rPr>
        <w:t>χρησεις</w:t>
      </w:r>
      <w:proofErr w:type="spellEnd"/>
      <w:r>
        <w:rPr>
          <w:lang w:val="el-GR"/>
        </w:rPr>
        <w:t xml:space="preserve"> γης για την </w:t>
      </w:r>
      <w:proofErr w:type="spellStart"/>
      <w:r>
        <w:rPr>
          <w:lang w:val="el-GR"/>
        </w:rPr>
        <w:t>λεκανη</w:t>
      </w:r>
      <w:proofErr w:type="spellEnd"/>
      <w:r>
        <w:rPr>
          <w:lang w:val="el-GR"/>
        </w:rPr>
        <w:t xml:space="preserve"> του Ταυρωνίτη που </w:t>
      </w:r>
      <w:proofErr w:type="spellStart"/>
      <w:r>
        <w:rPr>
          <w:lang w:val="el-GR"/>
        </w:rPr>
        <w:t>διμιουργιθικε</w:t>
      </w:r>
      <w:proofErr w:type="spellEnd"/>
      <w:r>
        <w:rPr>
          <w:lang w:val="el-GR"/>
        </w:rPr>
        <w:t xml:space="preserve"> </w:t>
      </w:r>
      <w:proofErr w:type="spellStart"/>
      <w:r>
        <w:rPr>
          <w:lang w:val="el-GR"/>
        </w:rPr>
        <w:t>απι</w:t>
      </w:r>
      <w:proofErr w:type="spellEnd"/>
      <w:r>
        <w:rPr>
          <w:lang w:val="el-GR"/>
        </w:rPr>
        <w:t xml:space="preserve"> την </w:t>
      </w:r>
      <w:proofErr w:type="spellStart"/>
      <w:r>
        <w:rPr>
          <w:lang w:val="el-GR"/>
        </w:rPr>
        <w:t>βασηδεδομένων</w:t>
      </w:r>
      <w:proofErr w:type="spellEnd"/>
      <w:r>
        <w:rPr>
          <w:lang w:val="el-GR"/>
        </w:rPr>
        <w:t xml:space="preserve"> </w:t>
      </w:r>
      <w:r>
        <w:t>Corine</w:t>
      </w:r>
      <w:r w:rsidRPr="00A16531">
        <w:rPr>
          <w:lang w:val="el-GR"/>
        </w:rPr>
        <w:t xml:space="preserve"> 2000.</w:t>
      </w:r>
    </w:p>
    <w:p w14:paraId="7B253FF8" w14:textId="04A37E81" w:rsidR="00A16531" w:rsidRDefault="00A16531" w:rsidP="00A16531">
      <w:pPr>
        <w:ind w:firstLine="720"/>
        <w:jc w:val="center"/>
        <w:rPr>
          <w:lang w:val="el-GR"/>
        </w:rPr>
      </w:pPr>
      <w:r>
        <w:rPr>
          <w:noProof/>
        </w:rPr>
        <w:lastRenderedPageBreak/>
        <w:drawing>
          <wp:inline distT="0" distB="0" distL="0" distR="0" wp14:anchorId="57482760" wp14:editId="568698DF">
            <wp:extent cx="4198277" cy="3771900"/>
            <wp:effectExtent l="0" t="0" r="0" b="0"/>
            <wp:docPr id="231" name="Εικόνα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2778" t="24690" r="15000" b="23844"/>
                    <a:stretch/>
                  </pic:blipFill>
                  <pic:spPr bwMode="auto">
                    <a:xfrm>
                      <a:off x="0" y="0"/>
                      <a:ext cx="4206420" cy="3779216"/>
                    </a:xfrm>
                    <a:prstGeom prst="rect">
                      <a:avLst/>
                    </a:prstGeom>
                    <a:ln>
                      <a:noFill/>
                    </a:ln>
                    <a:extLst>
                      <a:ext uri="{53640926-AAD7-44D8-BBD7-CCE9431645EC}">
                        <a14:shadowObscured xmlns:a14="http://schemas.microsoft.com/office/drawing/2010/main"/>
                      </a:ext>
                    </a:extLst>
                  </pic:spPr>
                </pic:pic>
              </a:graphicData>
            </a:graphic>
          </wp:inline>
        </w:drawing>
      </w:r>
    </w:p>
    <w:p w14:paraId="428B8D0F" w14:textId="136CFA80" w:rsidR="00350FDA" w:rsidRDefault="00A16531" w:rsidP="00350FDA">
      <w:pPr>
        <w:rPr>
          <w:lang w:val="el-GR"/>
        </w:rPr>
      </w:pPr>
      <w:r>
        <w:rPr>
          <w:lang w:val="el-GR"/>
        </w:rPr>
        <w:t xml:space="preserve">  </w:t>
      </w:r>
      <w:r w:rsidR="00362567" w:rsidRPr="00362567">
        <w:rPr>
          <w:lang w:val="el-GR"/>
        </w:rPr>
        <w:t xml:space="preserve">  </w:t>
      </w:r>
      <w:r w:rsidR="00362567">
        <w:rPr>
          <w:lang w:val="el-GR"/>
        </w:rPr>
        <w:t>Πιο αναλυτικά οι</w:t>
      </w:r>
      <w:r w:rsidR="00350FDA" w:rsidRPr="00350FDA">
        <w:rPr>
          <w:lang w:val="el-GR"/>
        </w:rPr>
        <w:t xml:space="preserve"> περιοχές που χαρακτηρίζονται από σκληρόφυλλη βλάστηση (κωδικός 323), καταλαμβάνουν έκταση</w:t>
      </w:r>
      <w:r w:rsidR="00350FDA">
        <w:rPr>
          <w:lang w:val="el-GR"/>
        </w:rPr>
        <w:t xml:space="preserve"> </w:t>
      </w:r>
      <w:r w:rsidR="00350FDA" w:rsidRPr="00350FDA">
        <w:rPr>
          <w:lang w:val="el-GR"/>
        </w:rPr>
        <w:t>64.7 km2</w:t>
      </w:r>
      <w:r w:rsidR="00350FDA">
        <w:rPr>
          <w:lang w:val="el-GR"/>
        </w:rPr>
        <w:t xml:space="preserve"> </w:t>
      </w:r>
      <w:r w:rsidR="00350FDA" w:rsidRPr="00350FDA">
        <w:rPr>
          <w:lang w:val="el-GR"/>
        </w:rPr>
        <w:t>με ποσοστό 37.3% των συνολικών χρήσεων γης της λεκάνης. Οι μη συνεχείς αστικές περιοχές</w:t>
      </w:r>
      <w:r w:rsidR="00350FDA">
        <w:rPr>
          <w:lang w:val="el-GR"/>
        </w:rPr>
        <w:t xml:space="preserve"> </w:t>
      </w:r>
      <w:r w:rsidR="00350FDA" w:rsidRPr="00350FDA">
        <w:rPr>
          <w:lang w:val="el-GR"/>
        </w:rPr>
        <w:t>(κωδικός 112) καταλαμβάνουν το 0.16% με 0.28 km2</w:t>
      </w:r>
      <w:r w:rsidR="00350FDA">
        <w:rPr>
          <w:lang w:val="el-GR"/>
        </w:rPr>
        <w:t xml:space="preserve"> </w:t>
      </w:r>
      <w:r w:rsidR="00350FDA" w:rsidRPr="00350FDA">
        <w:rPr>
          <w:lang w:val="el-GR"/>
        </w:rPr>
        <w:t>, περιοχές με βλάστηση καρποφόρων δέντρων (κωδικός</w:t>
      </w:r>
      <w:r w:rsidR="00350FDA">
        <w:rPr>
          <w:lang w:val="el-GR"/>
        </w:rPr>
        <w:t xml:space="preserve"> </w:t>
      </w:r>
      <w:r w:rsidR="00350FDA" w:rsidRPr="00350FDA">
        <w:rPr>
          <w:lang w:val="el-GR"/>
        </w:rPr>
        <w:t>222) το 3.1% με 5.37 km2</w:t>
      </w:r>
      <w:r w:rsidR="00350FDA">
        <w:rPr>
          <w:lang w:val="el-GR"/>
        </w:rPr>
        <w:t xml:space="preserve"> </w:t>
      </w:r>
      <w:r w:rsidR="00350FDA" w:rsidRPr="00350FDA">
        <w:rPr>
          <w:lang w:val="el-GR"/>
        </w:rPr>
        <w:t>, ελαιώνες (κωδικός 223) ποσοστό ίσο με 33.25% με 57.64 km2</w:t>
      </w:r>
      <w:r w:rsidR="00350FDA">
        <w:rPr>
          <w:lang w:val="el-GR"/>
        </w:rPr>
        <w:t xml:space="preserve"> </w:t>
      </w:r>
      <w:r w:rsidR="00350FDA" w:rsidRPr="00350FDA">
        <w:rPr>
          <w:lang w:val="el-GR"/>
        </w:rPr>
        <w:t>, σύνθετες πρότυπες</w:t>
      </w:r>
      <w:r w:rsidR="00350FDA">
        <w:rPr>
          <w:lang w:val="el-GR"/>
        </w:rPr>
        <w:t xml:space="preserve"> </w:t>
      </w:r>
      <w:r w:rsidR="00350FDA" w:rsidRPr="00350FDA">
        <w:rPr>
          <w:lang w:val="el-GR"/>
        </w:rPr>
        <w:t>καλλιέργειες (κωδικός 242) με 5% και 8.7 km2, αγροτικές εκτάσεις με σημαντική φυσική βλάστηση (κωδικός</w:t>
      </w:r>
      <w:r w:rsidR="00350FDA">
        <w:rPr>
          <w:lang w:val="el-GR"/>
        </w:rPr>
        <w:t xml:space="preserve"> </w:t>
      </w:r>
      <w:r w:rsidR="00350FDA" w:rsidRPr="00350FDA">
        <w:rPr>
          <w:lang w:val="el-GR"/>
        </w:rPr>
        <w:t xml:space="preserve">243) 9.3% με 16.22 </w:t>
      </w:r>
      <w:proofErr w:type="spellStart"/>
      <w:r w:rsidR="00350FDA" w:rsidRPr="00350FDA">
        <w:rPr>
          <w:lang w:val="el-GR"/>
        </w:rPr>
        <w:t>km</w:t>
      </w:r>
      <w:proofErr w:type="spellEnd"/>
      <w:r w:rsidR="00350FDA" w:rsidRPr="00350FDA">
        <w:rPr>
          <w:lang w:val="el-GR"/>
        </w:rPr>
        <w:t>,</w:t>
      </w:r>
      <w:r w:rsidR="00350FDA">
        <w:rPr>
          <w:lang w:val="el-GR"/>
        </w:rPr>
        <w:t xml:space="preserve"> </w:t>
      </w:r>
      <w:r w:rsidR="00350FDA" w:rsidRPr="00350FDA">
        <w:rPr>
          <w:lang w:val="el-GR"/>
        </w:rPr>
        <w:t>φυσικά λιβάδια (κωδικός 321) 7.23% με 12,5 km2</w:t>
      </w:r>
      <w:r w:rsidR="00350FDA">
        <w:rPr>
          <w:lang w:val="el-GR"/>
        </w:rPr>
        <w:t xml:space="preserve"> </w:t>
      </w:r>
      <w:r w:rsidR="00350FDA" w:rsidRPr="00350FDA">
        <w:rPr>
          <w:lang w:val="el-GR"/>
        </w:rPr>
        <w:t>, δασώδεις εκτάσεις (κωδικός 324) με</w:t>
      </w:r>
      <w:r w:rsidR="00350FDA">
        <w:rPr>
          <w:lang w:val="el-GR"/>
        </w:rPr>
        <w:t xml:space="preserve"> </w:t>
      </w:r>
      <w:r w:rsidR="00350FDA" w:rsidRPr="00350FDA">
        <w:rPr>
          <w:lang w:val="el-GR"/>
        </w:rPr>
        <w:t>0.94% και 1.64 km2, μη αρδεύσιμη αρόσιμη γη (κωδικός 211) με ποσοστό 0.37% και έκταση 0.65 km2</w:t>
      </w:r>
      <w:r w:rsidR="00350FDA">
        <w:rPr>
          <w:lang w:val="el-GR"/>
        </w:rPr>
        <w:t xml:space="preserve"> </w:t>
      </w:r>
      <w:r w:rsidR="00350FDA" w:rsidRPr="00350FDA">
        <w:rPr>
          <w:lang w:val="el-GR"/>
        </w:rPr>
        <w:t>, περιοχές</w:t>
      </w:r>
      <w:r w:rsidR="00350FDA">
        <w:rPr>
          <w:lang w:val="el-GR"/>
        </w:rPr>
        <w:t xml:space="preserve"> </w:t>
      </w:r>
      <w:r w:rsidR="00350FDA" w:rsidRPr="00350FDA">
        <w:rPr>
          <w:lang w:val="el-GR"/>
        </w:rPr>
        <w:t>με αμπελώνες (κωδικός 221) με 0.1% και εμβαδό 0.18 km2</w:t>
      </w:r>
      <w:r w:rsidR="00350FDA">
        <w:rPr>
          <w:lang w:val="el-GR"/>
        </w:rPr>
        <w:t xml:space="preserve"> </w:t>
      </w:r>
      <w:r w:rsidR="00350FDA" w:rsidRPr="00350FDA">
        <w:rPr>
          <w:lang w:val="el-GR"/>
        </w:rPr>
        <w:t>, και δάσος κωνοφόρων (κωδικός 312) με 1.11% και</w:t>
      </w:r>
      <w:r w:rsidR="00350FDA">
        <w:rPr>
          <w:lang w:val="el-GR"/>
        </w:rPr>
        <w:t xml:space="preserve"> </w:t>
      </w:r>
      <w:r w:rsidR="00350FDA" w:rsidRPr="00350FDA">
        <w:rPr>
          <w:lang w:val="el-GR"/>
        </w:rPr>
        <w:t>εμβαδό 1.93 km2</w:t>
      </w:r>
      <w:r w:rsidR="00350FDA">
        <w:rPr>
          <w:lang w:val="el-GR"/>
        </w:rPr>
        <w:t xml:space="preserve"> </w:t>
      </w:r>
      <w:r w:rsidR="00350FDA" w:rsidRPr="00350FDA">
        <w:rPr>
          <w:lang w:val="el-GR"/>
        </w:rPr>
        <w:t xml:space="preserve">. </w:t>
      </w:r>
    </w:p>
    <w:p w14:paraId="7F7DBF60" w14:textId="348B17DA" w:rsidR="0071234B" w:rsidRDefault="0071234B" w:rsidP="00350FDA">
      <w:pPr>
        <w:rPr>
          <w:rFonts w:asciiTheme="majorHAnsi" w:eastAsiaTheme="majorEastAsia" w:hAnsiTheme="majorHAnsi" w:cstheme="majorBidi"/>
          <w:color w:val="2F5496" w:themeColor="accent1" w:themeShade="BF"/>
          <w:sz w:val="26"/>
          <w:szCs w:val="26"/>
          <w:lang w:val="el-GR"/>
        </w:rPr>
      </w:pPr>
      <w:r w:rsidRPr="0071234B">
        <w:rPr>
          <w:rFonts w:asciiTheme="majorHAnsi" w:eastAsiaTheme="majorEastAsia" w:hAnsiTheme="majorHAnsi" w:cstheme="majorBidi"/>
          <w:color w:val="2F5496" w:themeColor="accent1" w:themeShade="BF"/>
          <w:sz w:val="26"/>
          <w:szCs w:val="26"/>
          <w:lang w:val="el-GR"/>
        </w:rPr>
        <w:t xml:space="preserve">2.4 </w:t>
      </w:r>
      <w:proofErr w:type="spellStart"/>
      <w:r w:rsidRPr="0071234B">
        <w:rPr>
          <w:rFonts w:asciiTheme="majorHAnsi" w:eastAsiaTheme="majorEastAsia" w:hAnsiTheme="majorHAnsi" w:cstheme="majorBidi"/>
          <w:color w:val="2F5496" w:themeColor="accent1" w:themeShade="BF"/>
          <w:sz w:val="26"/>
          <w:szCs w:val="26"/>
          <w:lang w:val="el-GR"/>
        </w:rPr>
        <w:t>Θερμοκρασια</w:t>
      </w:r>
      <w:proofErr w:type="spellEnd"/>
    </w:p>
    <w:p w14:paraId="75E6BA3E" w14:textId="000D066D" w:rsidR="004E145E" w:rsidRPr="003B6AAE" w:rsidRDefault="0071234B" w:rsidP="004468BE">
      <w:pPr>
        <w:rPr>
          <w:lang w:val="el-GR"/>
        </w:rPr>
      </w:pPr>
      <w:r w:rsidRPr="0071234B">
        <w:rPr>
          <w:lang w:val="el-GR"/>
        </w:rPr>
        <w:t>Σύμφωνα με δεδομένα που έχουν συλλεχθεί από τον μετεωρολογικούς σταθμούς του Νομού</w:t>
      </w:r>
      <w:r>
        <w:rPr>
          <w:lang w:val="el-GR"/>
        </w:rPr>
        <w:t xml:space="preserve"> </w:t>
      </w:r>
      <w:r w:rsidRPr="0071234B">
        <w:rPr>
          <w:lang w:val="el-GR"/>
        </w:rPr>
        <w:t>Χανίων, το κλίμα της περιοχής χαρακτηρίζεται ως εύκρατο μεσογειακό και ιδιαίτερα</w:t>
      </w:r>
      <w:r>
        <w:rPr>
          <w:lang w:val="el-GR"/>
        </w:rPr>
        <w:t xml:space="preserve"> </w:t>
      </w:r>
      <w:proofErr w:type="spellStart"/>
      <w:r w:rsidRPr="0071234B">
        <w:rPr>
          <w:lang w:val="el-GR"/>
        </w:rPr>
        <w:t>ξηροθερμικό</w:t>
      </w:r>
      <w:proofErr w:type="spellEnd"/>
      <w:r w:rsidRPr="0071234B">
        <w:rPr>
          <w:lang w:val="el-GR"/>
        </w:rPr>
        <w:t>.</w:t>
      </w:r>
      <w:r>
        <w:rPr>
          <w:lang w:val="el-GR"/>
        </w:rPr>
        <w:t xml:space="preserve"> </w:t>
      </w:r>
      <w:r w:rsidRPr="0071234B">
        <w:rPr>
          <w:lang w:val="el-GR"/>
        </w:rPr>
        <w:t>Στο μεγαλύτερο ποσοστό του έτους, που αγγίζει το 70%, επικρατεί ηλιοφάνεια με</w:t>
      </w:r>
      <w:r w:rsidR="00536CE8">
        <w:rPr>
          <w:lang w:val="el-GR"/>
        </w:rPr>
        <w:t xml:space="preserve"> </w:t>
      </w:r>
      <w:r w:rsidRPr="0071234B">
        <w:rPr>
          <w:lang w:val="el-GR"/>
        </w:rPr>
        <w:t>ελάχιστες</w:t>
      </w:r>
      <w:r w:rsidR="00536CE8">
        <w:rPr>
          <w:lang w:val="el-GR"/>
        </w:rPr>
        <w:t xml:space="preserve"> </w:t>
      </w:r>
      <w:r w:rsidRPr="0071234B">
        <w:rPr>
          <w:lang w:val="el-GR"/>
        </w:rPr>
        <w:t>βροχοπτώσεις, οι οποίες κυρίως προκαλούνται κατά τους χειμερινούς μήνες ή την άνοιξη</w:t>
      </w:r>
      <w:r w:rsidR="00536CE8">
        <w:rPr>
          <w:lang w:val="el-GR"/>
        </w:rPr>
        <w:t>.</w:t>
      </w:r>
      <w:r w:rsidRPr="0071234B">
        <w:rPr>
          <w:lang w:val="el-GR"/>
        </w:rPr>
        <w:t xml:space="preserve"> Ο χειμώνας ξεκινά περίπου, στα μέσα Νοεμβρίου και διαρκεί ως και</w:t>
      </w:r>
      <w:r w:rsidR="00536CE8">
        <w:rPr>
          <w:lang w:val="el-GR"/>
        </w:rPr>
        <w:t xml:space="preserve"> </w:t>
      </w:r>
      <w:r w:rsidRPr="0071234B">
        <w:rPr>
          <w:lang w:val="el-GR"/>
        </w:rPr>
        <w:t>τον Μάρτιο. Η άνοιξη διαρκεί, ελάχιστα, έως και τον Μάιο, όπου και ξεκινά το καλοκαίρι το</w:t>
      </w:r>
      <w:r w:rsidR="00536CE8">
        <w:rPr>
          <w:lang w:val="el-GR"/>
        </w:rPr>
        <w:t xml:space="preserve"> </w:t>
      </w:r>
      <w:r w:rsidRPr="0071234B">
        <w:rPr>
          <w:lang w:val="el-GR"/>
        </w:rPr>
        <w:t>οποίο κρατά μέχρι τέλη Σεπτεμβρίου. Οι βροχοπτώσεις, κατά τους θερινούς μήνες είναι</w:t>
      </w:r>
      <w:r w:rsidR="00536CE8">
        <w:rPr>
          <w:lang w:val="el-GR"/>
        </w:rPr>
        <w:t xml:space="preserve"> </w:t>
      </w:r>
      <w:r w:rsidRPr="0071234B">
        <w:rPr>
          <w:lang w:val="el-GR"/>
        </w:rPr>
        <w:t>ελάχιστες έως και ανύπαρκτες. Αντίστοιχα, οι χιονοπτώσεις και ο παγετός αποτελούν ακραίο</w:t>
      </w:r>
      <w:r w:rsidR="00536CE8">
        <w:rPr>
          <w:lang w:val="el-GR"/>
        </w:rPr>
        <w:t xml:space="preserve"> </w:t>
      </w:r>
      <w:r w:rsidRPr="0071234B">
        <w:rPr>
          <w:lang w:val="el-GR"/>
        </w:rPr>
        <w:t>και εξαιρετικά</w:t>
      </w:r>
      <w:r w:rsidR="00536CE8">
        <w:rPr>
          <w:lang w:val="el-GR"/>
        </w:rPr>
        <w:t xml:space="preserve"> </w:t>
      </w:r>
      <w:r w:rsidRPr="0071234B">
        <w:rPr>
          <w:lang w:val="el-GR"/>
        </w:rPr>
        <w:t>σπάνιο φαινόμενο τους χειμερινούς μήνες. Αξίζει να σημειωθεί ότι ολικός</w:t>
      </w:r>
      <w:r w:rsidR="00536CE8">
        <w:rPr>
          <w:lang w:val="el-GR"/>
        </w:rPr>
        <w:t xml:space="preserve"> </w:t>
      </w:r>
      <w:r w:rsidRPr="0071234B">
        <w:rPr>
          <w:lang w:val="el-GR"/>
        </w:rPr>
        <w:t>παγετός δεν εμφανίζεται ποτέ, ωστόσο ελάχιστα, η θερμοκρασία πέφτει υπό του μηδενός,</w:t>
      </w:r>
      <w:r w:rsidR="00536CE8">
        <w:rPr>
          <w:lang w:val="el-GR"/>
        </w:rPr>
        <w:t xml:space="preserve"> </w:t>
      </w:r>
      <w:r w:rsidRPr="0071234B">
        <w:rPr>
          <w:lang w:val="el-GR"/>
        </w:rPr>
        <w:t>κυρίως σε μεγάλα υψόμετρα. Οι άνεμοι που επικρατούν είναι μέσης</w:t>
      </w:r>
      <w:r w:rsidR="00536CE8">
        <w:rPr>
          <w:lang w:val="el-GR"/>
        </w:rPr>
        <w:t xml:space="preserve"> </w:t>
      </w:r>
      <w:r w:rsidRPr="0071234B">
        <w:rPr>
          <w:lang w:val="el-GR"/>
        </w:rPr>
        <w:t>έντασης και δυτικών-βορειοδυτικών</w:t>
      </w:r>
      <w:r w:rsidR="00536CE8">
        <w:rPr>
          <w:lang w:val="el-GR"/>
        </w:rPr>
        <w:t xml:space="preserve"> </w:t>
      </w:r>
      <w:r w:rsidRPr="0071234B">
        <w:rPr>
          <w:lang w:val="el-GR"/>
        </w:rPr>
        <w:lastRenderedPageBreak/>
        <w:t>διευθύνσεων, ενώ συχνά απαντώνται υψηλά ποσοστά</w:t>
      </w:r>
      <w:r w:rsidR="00536CE8">
        <w:rPr>
          <w:lang w:val="el-GR"/>
        </w:rPr>
        <w:t xml:space="preserve"> </w:t>
      </w:r>
      <w:r w:rsidRPr="0071234B">
        <w:rPr>
          <w:lang w:val="el-GR"/>
        </w:rPr>
        <w:t xml:space="preserve">υγρασίας, κυρίως λόγω της εγγύτητας στη θαλάσσια μάζα. </w:t>
      </w:r>
    </w:p>
    <w:p w14:paraId="420C37C7" w14:textId="77777777" w:rsidR="003B6AAE" w:rsidRDefault="003B6AAE" w:rsidP="003B6AAE">
      <w:pPr>
        <w:pStyle w:val="2"/>
        <w:rPr>
          <w:u w:val="single"/>
          <w:lang w:val="el-GR"/>
        </w:rPr>
      </w:pPr>
      <w:r w:rsidRPr="003B6AAE">
        <w:rPr>
          <w:u w:val="single"/>
          <w:lang w:val="el-GR"/>
        </w:rPr>
        <w:t>2.5</w:t>
      </w:r>
      <w:r w:rsidR="0071234B" w:rsidRPr="003B6AAE">
        <w:rPr>
          <w:u w:val="single"/>
          <w:lang w:val="el-GR"/>
        </w:rPr>
        <w:t xml:space="preserve"> Σεισμικότητα</w:t>
      </w:r>
    </w:p>
    <w:p w14:paraId="14E2B247" w14:textId="7B989D96" w:rsidR="003B6AAE" w:rsidRDefault="003B6AAE" w:rsidP="0071234B">
      <w:pPr>
        <w:rPr>
          <w:u w:val="single"/>
          <w:lang w:val="el-GR"/>
        </w:rPr>
      </w:pPr>
      <w:r>
        <w:rPr>
          <w:lang w:val="el-GR"/>
        </w:rPr>
        <w:t xml:space="preserve">      </w:t>
      </w:r>
      <w:r w:rsidR="0071234B" w:rsidRPr="0071234B">
        <w:rPr>
          <w:lang w:val="el-GR"/>
        </w:rPr>
        <w:t xml:space="preserve">Γενικά η Κρήτη βρίσκεται πάνω στη καμπή του Ελληνικού Τόξου, με το νότιο κομμάτι </w:t>
      </w:r>
      <w:r>
        <w:rPr>
          <w:lang w:val="el-GR"/>
        </w:rPr>
        <w:t>της</w:t>
      </w:r>
    </w:p>
    <w:p w14:paraId="1294DE27" w14:textId="2A4CD79D" w:rsidR="0071234B" w:rsidRPr="003B6AAE" w:rsidRDefault="0071234B" w:rsidP="0071234B">
      <w:pPr>
        <w:rPr>
          <w:u w:val="single"/>
          <w:lang w:val="el-GR"/>
        </w:rPr>
      </w:pPr>
      <w:r w:rsidRPr="0071234B">
        <w:rPr>
          <w:lang w:val="el-GR"/>
        </w:rPr>
        <w:t>να αποτελεί την εξωτερική πλευρά του Τόξου, τη λεγόμενη Ελληνική Τάφρο.</w:t>
      </w:r>
      <w:r w:rsidR="003B6AAE">
        <w:rPr>
          <w:u w:val="single"/>
          <w:lang w:val="el-GR"/>
        </w:rPr>
        <w:t xml:space="preserve"> </w:t>
      </w:r>
      <w:r w:rsidRPr="0071234B">
        <w:rPr>
          <w:lang w:val="el-GR"/>
        </w:rPr>
        <w:t xml:space="preserve">Η θέση του νησιού, πάνω στο σημείο όπου συγκρούονται η </w:t>
      </w:r>
      <w:proofErr w:type="spellStart"/>
      <w:r w:rsidRPr="0071234B">
        <w:rPr>
          <w:lang w:val="el-GR"/>
        </w:rPr>
        <w:t>Ευρασιατική</w:t>
      </w:r>
      <w:proofErr w:type="spellEnd"/>
      <w:r w:rsidRPr="0071234B">
        <w:rPr>
          <w:lang w:val="el-GR"/>
        </w:rPr>
        <w:t xml:space="preserve"> με την Αφρικανική</w:t>
      </w:r>
      <w:r w:rsidR="003B6AAE">
        <w:rPr>
          <w:u w:val="single"/>
          <w:lang w:val="el-GR"/>
        </w:rPr>
        <w:t xml:space="preserve"> </w:t>
      </w:r>
      <w:r w:rsidRPr="0071234B">
        <w:rPr>
          <w:lang w:val="el-GR"/>
        </w:rPr>
        <w:t>πλάκα, έχει σαν αποτέλεσμα την δημιουργία μεγάλων ρηγμάτων σε αυτό και έντονη σεισμική</w:t>
      </w:r>
      <w:r w:rsidR="003B6AAE">
        <w:rPr>
          <w:u w:val="single"/>
          <w:lang w:val="el-GR"/>
        </w:rPr>
        <w:t xml:space="preserve"> </w:t>
      </w:r>
      <w:r w:rsidRPr="0071234B">
        <w:rPr>
          <w:lang w:val="el-GR"/>
        </w:rPr>
        <w:t>δραστηριότητα, πρωτίστως στη θάλασσα αλλά και στον κορμό του. Τα σημαντικότερα</w:t>
      </w:r>
      <w:r w:rsidR="003B6AAE">
        <w:rPr>
          <w:u w:val="single"/>
          <w:lang w:val="el-GR"/>
        </w:rPr>
        <w:t xml:space="preserve"> </w:t>
      </w:r>
      <w:r w:rsidRPr="0071234B">
        <w:rPr>
          <w:lang w:val="el-GR"/>
        </w:rPr>
        <w:t xml:space="preserve">επίκεντρα εντοπίζονται μεταξύ της Κρήτης και της νήσου της </w:t>
      </w:r>
      <w:proofErr w:type="spellStart"/>
      <w:r w:rsidRPr="0071234B">
        <w:rPr>
          <w:lang w:val="el-GR"/>
        </w:rPr>
        <w:t>Γάβδου</w:t>
      </w:r>
      <w:proofErr w:type="spellEnd"/>
      <w:r w:rsidRPr="0071234B">
        <w:rPr>
          <w:lang w:val="el-GR"/>
        </w:rPr>
        <w:t xml:space="preserve"> και δυτικά των</w:t>
      </w:r>
      <w:r w:rsidR="003B6AAE">
        <w:rPr>
          <w:u w:val="single"/>
          <w:lang w:val="el-GR"/>
        </w:rPr>
        <w:t xml:space="preserve"> </w:t>
      </w:r>
      <w:r w:rsidRPr="0071234B">
        <w:rPr>
          <w:lang w:val="el-GR"/>
        </w:rPr>
        <w:t>δυτικών ακτών της. Στη θαλάσσια περιοχή δυτικά της Κρήτης, σύμφωνα με στοιχεία έχει</w:t>
      </w:r>
      <w:r w:rsidR="003B6AAE">
        <w:rPr>
          <w:u w:val="single"/>
          <w:lang w:val="el-GR"/>
        </w:rPr>
        <w:t xml:space="preserve"> </w:t>
      </w:r>
      <w:r w:rsidRPr="0071234B">
        <w:rPr>
          <w:lang w:val="el-GR"/>
        </w:rPr>
        <w:t>παρατηρηθεί συσχέτιση των σεισμικών εστιών με τα ρήγματα, ενώ στο ηπειρωτικό κομμάτι,</w:t>
      </w:r>
      <w:r w:rsidR="003B6AAE">
        <w:rPr>
          <w:u w:val="single"/>
          <w:lang w:val="el-GR"/>
        </w:rPr>
        <w:t xml:space="preserve"> </w:t>
      </w:r>
      <w:r w:rsidRPr="0071234B">
        <w:rPr>
          <w:lang w:val="el-GR"/>
        </w:rPr>
        <w:t>η συσχέτιση αυτή εκλείπει. Μπορούμε λοιπόν, να συμπεράνουμε ότι τα ρήγματα που</w:t>
      </w:r>
      <w:r w:rsidR="003B6AAE">
        <w:rPr>
          <w:u w:val="single"/>
          <w:lang w:val="el-GR"/>
        </w:rPr>
        <w:t xml:space="preserve"> </w:t>
      </w:r>
      <w:r w:rsidRPr="0071234B">
        <w:rPr>
          <w:lang w:val="el-GR"/>
        </w:rPr>
        <w:t>βρίσκονται πάνω στο νησί είναι αβαθή και περιορίζονται στα ιζηματογενή πετρώματα του</w:t>
      </w:r>
      <w:r w:rsidR="003B6AAE">
        <w:rPr>
          <w:u w:val="single"/>
          <w:lang w:val="el-GR"/>
        </w:rPr>
        <w:t xml:space="preserve"> </w:t>
      </w:r>
      <w:r w:rsidRPr="0071234B">
        <w:rPr>
          <w:lang w:val="el-GR"/>
        </w:rPr>
        <w:t>φλοιού της γης. Αυτό έχει σαν αποτέλεσμα, κατά κύριο λόγο, στο δυτικό τμήμα τα Κρήτης,</w:t>
      </w:r>
      <w:r w:rsidR="003B6AAE">
        <w:rPr>
          <w:u w:val="single"/>
          <w:lang w:val="el-GR"/>
        </w:rPr>
        <w:t xml:space="preserve"> </w:t>
      </w:r>
      <w:r w:rsidRPr="0071234B">
        <w:rPr>
          <w:lang w:val="el-GR"/>
        </w:rPr>
        <w:t>να συναντούμε επιφανειακούς σεισμούς με μικρό εστιακό βάθος. Ο μεγαλύτερος σεισμός που</w:t>
      </w:r>
      <w:r w:rsidR="003B6AAE">
        <w:rPr>
          <w:u w:val="single"/>
          <w:lang w:val="el-GR"/>
        </w:rPr>
        <w:t xml:space="preserve"> </w:t>
      </w:r>
      <w:r w:rsidRPr="0071234B">
        <w:rPr>
          <w:lang w:val="el-GR"/>
        </w:rPr>
        <w:t>έχει σημειωθεί στην περιοχή του Νομού Χανιών, ήταν το 1910, με μέγεθος 6.9 της κλίμακας</w:t>
      </w:r>
      <w:r w:rsidR="003B6AAE">
        <w:rPr>
          <w:u w:val="single"/>
          <w:lang w:val="el-GR"/>
        </w:rPr>
        <w:t xml:space="preserve"> </w:t>
      </w:r>
      <w:proofErr w:type="spellStart"/>
      <w:r w:rsidRPr="0071234B">
        <w:rPr>
          <w:lang w:val="el-GR"/>
        </w:rPr>
        <w:t>Richter</w:t>
      </w:r>
      <w:proofErr w:type="spellEnd"/>
      <w:r w:rsidRPr="0071234B">
        <w:rPr>
          <w:lang w:val="el-GR"/>
        </w:rPr>
        <w:t>.</w:t>
      </w:r>
    </w:p>
    <w:p w14:paraId="741B2CB2" w14:textId="3013C3D8" w:rsidR="0071234B" w:rsidRPr="003B6AAE" w:rsidRDefault="0019534A" w:rsidP="003B6AAE">
      <w:pPr>
        <w:pStyle w:val="2"/>
        <w:rPr>
          <w:u w:val="single"/>
          <w:lang w:val="el-GR"/>
        </w:rPr>
      </w:pPr>
      <w:r w:rsidRPr="003B6AAE">
        <w:rPr>
          <w:u w:val="single"/>
          <w:lang w:val="el-GR"/>
        </w:rPr>
        <w:t>2.</w:t>
      </w:r>
      <w:r w:rsidR="003B6AAE" w:rsidRPr="003B6AAE">
        <w:rPr>
          <w:u w:val="single"/>
          <w:lang w:val="el-GR"/>
        </w:rPr>
        <w:t xml:space="preserve">6 </w:t>
      </w:r>
      <w:r w:rsidR="0071234B" w:rsidRPr="003B6AAE">
        <w:rPr>
          <w:u w:val="single"/>
          <w:lang w:val="el-GR"/>
        </w:rPr>
        <w:t>Υδρολογία</w:t>
      </w:r>
    </w:p>
    <w:p w14:paraId="49F1F703" w14:textId="6186A3AE" w:rsidR="0071234B" w:rsidRDefault="003B6AAE" w:rsidP="0071234B">
      <w:pPr>
        <w:rPr>
          <w:lang w:val="el-GR"/>
        </w:rPr>
      </w:pPr>
      <w:r>
        <w:rPr>
          <w:lang w:val="el-GR"/>
        </w:rPr>
        <w:t xml:space="preserve">     </w:t>
      </w:r>
      <w:r w:rsidR="0071234B" w:rsidRPr="0071234B">
        <w:rPr>
          <w:lang w:val="el-GR"/>
        </w:rPr>
        <w:t>Στην περιοχή της λεκάνης του Ταυρωνίτη εντοπίζονται 55 σημεία εμφάνισης νερού. Από</w:t>
      </w:r>
      <w:r>
        <w:rPr>
          <w:lang w:val="el-GR"/>
        </w:rPr>
        <w:t xml:space="preserve"> </w:t>
      </w:r>
      <w:r w:rsidR="0071234B" w:rsidRPr="0071234B">
        <w:rPr>
          <w:lang w:val="el-GR"/>
        </w:rPr>
        <w:t>αυτά, 16 αφορούν σε γεωτρήσεις, 38 σε πηγάδια και μόνο το 1 σε πηγή. Είναι σημαντικό να</w:t>
      </w:r>
      <w:r>
        <w:rPr>
          <w:lang w:val="el-GR"/>
        </w:rPr>
        <w:t xml:space="preserve"> </w:t>
      </w:r>
      <w:r w:rsidR="0071234B" w:rsidRPr="0071234B">
        <w:rPr>
          <w:lang w:val="el-GR"/>
        </w:rPr>
        <w:t>σημειωθεί ότι, πολλά από τα πηγάδια κατά την ξηρή περίοδο στερεύουν. Από μετρήσεις</w:t>
      </w:r>
      <w:r>
        <w:rPr>
          <w:lang w:val="el-GR"/>
        </w:rPr>
        <w:t xml:space="preserve"> </w:t>
      </w:r>
      <w:r w:rsidR="0071234B" w:rsidRPr="0071234B">
        <w:rPr>
          <w:lang w:val="el-GR"/>
        </w:rPr>
        <w:t xml:space="preserve">στάθμης που έχουν πραγματοποιηθεί, συντάχθηκαν </w:t>
      </w:r>
      <w:proofErr w:type="spellStart"/>
      <w:r w:rsidR="0071234B" w:rsidRPr="0071234B">
        <w:rPr>
          <w:lang w:val="el-GR"/>
        </w:rPr>
        <w:t>πιεζομετρικοί</w:t>
      </w:r>
      <w:proofErr w:type="spellEnd"/>
      <w:r w:rsidR="0071234B" w:rsidRPr="0071234B">
        <w:rPr>
          <w:lang w:val="el-GR"/>
        </w:rPr>
        <w:t xml:space="preserve"> χάρτες διακύμανσης</w:t>
      </w:r>
      <w:r>
        <w:rPr>
          <w:lang w:val="el-GR"/>
        </w:rPr>
        <w:t xml:space="preserve"> </w:t>
      </w:r>
      <w:r w:rsidR="0071234B" w:rsidRPr="0071234B">
        <w:rPr>
          <w:lang w:val="el-GR"/>
        </w:rPr>
        <w:t xml:space="preserve">υπόγειας στάθμης μέσα από τους οποίους διαπιστώθηκε ότι, η υπόγεια αποστράγγιση </w:t>
      </w:r>
      <w:r>
        <w:rPr>
          <w:lang w:val="el-GR"/>
        </w:rPr>
        <w:t xml:space="preserve">της </w:t>
      </w:r>
      <w:r w:rsidR="0071234B" w:rsidRPr="0071234B">
        <w:rPr>
          <w:lang w:val="el-GR"/>
        </w:rPr>
        <w:t>λεκάνης γίνεται προς βορρά, ενώ η κλίση της υπόγειας πιεζομετρίας δεν είναι ίδια κατά</w:t>
      </w:r>
      <w:r>
        <w:rPr>
          <w:lang w:val="el-GR"/>
        </w:rPr>
        <w:t xml:space="preserve"> </w:t>
      </w:r>
      <w:r w:rsidR="0071234B" w:rsidRPr="0071234B">
        <w:rPr>
          <w:lang w:val="el-GR"/>
        </w:rPr>
        <w:t xml:space="preserve">μήκος της πεδινής ζώνης. Στο τμήμα μεταξύ του οικισμού </w:t>
      </w:r>
      <w:proofErr w:type="spellStart"/>
      <w:r w:rsidR="0071234B" w:rsidRPr="0071234B">
        <w:rPr>
          <w:lang w:val="el-GR"/>
        </w:rPr>
        <w:t>Συριλίου</w:t>
      </w:r>
      <w:proofErr w:type="spellEnd"/>
      <w:r w:rsidR="0071234B" w:rsidRPr="0071234B">
        <w:rPr>
          <w:lang w:val="el-GR"/>
        </w:rPr>
        <w:t xml:space="preserve"> και της παραλιακής</w:t>
      </w:r>
      <w:r>
        <w:rPr>
          <w:lang w:val="el-GR"/>
        </w:rPr>
        <w:t xml:space="preserve"> </w:t>
      </w:r>
      <w:r w:rsidR="0071234B" w:rsidRPr="0071234B">
        <w:rPr>
          <w:lang w:val="el-GR"/>
        </w:rPr>
        <w:t xml:space="preserve">ζώνης είναι περίπου 0.5 %, στο τμήμα μεταξύ των </w:t>
      </w:r>
      <w:proofErr w:type="spellStart"/>
      <w:r w:rsidR="0071234B" w:rsidRPr="0071234B">
        <w:rPr>
          <w:lang w:val="el-GR"/>
        </w:rPr>
        <w:t>Ντεριανών</w:t>
      </w:r>
      <w:proofErr w:type="spellEnd"/>
      <w:r w:rsidR="0071234B" w:rsidRPr="0071234B">
        <w:rPr>
          <w:lang w:val="el-GR"/>
        </w:rPr>
        <w:t xml:space="preserve"> και </w:t>
      </w:r>
      <w:proofErr w:type="spellStart"/>
      <w:r w:rsidR="0071234B" w:rsidRPr="0071234B">
        <w:rPr>
          <w:lang w:val="el-GR"/>
        </w:rPr>
        <w:t>Βουκολιών</w:t>
      </w:r>
      <w:proofErr w:type="spellEnd"/>
      <w:r w:rsidR="0071234B" w:rsidRPr="0071234B">
        <w:rPr>
          <w:lang w:val="el-GR"/>
        </w:rPr>
        <w:t xml:space="preserve"> είναι περίπου</w:t>
      </w:r>
      <w:r>
        <w:rPr>
          <w:lang w:val="el-GR"/>
        </w:rPr>
        <w:t xml:space="preserve"> </w:t>
      </w:r>
      <w:r w:rsidR="0071234B" w:rsidRPr="0071234B">
        <w:rPr>
          <w:lang w:val="el-GR"/>
        </w:rPr>
        <w:t>1.1% ενώ, στο ανάντη τμήμα ανέρχεται στο 1.7%. Με βάση τις παρατηρήσεις της ετήσιας</w:t>
      </w:r>
      <w:r>
        <w:rPr>
          <w:lang w:val="el-GR"/>
        </w:rPr>
        <w:t xml:space="preserve"> </w:t>
      </w:r>
      <w:r w:rsidR="0071234B" w:rsidRPr="0071234B">
        <w:rPr>
          <w:lang w:val="el-GR"/>
        </w:rPr>
        <w:t xml:space="preserve">διακύμανσης </w:t>
      </w:r>
      <w:r>
        <w:rPr>
          <w:lang w:val="el-GR"/>
        </w:rPr>
        <w:t xml:space="preserve">της </w:t>
      </w:r>
      <w:r w:rsidR="0071234B" w:rsidRPr="0071234B">
        <w:rPr>
          <w:lang w:val="el-GR"/>
        </w:rPr>
        <w:t>υπόγειας στάθμης παρατηρείται ότι στο κατάντη τμήμα (</w:t>
      </w:r>
      <w:proofErr w:type="spellStart"/>
      <w:r w:rsidR="0071234B" w:rsidRPr="0071234B">
        <w:rPr>
          <w:lang w:val="el-GR"/>
        </w:rPr>
        <w:t>Σιρίνη</w:t>
      </w:r>
      <w:proofErr w:type="spellEnd"/>
      <w:r w:rsidR="0071234B" w:rsidRPr="0071234B">
        <w:rPr>
          <w:lang w:val="el-GR"/>
        </w:rPr>
        <w:t xml:space="preserve"> –</w:t>
      </w:r>
      <w:r>
        <w:rPr>
          <w:lang w:val="el-GR"/>
        </w:rPr>
        <w:t xml:space="preserve"> </w:t>
      </w:r>
      <w:r w:rsidR="0071234B" w:rsidRPr="0071234B">
        <w:rPr>
          <w:lang w:val="el-GR"/>
        </w:rPr>
        <w:t xml:space="preserve">Ταυρωνίτη) </w:t>
      </w:r>
      <w:proofErr w:type="spellStart"/>
      <w:r w:rsidR="0071234B" w:rsidRPr="0071234B">
        <w:rPr>
          <w:lang w:val="el-GR"/>
        </w:rPr>
        <w:t>έχουμεμια</w:t>
      </w:r>
      <w:proofErr w:type="spellEnd"/>
      <w:r w:rsidR="0071234B" w:rsidRPr="0071234B">
        <w:rPr>
          <w:lang w:val="el-GR"/>
        </w:rPr>
        <w:t xml:space="preserve"> πτώση</w:t>
      </w:r>
      <w:r>
        <w:rPr>
          <w:lang w:val="el-GR"/>
        </w:rPr>
        <w:t xml:space="preserve"> </w:t>
      </w:r>
      <w:r w:rsidR="0071234B" w:rsidRPr="0071234B">
        <w:rPr>
          <w:lang w:val="el-GR"/>
        </w:rPr>
        <w:t>της στάθμης περί τα 5 m μεταξύ ξηρής και υγρής περιόδου,</w:t>
      </w:r>
      <w:r>
        <w:rPr>
          <w:lang w:val="el-GR"/>
        </w:rPr>
        <w:t xml:space="preserve"> </w:t>
      </w:r>
      <w:r w:rsidR="0071234B" w:rsidRPr="0071234B">
        <w:rPr>
          <w:lang w:val="el-GR"/>
        </w:rPr>
        <w:t>στο τμήμα (</w:t>
      </w:r>
      <w:proofErr w:type="spellStart"/>
      <w:r w:rsidR="0071234B" w:rsidRPr="0071234B">
        <w:rPr>
          <w:lang w:val="el-GR"/>
        </w:rPr>
        <w:t>Σιρίλι</w:t>
      </w:r>
      <w:proofErr w:type="spellEnd"/>
      <w:r w:rsidR="0071234B" w:rsidRPr="0071234B">
        <w:rPr>
          <w:lang w:val="el-GR"/>
        </w:rPr>
        <w:t xml:space="preserve"> – </w:t>
      </w:r>
      <w:proofErr w:type="spellStart"/>
      <w:r w:rsidR="0071234B" w:rsidRPr="0071234B">
        <w:rPr>
          <w:lang w:val="el-GR"/>
        </w:rPr>
        <w:t>Βουκολιές</w:t>
      </w:r>
      <w:proofErr w:type="spellEnd"/>
      <w:r w:rsidR="0071234B" w:rsidRPr="0071234B">
        <w:rPr>
          <w:lang w:val="el-GR"/>
        </w:rPr>
        <w:t>) κατά</w:t>
      </w:r>
      <w:r>
        <w:rPr>
          <w:lang w:val="el-GR"/>
        </w:rPr>
        <w:t xml:space="preserve"> </w:t>
      </w:r>
      <w:r w:rsidR="0071234B" w:rsidRPr="0071234B">
        <w:rPr>
          <w:lang w:val="el-GR"/>
        </w:rPr>
        <w:t xml:space="preserve">2‐5 m και τέλος στο τμήμα ανάντη των </w:t>
      </w:r>
      <w:proofErr w:type="spellStart"/>
      <w:r w:rsidR="0071234B" w:rsidRPr="0071234B">
        <w:rPr>
          <w:lang w:val="el-GR"/>
        </w:rPr>
        <w:t>Βουκολιών</w:t>
      </w:r>
      <w:proofErr w:type="spellEnd"/>
      <w:r w:rsidR="0071234B" w:rsidRPr="0071234B">
        <w:rPr>
          <w:lang w:val="el-GR"/>
        </w:rPr>
        <w:t xml:space="preserve"> 0‐1</w:t>
      </w:r>
      <w:r>
        <w:rPr>
          <w:lang w:val="el-GR"/>
        </w:rPr>
        <w:t xml:space="preserve"> </w:t>
      </w:r>
      <w:r w:rsidR="0071234B" w:rsidRPr="0071234B">
        <w:rPr>
          <w:lang w:val="el-GR"/>
        </w:rPr>
        <w:t>m (Υπουργείο Γεωργίας, 2001</w:t>
      </w:r>
      <w:r>
        <w:rPr>
          <w:lang w:val="el-GR"/>
        </w:rPr>
        <w:t>,</w:t>
      </w:r>
      <w:r w:rsidR="0071234B" w:rsidRPr="0071234B">
        <w:rPr>
          <w:lang w:val="el-GR"/>
        </w:rPr>
        <w:t>Καλημέρη,</w:t>
      </w:r>
      <w:r>
        <w:rPr>
          <w:lang w:val="el-GR"/>
        </w:rPr>
        <w:t xml:space="preserve"> </w:t>
      </w:r>
      <w:r w:rsidR="0071234B" w:rsidRPr="0071234B">
        <w:rPr>
          <w:lang w:val="el-GR"/>
        </w:rPr>
        <w:t>2004)</w:t>
      </w:r>
      <w:r>
        <w:rPr>
          <w:lang w:val="el-GR"/>
        </w:rPr>
        <w:t>.</w:t>
      </w:r>
    </w:p>
    <w:p w14:paraId="054234D6" w14:textId="77777777" w:rsidR="003B6AAE" w:rsidRPr="0071234B" w:rsidRDefault="003B6AAE" w:rsidP="0071234B">
      <w:pPr>
        <w:rPr>
          <w:lang w:val="el-GR"/>
        </w:rPr>
      </w:pPr>
    </w:p>
    <w:p w14:paraId="45B50764" w14:textId="069C321B" w:rsidR="007359C5" w:rsidRPr="00ED3D83" w:rsidRDefault="007359C5" w:rsidP="00ED3D83">
      <w:pPr>
        <w:pStyle w:val="2"/>
        <w:rPr>
          <w:u w:val="single"/>
          <w:lang w:val="el-GR"/>
        </w:rPr>
      </w:pPr>
      <w:bookmarkStart w:id="8" w:name="_Toc104500461"/>
      <w:r w:rsidRPr="00ED3D83">
        <w:rPr>
          <w:u w:val="single"/>
          <w:lang w:val="el-GR"/>
        </w:rPr>
        <w:t>2.</w:t>
      </w:r>
      <w:r w:rsidR="00ED3D83" w:rsidRPr="00ED3D83">
        <w:rPr>
          <w:u w:val="single"/>
          <w:lang w:val="el-GR"/>
        </w:rPr>
        <w:t>7</w:t>
      </w:r>
      <w:r w:rsidRPr="00ED3D83">
        <w:rPr>
          <w:u w:val="single"/>
          <w:lang w:val="el-GR"/>
        </w:rPr>
        <w:t xml:space="preserve"> Πιέσεις</w:t>
      </w:r>
      <w:bookmarkEnd w:id="8"/>
    </w:p>
    <w:p w14:paraId="4A2CED8C" w14:textId="2DADA574" w:rsidR="00ED3D83" w:rsidRDefault="00ED3D83" w:rsidP="007359C5">
      <w:pPr>
        <w:rPr>
          <w:lang w:val="el-GR"/>
        </w:rPr>
      </w:pPr>
      <w:r>
        <w:rPr>
          <w:lang w:val="el-GR"/>
        </w:rPr>
        <w:t xml:space="preserve">Οι πιέσεις </w:t>
      </w:r>
      <w:proofErr w:type="spellStart"/>
      <w:r>
        <w:rPr>
          <w:lang w:val="el-GR"/>
        </w:rPr>
        <w:t>χωριστικαν</w:t>
      </w:r>
      <w:proofErr w:type="spellEnd"/>
      <w:r>
        <w:rPr>
          <w:lang w:val="el-GR"/>
        </w:rPr>
        <w:t xml:space="preserve"> </w:t>
      </w:r>
      <w:proofErr w:type="spellStart"/>
      <w:r>
        <w:rPr>
          <w:lang w:val="el-GR"/>
        </w:rPr>
        <w:t>αναλόγα</w:t>
      </w:r>
      <w:proofErr w:type="spellEnd"/>
      <w:r>
        <w:rPr>
          <w:lang w:val="el-GR"/>
        </w:rPr>
        <w:t xml:space="preserve"> με </w:t>
      </w:r>
      <w:r w:rsidR="004E145E">
        <w:rPr>
          <w:lang w:val="el-GR"/>
        </w:rPr>
        <w:t>τις 7</w:t>
      </w:r>
      <w:r>
        <w:rPr>
          <w:lang w:val="el-GR"/>
        </w:rPr>
        <w:t xml:space="preserve"> γεωμορφολογικ</w:t>
      </w:r>
      <w:r w:rsidR="004E145E">
        <w:rPr>
          <w:lang w:val="el-GR"/>
        </w:rPr>
        <w:t>ές</w:t>
      </w:r>
      <w:r>
        <w:rPr>
          <w:lang w:val="el-GR"/>
        </w:rPr>
        <w:t xml:space="preserve"> ομάδ</w:t>
      </w:r>
      <w:r w:rsidR="004E145E">
        <w:rPr>
          <w:lang w:val="el-GR"/>
        </w:rPr>
        <w:t>ες</w:t>
      </w:r>
      <w:r>
        <w:rPr>
          <w:lang w:val="el-GR"/>
        </w:rPr>
        <w:t xml:space="preserve"> που </w:t>
      </w:r>
      <w:proofErr w:type="spellStart"/>
      <w:r>
        <w:rPr>
          <w:lang w:val="el-GR"/>
        </w:rPr>
        <w:t>αναφέρθικαν</w:t>
      </w:r>
      <w:proofErr w:type="spellEnd"/>
      <w:r>
        <w:rPr>
          <w:lang w:val="el-GR"/>
        </w:rPr>
        <w:t xml:space="preserve"> πιο πάνω.</w:t>
      </w:r>
    </w:p>
    <w:p w14:paraId="09BFF445" w14:textId="25868BCF" w:rsidR="007359C5" w:rsidRPr="004E145E" w:rsidRDefault="007359C5" w:rsidP="004E145E">
      <w:pPr>
        <w:pStyle w:val="a5"/>
        <w:numPr>
          <w:ilvl w:val="0"/>
          <w:numId w:val="9"/>
        </w:numPr>
      </w:pPr>
      <w:r w:rsidRPr="004E145E">
        <w:t>Γεωμορφολογική ομάδα 1</w:t>
      </w:r>
      <w:r w:rsidR="004E145E">
        <w:t>:</w:t>
      </w:r>
    </w:p>
    <w:p w14:paraId="482A63ED" w14:textId="3852973E" w:rsidR="007359C5" w:rsidRPr="007359C5" w:rsidRDefault="007359C5" w:rsidP="007359C5">
      <w:pPr>
        <w:rPr>
          <w:lang w:val="el-GR"/>
        </w:rPr>
      </w:pPr>
      <w:r w:rsidRPr="007359C5">
        <w:rPr>
          <w:lang w:val="el-GR"/>
        </w:rPr>
        <w:t>Δεν υπάρχουν σημειακές πηγές ρύπανσης. Όσον αφορά τις μη σημειακές μόνο η υγρή και ξηρή εναπόθεση</w:t>
      </w:r>
      <w:r w:rsidR="004E145E">
        <w:rPr>
          <w:lang w:val="el-GR"/>
        </w:rPr>
        <w:t xml:space="preserve"> </w:t>
      </w:r>
      <w:r w:rsidRPr="007359C5">
        <w:rPr>
          <w:lang w:val="el-GR"/>
        </w:rPr>
        <w:t>δύνανται να φορτίσουν την συγκεκριμένη γεωμορφολογική ομάδα.</w:t>
      </w:r>
    </w:p>
    <w:p w14:paraId="1D486593" w14:textId="7CEEAC27" w:rsidR="007359C5" w:rsidRPr="004E145E" w:rsidRDefault="007359C5" w:rsidP="004E145E">
      <w:pPr>
        <w:pStyle w:val="a5"/>
        <w:numPr>
          <w:ilvl w:val="0"/>
          <w:numId w:val="9"/>
        </w:numPr>
      </w:pPr>
      <w:r w:rsidRPr="004E145E">
        <w:t>Γεωμορφολογική ομάδα 2</w:t>
      </w:r>
      <w:r w:rsidR="004E145E">
        <w:t>:</w:t>
      </w:r>
    </w:p>
    <w:p w14:paraId="6A744109" w14:textId="17F69745" w:rsidR="007359C5" w:rsidRPr="007359C5" w:rsidRDefault="007359C5" w:rsidP="007359C5">
      <w:pPr>
        <w:rPr>
          <w:lang w:val="el-GR"/>
        </w:rPr>
      </w:pPr>
      <w:r w:rsidRPr="007359C5">
        <w:rPr>
          <w:lang w:val="el-GR"/>
        </w:rPr>
        <w:lastRenderedPageBreak/>
        <w:t>Δεν υπάρχουν επίσης σημειακές πηγές φόρτισης. Μη σημειακές πηγές φόρτισης είναι η κτηνοτροφία και η</w:t>
      </w:r>
      <w:r w:rsidR="004E145E">
        <w:rPr>
          <w:lang w:val="el-GR"/>
        </w:rPr>
        <w:t xml:space="preserve"> </w:t>
      </w:r>
      <w:r w:rsidRPr="007359C5">
        <w:rPr>
          <w:lang w:val="el-GR"/>
        </w:rPr>
        <w:t>υγρή ‐ ξηρή εναπόθεση.</w:t>
      </w:r>
    </w:p>
    <w:p w14:paraId="08EFF161" w14:textId="5A9E9220" w:rsidR="007359C5" w:rsidRPr="004E145E" w:rsidRDefault="007359C5" w:rsidP="004E145E">
      <w:pPr>
        <w:pStyle w:val="a5"/>
        <w:numPr>
          <w:ilvl w:val="0"/>
          <w:numId w:val="9"/>
        </w:numPr>
      </w:pPr>
      <w:r w:rsidRPr="004E145E">
        <w:t>Γεωμορφολογική ομάδα 3</w:t>
      </w:r>
      <w:r w:rsidR="004E145E">
        <w:t>:</w:t>
      </w:r>
    </w:p>
    <w:p w14:paraId="79C7464F" w14:textId="6E45528F" w:rsidR="007359C5" w:rsidRPr="007359C5" w:rsidRDefault="007359C5" w:rsidP="007359C5">
      <w:pPr>
        <w:rPr>
          <w:lang w:val="el-GR"/>
        </w:rPr>
      </w:pPr>
      <w:r w:rsidRPr="007359C5">
        <w:rPr>
          <w:lang w:val="el-GR"/>
        </w:rPr>
        <w:t>Δεν υπάρχουν σημειακές πηγές φόρτισης. Όσον αφορά τις μη σημειακές συμπεριλαμβάνονται</w:t>
      </w:r>
      <w:r w:rsidR="004E145E">
        <w:rPr>
          <w:lang w:val="el-GR"/>
        </w:rPr>
        <w:t xml:space="preserve"> </w:t>
      </w:r>
      <w:r w:rsidRPr="007359C5">
        <w:rPr>
          <w:lang w:val="el-GR"/>
        </w:rPr>
        <w:t>η κτηνοτροφία</w:t>
      </w:r>
      <w:r w:rsidR="004E145E">
        <w:rPr>
          <w:lang w:val="el-GR"/>
        </w:rPr>
        <w:t xml:space="preserve"> </w:t>
      </w:r>
      <w:r w:rsidRPr="007359C5">
        <w:rPr>
          <w:lang w:val="el-GR"/>
        </w:rPr>
        <w:t>και η υγρή ‐ ξηρή εναπόθεση.</w:t>
      </w:r>
    </w:p>
    <w:p w14:paraId="6CE1463F" w14:textId="1D519608" w:rsidR="007359C5" w:rsidRPr="004E145E" w:rsidRDefault="007359C5" w:rsidP="004E145E">
      <w:pPr>
        <w:pStyle w:val="a5"/>
        <w:numPr>
          <w:ilvl w:val="0"/>
          <w:numId w:val="9"/>
        </w:numPr>
      </w:pPr>
      <w:r w:rsidRPr="004E145E">
        <w:t>Γεωμορφολογική ομάδα 4</w:t>
      </w:r>
      <w:r w:rsidR="004E145E">
        <w:t>:</w:t>
      </w:r>
    </w:p>
    <w:p w14:paraId="3C73F986" w14:textId="3C24B895" w:rsidR="007359C5" w:rsidRPr="007359C5" w:rsidRDefault="007359C5" w:rsidP="007359C5">
      <w:pPr>
        <w:rPr>
          <w:lang w:val="el-GR"/>
        </w:rPr>
      </w:pPr>
      <w:r w:rsidRPr="007359C5">
        <w:rPr>
          <w:lang w:val="el-GR"/>
        </w:rPr>
        <w:t xml:space="preserve">Σημειακές πηγές φόρτισης αποτελούν οι διάφοροι μικροί οικισμοί όπως ο </w:t>
      </w:r>
      <w:proofErr w:type="spellStart"/>
      <w:r w:rsidRPr="007359C5">
        <w:rPr>
          <w:lang w:val="el-GR"/>
        </w:rPr>
        <w:t>Πρασές</w:t>
      </w:r>
      <w:proofErr w:type="spellEnd"/>
      <w:r w:rsidRPr="007359C5">
        <w:rPr>
          <w:lang w:val="el-GR"/>
        </w:rPr>
        <w:t xml:space="preserve"> και το </w:t>
      </w:r>
      <w:proofErr w:type="spellStart"/>
      <w:r w:rsidRPr="007359C5">
        <w:rPr>
          <w:lang w:val="el-GR"/>
        </w:rPr>
        <w:t>Φωτακάδο</w:t>
      </w:r>
      <w:proofErr w:type="spellEnd"/>
      <w:r w:rsidRPr="007359C5">
        <w:rPr>
          <w:lang w:val="el-GR"/>
        </w:rPr>
        <w:t>. Ενώ στις μη σημειακές πηγές φόρτισης συμπεριλαμβάνεται η γεωργία, η κτηνοτροφία και η υγρή ‐ ξηρή</w:t>
      </w:r>
      <w:r w:rsidR="004E145E">
        <w:rPr>
          <w:lang w:val="el-GR"/>
        </w:rPr>
        <w:t xml:space="preserve"> </w:t>
      </w:r>
      <w:r w:rsidRPr="007359C5">
        <w:rPr>
          <w:lang w:val="el-GR"/>
        </w:rPr>
        <w:t>εναπόθεση.</w:t>
      </w:r>
    </w:p>
    <w:p w14:paraId="48385F06" w14:textId="2DCA8ABA" w:rsidR="007359C5" w:rsidRPr="004E145E" w:rsidRDefault="007359C5" w:rsidP="004E145E">
      <w:pPr>
        <w:pStyle w:val="a5"/>
        <w:numPr>
          <w:ilvl w:val="0"/>
          <w:numId w:val="9"/>
        </w:numPr>
      </w:pPr>
      <w:r w:rsidRPr="004E145E">
        <w:t>Γεωμορφολογική ομάδα 5</w:t>
      </w:r>
      <w:r w:rsidR="004E145E">
        <w:t>:</w:t>
      </w:r>
    </w:p>
    <w:p w14:paraId="49C34908" w14:textId="77067A6A" w:rsidR="007359C5" w:rsidRPr="007359C5" w:rsidRDefault="007359C5" w:rsidP="007359C5">
      <w:pPr>
        <w:rPr>
          <w:lang w:val="el-GR"/>
        </w:rPr>
      </w:pPr>
      <w:r w:rsidRPr="007359C5">
        <w:rPr>
          <w:lang w:val="el-GR"/>
        </w:rPr>
        <w:t xml:space="preserve">Σημειακές πηγές φόρτισης αποτελούν μικροί οικισμοί όπως το </w:t>
      </w:r>
      <w:proofErr w:type="spellStart"/>
      <w:r w:rsidRPr="007359C5">
        <w:rPr>
          <w:lang w:val="el-GR"/>
        </w:rPr>
        <w:t>Μανωλιόπουλο</w:t>
      </w:r>
      <w:proofErr w:type="spellEnd"/>
      <w:r w:rsidRPr="007359C5">
        <w:rPr>
          <w:lang w:val="el-GR"/>
        </w:rPr>
        <w:t xml:space="preserve"> και τα </w:t>
      </w:r>
      <w:proofErr w:type="spellStart"/>
      <w:r w:rsidRPr="007359C5">
        <w:rPr>
          <w:lang w:val="el-GR"/>
        </w:rPr>
        <w:t>Κουντουδιανά</w:t>
      </w:r>
      <w:proofErr w:type="spellEnd"/>
      <w:r w:rsidRPr="007359C5">
        <w:rPr>
          <w:lang w:val="el-GR"/>
        </w:rPr>
        <w:t>. Επίσης σημειακή πηγή φόρτισης αποτελεί και το ένα (1) ελαιουργείο της περιοχής</w:t>
      </w:r>
      <w:r w:rsidR="004E145E">
        <w:rPr>
          <w:lang w:val="el-GR"/>
        </w:rPr>
        <w:t>.</w:t>
      </w:r>
      <w:r w:rsidRPr="007359C5">
        <w:rPr>
          <w:lang w:val="el-GR"/>
        </w:rPr>
        <w:t xml:space="preserve"> Μη</w:t>
      </w:r>
      <w:r w:rsidR="004E145E">
        <w:rPr>
          <w:lang w:val="el-GR"/>
        </w:rPr>
        <w:t xml:space="preserve"> </w:t>
      </w:r>
      <w:r w:rsidRPr="007359C5">
        <w:rPr>
          <w:lang w:val="el-GR"/>
        </w:rPr>
        <w:t>σημειακές πηγές φόρτισης είναι η γεωργία, η κτηνοτροφία και η υγρή ‐ ξηρή εναπόθεση.</w:t>
      </w:r>
    </w:p>
    <w:p w14:paraId="63D59723" w14:textId="7FB00E8E" w:rsidR="007359C5" w:rsidRPr="004E145E" w:rsidRDefault="007359C5" w:rsidP="004E145E">
      <w:pPr>
        <w:pStyle w:val="a5"/>
        <w:numPr>
          <w:ilvl w:val="0"/>
          <w:numId w:val="9"/>
        </w:numPr>
      </w:pPr>
      <w:r w:rsidRPr="004E145E">
        <w:t>Γεωμορφολογική ομάδα 6</w:t>
      </w:r>
      <w:r w:rsidR="004E145E">
        <w:t>:</w:t>
      </w:r>
    </w:p>
    <w:p w14:paraId="2519DAEF" w14:textId="0A7EAC4F" w:rsidR="007359C5" w:rsidRPr="007359C5" w:rsidRDefault="007359C5" w:rsidP="007359C5">
      <w:pPr>
        <w:rPr>
          <w:lang w:val="el-GR"/>
        </w:rPr>
      </w:pPr>
      <w:r w:rsidRPr="007359C5">
        <w:rPr>
          <w:lang w:val="el-GR"/>
        </w:rPr>
        <w:t xml:space="preserve">Σημειακές πηγές φόρτισης αποτελούν μικροί οικισμοί όπως τα Νέα </w:t>
      </w:r>
      <w:proofErr w:type="spellStart"/>
      <w:r w:rsidRPr="007359C5">
        <w:rPr>
          <w:lang w:val="el-GR"/>
        </w:rPr>
        <w:t>Ρούματα</w:t>
      </w:r>
      <w:proofErr w:type="spellEnd"/>
      <w:r w:rsidRPr="007359C5">
        <w:rPr>
          <w:lang w:val="el-GR"/>
        </w:rPr>
        <w:t xml:space="preserve"> και ο </w:t>
      </w:r>
      <w:proofErr w:type="spellStart"/>
      <w:r w:rsidRPr="007359C5">
        <w:rPr>
          <w:lang w:val="el-GR"/>
        </w:rPr>
        <w:t>Σέμπρωνας</w:t>
      </w:r>
      <w:proofErr w:type="spellEnd"/>
      <w:r w:rsidRPr="007359C5">
        <w:rPr>
          <w:lang w:val="el-GR"/>
        </w:rPr>
        <w:t>.</w:t>
      </w:r>
      <w:r w:rsidR="004E145E">
        <w:rPr>
          <w:lang w:val="el-GR"/>
        </w:rPr>
        <w:t xml:space="preserve"> </w:t>
      </w:r>
      <w:r w:rsidRPr="007359C5">
        <w:rPr>
          <w:lang w:val="el-GR"/>
        </w:rPr>
        <w:t>Επίσης σημειακή πηγή αποτελούν τα δύο (2) ελαιουργεία (Εικόνα 3.2). Μη σημειακές πηγές φόρτισης είναι και</w:t>
      </w:r>
      <w:r w:rsidR="004E145E">
        <w:rPr>
          <w:lang w:val="el-GR"/>
        </w:rPr>
        <w:t xml:space="preserve"> </w:t>
      </w:r>
      <w:r w:rsidRPr="007359C5">
        <w:rPr>
          <w:lang w:val="el-GR"/>
        </w:rPr>
        <w:t>εδώ η γεωργία, η κτηνοτροφία και η υγρή ‐ ξηρή εναπόθεση.</w:t>
      </w:r>
    </w:p>
    <w:p w14:paraId="6BF0B732" w14:textId="097E2A2B" w:rsidR="007359C5" w:rsidRPr="004E145E" w:rsidRDefault="007359C5" w:rsidP="004E145E">
      <w:pPr>
        <w:pStyle w:val="a5"/>
        <w:numPr>
          <w:ilvl w:val="0"/>
          <w:numId w:val="9"/>
        </w:numPr>
      </w:pPr>
      <w:r w:rsidRPr="004E145E">
        <w:t>Γεωμορφολογική ομάδα 7</w:t>
      </w:r>
      <w:r w:rsidR="004E145E">
        <w:t>:</w:t>
      </w:r>
    </w:p>
    <w:p w14:paraId="69F018F7" w14:textId="30976261" w:rsidR="007359C5" w:rsidRDefault="007359C5" w:rsidP="007359C5">
      <w:pPr>
        <w:rPr>
          <w:lang w:val="el-GR"/>
        </w:rPr>
      </w:pPr>
      <w:r w:rsidRPr="007359C5">
        <w:rPr>
          <w:lang w:val="el-GR"/>
        </w:rPr>
        <w:t xml:space="preserve">Οι σημειακές πηγές φόρτισης συμπεριλαμβάνουν πλήθος οικισμών όπως η </w:t>
      </w:r>
      <w:proofErr w:type="spellStart"/>
      <w:r w:rsidRPr="007359C5">
        <w:rPr>
          <w:lang w:val="el-GR"/>
        </w:rPr>
        <w:t>Βουκολιές</w:t>
      </w:r>
      <w:proofErr w:type="spellEnd"/>
      <w:r w:rsidRPr="007359C5">
        <w:rPr>
          <w:lang w:val="el-GR"/>
        </w:rPr>
        <w:t xml:space="preserve">, το Γεράνι, το </w:t>
      </w:r>
      <w:proofErr w:type="spellStart"/>
      <w:r w:rsidRPr="007359C5">
        <w:rPr>
          <w:lang w:val="el-GR"/>
        </w:rPr>
        <w:t>Σιρίλι</w:t>
      </w:r>
      <w:proofErr w:type="spellEnd"/>
      <w:r w:rsidRPr="007359C5">
        <w:rPr>
          <w:lang w:val="el-GR"/>
        </w:rPr>
        <w:t>, το</w:t>
      </w:r>
      <w:r w:rsidR="004E145E">
        <w:rPr>
          <w:lang w:val="el-GR"/>
        </w:rPr>
        <w:t xml:space="preserve"> </w:t>
      </w:r>
      <w:proofErr w:type="spellStart"/>
      <w:r w:rsidRPr="007359C5">
        <w:rPr>
          <w:lang w:val="el-GR"/>
        </w:rPr>
        <w:t>Μάλεμε</w:t>
      </w:r>
      <w:proofErr w:type="spellEnd"/>
      <w:r w:rsidRPr="007359C5">
        <w:rPr>
          <w:lang w:val="el-GR"/>
        </w:rPr>
        <w:t xml:space="preserve">, το </w:t>
      </w:r>
      <w:proofErr w:type="spellStart"/>
      <w:r w:rsidRPr="007359C5">
        <w:rPr>
          <w:lang w:val="el-GR"/>
        </w:rPr>
        <w:t>Κοντομαρί</w:t>
      </w:r>
      <w:proofErr w:type="spellEnd"/>
      <w:r w:rsidRPr="007359C5">
        <w:rPr>
          <w:lang w:val="el-GR"/>
        </w:rPr>
        <w:t>, το Κυπάρισσο κ.τ.λ</w:t>
      </w:r>
      <w:r w:rsidR="004E145E">
        <w:rPr>
          <w:lang w:val="el-GR"/>
        </w:rPr>
        <w:t>.</w:t>
      </w:r>
      <w:r w:rsidRPr="007359C5">
        <w:rPr>
          <w:lang w:val="el-GR"/>
        </w:rPr>
        <w:t>. Επίσης σημαντική σημειακή πηγή φόρτισης αποτελούν</w:t>
      </w:r>
      <w:r w:rsidR="004E145E">
        <w:rPr>
          <w:lang w:val="el-GR"/>
        </w:rPr>
        <w:t xml:space="preserve"> </w:t>
      </w:r>
      <w:r w:rsidRPr="007359C5">
        <w:rPr>
          <w:lang w:val="el-GR"/>
        </w:rPr>
        <w:t>τα (16) ελαιουργεία που βρίσκονται στην συγκεκριμένη γεωμορφολογική ομάδα. Μη σημειακές</w:t>
      </w:r>
      <w:r w:rsidR="004E145E">
        <w:rPr>
          <w:lang w:val="el-GR"/>
        </w:rPr>
        <w:t xml:space="preserve"> </w:t>
      </w:r>
      <w:r w:rsidRPr="007359C5">
        <w:rPr>
          <w:lang w:val="el-GR"/>
        </w:rPr>
        <w:t>πηγές φόρτισης είναι η γεωργία, η κτηνοτροφία και η υγρή ‐ ξηρή εναπόθεση.</w:t>
      </w:r>
    </w:p>
    <w:p w14:paraId="3AA5E83F" w14:textId="0DAFC4A8" w:rsidR="004468BE" w:rsidRDefault="004468BE" w:rsidP="004468BE">
      <w:pPr>
        <w:jc w:val="center"/>
        <w:rPr>
          <w:lang w:val="el-GR"/>
        </w:rPr>
      </w:pPr>
      <w:r>
        <w:rPr>
          <w:noProof/>
        </w:rPr>
        <w:lastRenderedPageBreak/>
        <w:drawing>
          <wp:inline distT="0" distB="0" distL="0" distR="0" wp14:anchorId="24811772" wp14:editId="076D4889">
            <wp:extent cx="4927234" cy="2778076"/>
            <wp:effectExtent l="0" t="0" r="6985" b="3810"/>
            <wp:docPr id="227" name="Εικόνα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9040" t="27939" r="5625" b="26620"/>
                    <a:stretch/>
                  </pic:blipFill>
                  <pic:spPr bwMode="auto">
                    <a:xfrm>
                      <a:off x="0" y="0"/>
                      <a:ext cx="4952162" cy="2792131"/>
                    </a:xfrm>
                    <a:prstGeom prst="rect">
                      <a:avLst/>
                    </a:prstGeom>
                    <a:ln>
                      <a:noFill/>
                    </a:ln>
                    <a:extLst>
                      <a:ext uri="{53640926-AAD7-44D8-BBD7-CCE9431645EC}">
                        <a14:shadowObscured xmlns:a14="http://schemas.microsoft.com/office/drawing/2010/main"/>
                      </a:ext>
                    </a:extLst>
                  </pic:spPr>
                </pic:pic>
              </a:graphicData>
            </a:graphic>
          </wp:inline>
        </w:drawing>
      </w:r>
    </w:p>
    <w:p w14:paraId="47FF0F2F" w14:textId="77777777" w:rsidR="004468BE" w:rsidRDefault="004468BE" w:rsidP="004468BE">
      <w:pPr>
        <w:jc w:val="center"/>
        <w:rPr>
          <w:noProof/>
        </w:rPr>
      </w:pPr>
    </w:p>
    <w:p w14:paraId="2B181A81" w14:textId="1DC920E1" w:rsidR="004468BE" w:rsidRDefault="004468BE" w:rsidP="004468BE">
      <w:pPr>
        <w:jc w:val="center"/>
        <w:rPr>
          <w:lang w:val="el-GR"/>
        </w:rPr>
      </w:pPr>
      <w:r>
        <w:rPr>
          <w:noProof/>
        </w:rPr>
        <w:drawing>
          <wp:inline distT="0" distB="0" distL="0" distR="0" wp14:anchorId="12C0A85A" wp14:editId="41F637D8">
            <wp:extent cx="4841240" cy="3243159"/>
            <wp:effectExtent l="0" t="0" r="0" b="0"/>
            <wp:docPr id="228" name="Εικόνα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52637" t="25372" r="5512" b="24787"/>
                    <a:stretch/>
                  </pic:blipFill>
                  <pic:spPr bwMode="auto">
                    <a:xfrm>
                      <a:off x="0" y="0"/>
                      <a:ext cx="4865514" cy="3259420"/>
                    </a:xfrm>
                    <a:prstGeom prst="rect">
                      <a:avLst/>
                    </a:prstGeom>
                    <a:ln>
                      <a:noFill/>
                    </a:ln>
                    <a:extLst>
                      <a:ext uri="{53640926-AAD7-44D8-BBD7-CCE9431645EC}">
                        <a14:shadowObscured xmlns:a14="http://schemas.microsoft.com/office/drawing/2010/main"/>
                      </a:ext>
                    </a:extLst>
                  </pic:spPr>
                </pic:pic>
              </a:graphicData>
            </a:graphic>
          </wp:inline>
        </w:drawing>
      </w:r>
    </w:p>
    <w:p w14:paraId="0CDA96BF" w14:textId="3F1A6713" w:rsidR="00964EA7" w:rsidRPr="004E6676" w:rsidRDefault="00964EA7" w:rsidP="004E6676">
      <w:pPr>
        <w:pStyle w:val="2"/>
        <w:rPr>
          <w:rFonts w:eastAsiaTheme="minorHAnsi"/>
          <w:u w:val="single"/>
          <w:lang w:val="el-GR"/>
        </w:rPr>
      </w:pPr>
      <w:bookmarkStart w:id="9" w:name="_Toc104500462"/>
      <w:r w:rsidRPr="004E6676">
        <w:rPr>
          <w:rFonts w:eastAsiaTheme="minorHAnsi"/>
          <w:u w:val="single"/>
          <w:lang w:val="el-GR"/>
        </w:rPr>
        <w:t>Περιγραφή Μοντέλου</w:t>
      </w:r>
      <w:bookmarkEnd w:id="9"/>
    </w:p>
    <w:p w14:paraId="6B5A9200" w14:textId="77777777" w:rsidR="00C93039" w:rsidRDefault="00DF3247" w:rsidP="004E6676">
      <w:pPr>
        <w:rPr>
          <w:lang w:val="el-GR"/>
        </w:rPr>
      </w:pPr>
      <w:r>
        <w:rPr>
          <w:lang w:val="el-GR"/>
        </w:rPr>
        <w:t xml:space="preserve">   </w:t>
      </w:r>
      <w:r w:rsidR="004E6676" w:rsidRPr="004E6676">
        <w:rPr>
          <w:lang w:val="el-GR"/>
        </w:rPr>
        <w:t>Το μοντέλο SWAT (</w:t>
      </w:r>
      <w:proofErr w:type="spellStart"/>
      <w:r w:rsidR="004E6676" w:rsidRPr="004E6676">
        <w:rPr>
          <w:lang w:val="el-GR"/>
        </w:rPr>
        <w:t>Soil</w:t>
      </w:r>
      <w:proofErr w:type="spellEnd"/>
      <w:r w:rsidR="004E6676" w:rsidRPr="004E6676">
        <w:rPr>
          <w:lang w:val="el-GR"/>
        </w:rPr>
        <w:t xml:space="preserve"> and </w:t>
      </w:r>
      <w:proofErr w:type="spellStart"/>
      <w:r w:rsidR="004E6676" w:rsidRPr="004E6676">
        <w:rPr>
          <w:lang w:val="el-GR"/>
        </w:rPr>
        <w:t>Water</w:t>
      </w:r>
      <w:proofErr w:type="spellEnd"/>
      <w:r w:rsidR="004E6676" w:rsidRPr="004E6676">
        <w:rPr>
          <w:lang w:val="el-GR"/>
        </w:rPr>
        <w:t xml:space="preserve"> </w:t>
      </w:r>
      <w:proofErr w:type="spellStart"/>
      <w:r w:rsidR="004E6676" w:rsidRPr="004E6676">
        <w:rPr>
          <w:lang w:val="el-GR"/>
        </w:rPr>
        <w:t>Assessment</w:t>
      </w:r>
      <w:proofErr w:type="spellEnd"/>
      <w:r w:rsidR="004E6676" w:rsidRPr="004E6676">
        <w:rPr>
          <w:lang w:val="el-GR"/>
        </w:rPr>
        <w:t xml:space="preserve"> </w:t>
      </w:r>
      <w:proofErr w:type="spellStart"/>
      <w:r w:rsidR="004E6676" w:rsidRPr="004E6676">
        <w:rPr>
          <w:lang w:val="el-GR"/>
        </w:rPr>
        <w:t>Tool</w:t>
      </w:r>
      <w:proofErr w:type="spellEnd"/>
      <w:r w:rsidR="004E6676" w:rsidRPr="004E6676">
        <w:rPr>
          <w:lang w:val="el-GR"/>
        </w:rPr>
        <w:t>) αναπτύχθηκε από την Υπηρεσία Αγροτικών</w:t>
      </w:r>
      <w:r w:rsidR="004E6676">
        <w:rPr>
          <w:lang w:val="el-GR"/>
        </w:rPr>
        <w:t xml:space="preserve"> </w:t>
      </w:r>
      <w:r w:rsidR="004E6676" w:rsidRPr="004E6676">
        <w:rPr>
          <w:lang w:val="el-GR"/>
        </w:rPr>
        <w:t xml:space="preserve">Ερευνών των ΗΠΑ (USDA – ARS, Agricultural Research </w:t>
      </w:r>
      <w:proofErr w:type="spellStart"/>
      <w:r w:rsidR="004E6676" w:rsidRPr="004E6676">
        <w:rPr>
          <w:lang w:val="el-GR"/>
        </w:rPr>
        <w:t>Service</w:t>
      </w:r>
      <w:proofErr w:type="spellEnd"/>
      <w:r w:rsidR="004E6676" w:rsidRPr="004E6676">
        <w:rPr>
          <w:lang w:val="el-GR"/>
        </w:rPr>
        <w:t>) με στόχο την αξιολόγηση των</w:t>
      </w:r>
      <w:r w:rsidR="004E6676">
        <w:rPr>
          <w:lang w:val="el-GR"/>
        </w:rPr>
        <w:t xml:space="preserve"> </w:t>
      </w:r>
      <w:r w:rsidR="004E6676" w:rsidRPr="004E6676">
        <w:rPr>
          <w:lang w:val="el-GR"/>
        </w:rPr>
        <w:t>μακροπρόθεσμων επιπτώσεων των πρακτικών διαχείρισης σε λεκάνες απορροής με μικρό</w:t>
      </w:r>
      <w:r w:rsidR="004E6676">
        <w:rPr>
          <w:lang w:val="el-GR"/>
        </w:rPr>
        <w:t xml:space="preserve"> </w:t>
      </w:r>
      <w:r w:rsidR="004E6676" w:rsidRPr="004E6676">
        <w:rPr>
          <w:lang w:val="el-GR"/>
        </w:rPr>
        <w:t>αριθμό σταθμών παρακολούθησης και την προσομοίωση (</w:t>
      </w:r>
      <w:proofErr w:type="spellStart"/>
      <w:r w:rsidR="004E6676" w:rsidRPr="004E6676">
        <w:rPr>
          <w:lang w:val="el-GR"/>
        </w:rPr>
        <w:t>simulation</w:t>
      </w:r>
      <w:proofErr w:type="spellEnd"/>
      <w:r w:rsidR="004E6676" w:rsidRPr="004E6676">
        <w:rPr>
          <w:lang w:val="el-GR"/>
        </w:rPr>
        <w:t>) της επίδρασής τους στον</w:t>
      </w:r>
      <w:r w:rsidR="004E6676">
        <w:rPr>
          <w:lang w:val="el-GR"/>
        </w:rPr>
        <w:t xml:space="preserve"> </w:t>
      </w:r>
      <w:r w:rsidR="004E6676" w:rsidRPr="004E6676">
        <w:rPr>
          <w:lang w:val="el-GR"/>
        </w:rPr>
        <w:t>υδρολογικό κύκλο, τον κύκλο των θρεπτικών συστατικών, τα ιζήματα και την παραγωγή</w:t>
      </w:r>
      <w:r w:rsidR="004E6676">
        <w:rPr>
          <w:lang w:val="el-GR"/>
        </w:rPr>
        <w:t xml:space="preserve"> </w:t>
      </w:r>
      <w:r w:rsidR="004E6676" w:rsidRPr="004E6676">
        <w:rPr>
          <w:lang w:val="el-GR"/>
        </w:rPr>
        <w:t>χημικών (</w:t>
      </w:r>
      <w:proofErr w:type="spellStart"/>
      <w:r w:rsidR="004E6676" w:rsidRPr="004E6676">
        <w:rPr>
          <w:lang w:val="el-GR"/>
        </w:rPr>
        <w:t>Arnold</w:t>
      </w:r>
      <w:proofErr w:type="spellEnd"/>
      <w:r w:rsidR="004E6676" w:rsidRPr="004E6676">
        <w:rPr>
          <w:lang w:val="el-GR"/>
        </w:rPr>
        <w:t xml:space="preserve"> et </w:t>
      </w:r>
      <w:proofErr w:type="spellStart"/>
      <w:r w:rsidR="004E6676" w:rsidRPr="004E6676">
        <w:rPr>
          <w:lang w:val="el-GR"/>
        </w:rPr>
        <w:t>al</w:t>
      </w:r>
      <w:proofErr w:type="spellEnd"/>
      <w:r w:rsidR="004E6676" w:rsidRPr="004E6676">
        <w:rPr>
          <w:lang w:val="el-GR"/>
        </w:rPr>
        <w:t>., 1995</w:t>
      </w:r>
      <w:r w:rsidR="00C93039">
        <w:rPr>
          <w:lang w:val="el-GR"/>
        </w:rPr>
        <w:t xml:space="preserve">, </w:t>
      </w:r>
      <w:proofErr w:type="spellStart"/>
      <w:r w:rsidR="004E6676" w:rsidRPr="004E6676">
        <w:rPr>
          <w:lang w:val="el-GR"/>
        </w:rPr>
        <w:t>Neitsch</w:t>
      </w:r>
      <w:proofErr w:type="spellEnd"/>
      <w:r w:rsidR="004E6676" w:rsidRPr="004E6676">
        <w:rPr>
          <w:lang w:val="el-GR"/>
        </w:rPr>
        <w:t xml:space="preserve"> </w:t>
      </w:r>
      <w:proofErr w:type="spellStart"/>
      <w:r w:rsidR="004E6676" w:rsidRPr="004E6676">
        <w:rPr>
          <w:lang w:val="el-GR"/>
        </w:rPr>
        <w:t>et</w:t>
      </w:r>
      <w:proofErr w:type="spellEnd"/>
      <w:r w:rsidR="004E6676" w:rsidRPr="004E6676">
        <w:rPr>
          <w:lang w:val="el-GR"/>
        </w:rPr>
        <w:t xml:space="preserve"> </w:t>
      </w:r>
      <w:proofErr w:type="spellStart"/>
      <w:r w:rsidR="004E6676" w:rsidRPr="004E6676">
        <w:rPr>
          <w:lang w:val="el-GR"/>
        </w:rPr>
        <w:t>al</w:t>
      </w:r>
      <w:proofErr w:type="spellEnd"/>
      <w:r w:rsidR="004E6676" w:rsidRPr="004E6676">
        <w:rPr>
          <w:lang w:val="el-GR"/>
        </w:rPr>
        <w:t>., 2005). Η αποτελεσματικότητά του, το κατέστησε</w:t>
      </w:r>
      <w:r w:rsidR="004E6676">
        <w:rPr>
          <w:lang w:val="el-GR"/>
        </w:rPr>
        <w:t xml:space="preserve"> </w:t>
      </w:r>
      <w:r w:rsidR="004E6676" w:rsidRPr="004E6676">
        <w:rPr>
          <w:lang w:val="el-GR"/>
        </w:rPr>
        <w:t>διεθνώς αποδεκτό ως ένα από</w:t>
      </w:r>
      <w:r w:rsidR="004E6676">
        <w:rPr>
          <w:lang w:val="el-GR"/>
        </w:rPr>
        <w:t xml:space="preserve"> </w:t>
      </w:r>
      <w:r w:rsidR="004E6676" w:rsidRPr="004E6676">
        <w:rPr>
          <w:lang w:val="el-GR"/>
        </w:rPr>
        <w:t xml:space="preserve">τα πλέον κατάλληλα μοντέλα προσομοίωσης </w:t>
      </w:r>
      <w:r w:rsidR="004E6676" w:rsidRPr="004E6676">
        <w:rPr>
          <w:lang w:val="el-GR"/>
        </w:rPr>
        <w:lastRenderedPageBreak/>
        <w:t>μεγάλων και</w:t>
      </w:r>
      <w:r w:rsidR="004E6676">
        <w:rPr>
          <w:lang w:val="el-GR"/>
        </w:rPr>
        <w:t xml:space="preserve"> </w:t>
      </w:r>
      <w:r w:rsidR="004E6676" w:rsidRPr="004E6676">
        <w:rPr>
          <w:lang w:val="el-GR"/>
        </w:rPr>
        <w:t>πολύπλοκων λεκανών</w:t>
      </w:r>
      <w:r w:rsidR="004E6676">
        <w:rPr>
          <w:lang w:val="el-GR"/>
        </w:rPr>
        <w:t xml:space="preserve"> </w:t>
      </w:r>
      <w:r w:rsidR="004E6676" w:rsidRPr="004E6676">
        <w:rPr>
          <w:lang w:val="el-GR"/>
        </w:rPr>
        <w:t>απορροής με διάφορους τύπους εδάφους, χρήσεων γης και συνθηκών διαχείρισης</w:t>
      </w:r>
      <w:r>
        <w:rPr>
          <w:lang w:val="el-GR"/>
        </w:rPr>
        <w:t xml:space="preserve"> </w:t>
      </w:r>
      <w:r w:rsidR="004E6676" w:rsidRPr="004E6676">
        <w:rPr>
          <w:lang w:val="el-GR"/>
        </w:rPr>
        <w:t>(</w:t>
      </w:r>
      <w:proofErr w:type="spellStart"/>
      <w:r w:rsidR="004E6676" w:rsidRPr="004E6676">
        <w:rPr>
          <w:lang w:val="el-GR"/>
        </w:rPr>
        <w:t>Arnold</w:t>
      </w:r>
      <w:proofErr w:type="spellEnd"/>
      <w:r w:rsidR="004E6676" w:rsidRPr="004E6676">
        <w:rPr>
          <w:lang w:val="el-GR"/>
        </w:rPr>
        <w:t xml:space="preserve"> and </w:t>
      </w:r>
      <w:proofErr w:type="spellStart"/>
      <w:r w:rsidR="004E6676" w:rsidRPr="004E6676">
        <w:rPr>
          <w:lang w:val="el-GR"/>
        </w:rPr>
        <w:t>Fohrer</w:t>
      </w:r>
      <w:proofErr w:type="spellEnd"/>
      <w:r w:rsidR="004E6676" w:rsidRPr="004E6676">
        <w:rPr>
          <w:lang w:val="el-GR"/>
        </w:rPr>
        <w:t>, 2005</w:t>
      </w:r>
      <w:r w:rsidR="001866DE">
        <w:rPr>
          <w:lang w:val="el-GR"/>
        </w:rPr>
        <w:t>,</w:t>
      </w:r>
      <w:r w:rsidR="004E6676" w:rsidRPr="004E6676">
        <w:rPr>
          <w:lang w:val="el-GR"/>
        </w:rPr>
        <w:t xml:space="preserve">Gassman </w:t>
      </w:r>
      <w:proofErr w:type="spellStart"/>
      <w:r w:rsidR="004E6676" w:rsidRPr="004E6676">
        <w:rPr>
          <w:lang w:val="el-GR"/>
        </w:rPr>
        <w:t>et</w:t>
      </w:r>
      <w:proofErr w:type="spellEnd"/>
      <w:r w:rsidR="004E6676" w:rsidRPr="004E6676">
        <w:rPr>
          <w:lang w:val="el-GR"/>
        </w:rPr>
        <w:t xml:space="preserve"> </w:t>
      </w:r>
      <w:proofErr w:type="spellStart"/>
      <w:r w:rsidR="004E6676" w:rsidRPr="004E6676">
        <w:rPr>
          <w:lang w:val="el-GR"/>
        </w:rPr>
        <w:t>al</w:t>
      </w:r>
      <w:proofErr w:type="spellEnd"/>
      <w:r w:rsidR="004E6676" w:rsidRPr="004E6676">
        <w:rPr>
          <w:lang w:val="el-GR"/>
        </w:rPr>
        <w:t>., 2007a).</w:t>
      </w:r>
    </w:p>
    <w:p w14:paraId="2CACD39D" w14:textId="1B89424C" w:rsidR="004E6676" w:rsidRPr="004E6676" w:rsidRDefault="00C93039" w:rsidP="004E6676">
      <w:pPr>
        <w:rPr>
          <w:lang w:val="el-GR"/>
        </w:rPr>
      </w:pPr>
      <w:r>
        <w:rPr>
          <w:lang w:val="el-GR"/>
        </w:rPr>
        <w:t xml:space="preserve">    </w:t>
      </w:r>
      <w:r w:rsidR="00DF3247">
        <w:rPr>
          <w:lang w:val="el-GR"/>
        </w:rPr>
        <w:t xml:space="preserve"> </w:t>
      </w:r>
      <w:r w:rsidR="004E6676" w:rsidRPr="004E6676">
        <w:rPr>
          <w:lang w:val="el-GR"/>
        </w:rPr>
        <w:t>Πρόκειται για ένα κατανεμημένο υδρολογικό μοντέλο λεκάνης απορροής, φυσικής βάσης</w:t>
      </w:r>
      <w:r w:rsidR="00DF3247">
        <w:rPr>
          <w:lang w:val="el-GR"/>
        </w:rPr>
        <w:t xml:space="preserve"> </w:t>
      </w:r>
      <w:r w:rsidR="004E6676" w:rsidRPr="004E6676">
        <w:rPr>
          <w:lang w:val="el-GR"/>
        </w:rPr>
        <w:t>(</w:t>
      </w:r>
      <w:proofErr w:type="spellStart"/>
      <w:r w:rsidR="004E6676" w:rsidRPr="004E6676">
        <w:rPr>
          <w:lang w:val="el-GR"/>
        </w:rPr>
        <w:t>physically-based</w:t>
      </w:r>
      <w:proofErr w:type="spellEnd"/>
      <w:r w:rsidR="004E6676" w:rsidRPr="004E6676">
        <w:rPr>
          <w:lang w:val="el-GR"/>
        </w:rPr>
        <w:t>) και συνεχούς χρόνου, που λειτουργεί με ημερήσιο βήμα (</w:t>
      </w:r>
      <w:proofErr w:type="spellStart"/>
      <w:r w:rsidR="004E6676" w:rsidRPr="004E6676">
        <w:rPr>
          <w:lang w:val="el-GR"/>
        </w:rPr>
        <w:t>Arnold</w:t>
      </w:r>
      <w:proofErr w:type="spellEnd"/>
      <w:r w:rsidR="004E6676" w:rsidRPr="004E6676">
        <w:rPr>
          <w:lang w:val="el-GR"/>
        </w:rPr>
        <w:t xml:space="preserve"> </w:t>
      </w:r>
      <w:proofErr w:type="spellStart"/>
      <w:r w:rsidR="004E6676" w:rsidRPr="004E6676">
        <w:rPr>
          <w:lang w:val="el-GR"/>
        </w:rPr>
        <w:t>et</w:t>
      </w:r>
      <w:proofErr w:type="spellEnd"/>
      <w:r w:rsidR="004E6676" w:rsidRPr="004E6676">
        <w:rPr>
          <w:lang w:val="el-GR"/>
        </w:rPr>
        <w:t xml:space="preserve"> </w:t>
      </w:r>
      <w:proofErr w:type="spellStart"/>
      <w:r w:rsidR="004E6676" w:rsidRPr="004E6676">
        <w:rPr>
          <w:lang w:val="el-GR"/>
        </w:rPr>
        <w:t>al</w:t>
      </w:r>
      <w:proofErr w:type="spellEnd"/>
      <w:r w:rsidR="004E6676" w:rsidRPr="004E6676">
        <w:rPr>
          <w:lang w:val="el-GR"/>
        </w:rPr>
        <w:t>., 1998,</w:t>
      </w:r>
      <w:r w:rsidR="00DF3247">
        <w:rPr>
          <w:lang w:val="el-GR"/>
        </w:rPr>
        <w:t xml:space="preserve"> </w:t>
      </w:r>
      <w:proofErr w:type="spellStart"/>
      <w:r w:rsidR="004E6676" w:rsidRPr="004E6676">
        <w:rPr>
          <w:lang w:val="el-GR"/>
        </w:rPr>
        <w:t>Neitsch</w:t>
      </w:r>
      <w:proofErr w:type="spellEnd"/>
      <w:r w:rsidR="004E6676" w:rsidRPr="004E6676">
        <w:rPr>
          <w:lang w:val="el-GR"/>
        </w:rPr>
        <w:t xml:space="preserve"> </w:t>
      </w:r>
      <w:proofErr w:type="spellStart"/>
      <w:r w:rsidR="004E6676" w:rsidRPr="004E6676">
        <w:rPr>
          <w:lang w:val="el-GR"/>
        </w:rPr>
        <w:t>et</w:t>
      </w:r>
      <w:proofErr w:type="spellEnd"/>
      <w:r w:rsidR="004E6676" w:rsidRPr="004E6676">
        <w:rPr>
          <w:lang w:val="el-GR"/>
        </w:rPr>
        <w:t xml:space="preserve"> </w:t>
      </w:r>
      <w:proofErr w:type="spellStart"/>
      <w:r w:rsidR="004E6676" w:rsidRPr="004E6676">
        <w:rPr>
          <w:lang w:val="el-GR"/>
        </w:rPr>
        <w:t>al</w:t>
      </w:r>
      <w:proofErr w:type="spellEnd"/>
      <w:r w:rsidR="004E6676" w:rsidRPr="004E6676">
        <w:rPr>
          <w:lang w:val="el-GR"/>
        </w:rPr>
        <w:t>., 2001). Λαμβάνει υπόψη δεδομένα σχετικά με το έδαφος, τις χρήσεις γης και το</w:t>
      </w:r>
      <w:r w:rsidR="00DF3247">
        <w:rPr>
          <w:lang w:val="el-GR"/>
        </w:rPr>
        <w:t xml:space="preserve"> </w:t>
      </w:r>
      <w:r w:rsidR="004E6676" w:rsidRPr="004E6676">
        <w:rPr>
          <w:lang w:val="el-GR"/>
        </w:rPr>
        <w:t xml:space="preserve">κλίμα σε μια λεκάνη και δίνει αποτελέσματα σχετικά με τις απορροές, τα φερτά υλικά και </w:t>
      </w:r>
      <w:r w:rsidR="00DF3247">
        <w:rPr>
          <w:lang w:val="el-GR"/>
        </w:rPr>
        <w:t xml:space="preserve">τις </w:t>
      </w:r>
      <w:r w:rsidR="004E6676" w:rsidRPr="004E6676">
        <w:rPr>
          <w:lang w:val="el-GR"/>
        </w:rPr>
        <w:t>ποιοτικές παραμέτρους του επιφανειακού νερού, χημικές (συγκεντρώσεις ενώσεων N και P) και</w:t>
      </w:r>
      <w:r w:rsidR="00DF3247">
        <w:rPr>
          <w:lang w:val="el-GR"/>
        </w:rPr>
        <w:t xml:space="preserve"> </w:t>
      </w:r>
      <w:r w:rsidR="004E6676" w:rsidRPr="004E6676">
        <w:rPr>
          <w:lang w:val="el-GR"/>
        </w:rPr>
        <w:t>βιολογικές (BOD, DO), στην έξοδο της λεκάνης αλλά και σε ενδιάμεσα σημεία. Η σχέση μεταξύ</w:t>
      </w:r>
      <w:r w:rsidR="00DF3247">
        <w:rPr>
          <w:lang w:val="el-GR"/>
        </w:rPr>
        <w:t xml:space="preserve"> </w:t>
      </w:r>
      <w:r w:rsidR="004E6676" w:rsidRPr="004E6676">
        <w:rPr>
          <w:lang w:val="el-GR"/>
        </w:rPr>
        <w:t>των μεταβλητών εισόδου και εξόδου περιγράφεται από εξισώσεις παλινδρόμησης.</w:t>
      </w:r>
    </w:p>
    <w:p w14:paraId="5739AB01" w14:textId="3A307667" w:rsidR="004E6676" w:rsidRPr="004E6676" w:rsidRDefault="004E6676" w:rsidP="004E6676">
      <w:pPr>
        <w:rPr>
          <w:lang w:val="el-GR"/>
        </w:rPr>
      </w:pPr>
      <w:r w:rsidRPr="004E6676">
        <w:rPr>
          <w:lang w:val="el-GR"/>
        </w:rPr>
        <w:t xml:space="preserve">Το μοντέλο SWAT </w:t>
      </w:r>
      <w:r w:rsidR="00DF3247">
        <w:rPr>
          <w:lang w:val="el-GR"/>
        </w:rPr>
        <w:t>έχει</w:t>
      </w:r>
      <w:r w:rsidRPr="004E6676">
        <w:rPr>
          <w:lang w:val="el-GR"/>
        </w:rPr>
        <w:t xml:space="preserve"> τη δυνατότητα</w:t>
      </w:r>
      <w:r w:rsidR="00DF3247">
        <w:rPr>
          <w:lang w:val="el-GR"/>
        </w:rPr>
        <w:t xml:space="preserve"> για</w:t>
      </w:r>
      <w:r w:rsidRPr="004E6676">
        <w:rPr>
          <w:lang w:val="el-GR"/>
        </w:rPr>
        <w:t>:</w:t>
      </w:r>
    </w:p>
    <w:p w14:paraId="05926EAE" w14:textId="553D70AD" w:rsidR="004E6676" w:rsidRPr="004E6676" w:rsidRDefault="004E6676" w:rsidP="00DF3247">
      <w:pPr>
        <w:pStyle w:val="a5"/>
        <w:numPr>
          <w:ilvl w:val="0"/>
          <w:numId w:val="5"/>
        </w:numPr>
      </w:pPr>
      <w:r w:rsidRPr="004E6676">
        <w:t>προσομοίωση της βροχόπτωσης και της χιονόπτωσης μέχρι και 10</w:t>
      </w:r>
      <w:r w:rsidR="00DF3247">
        <w:t xml:space="preserve"> </w:t>
      </w:r>
      <w:r w:rsidRPr="004E6676">
        <w:t>κλιμάκων υψομέτρου</w:t>
      </w:r>
    </w:p>
    <w:p w14:paraId="4902E443" w14:textId="6244781D" w:rsidR="004E6676" w:rsidRPr="004E6676" w:rsidRDefault="004E6676" w:rsidP="00DF3247">
      <w:pPr>
        <w:pStyle w:val="a5"/>
        <w:numPr>
          <w:ilvl w:val="0"/>
          <w:numId w:val="5"/>
        </w:numPr>
      </w:pPr>
      <w:r w:rsidRPr="004E6676">
        <w:t xml:space="preserve">επαναπροσδιορισμού των εισαχθέντων δεδομένων για προσομοίωση </w:t>
      </w:r>
      <w:r w:rsidR="00DF3247">
        <w:t xml:space="preserve">της </w:t>
      </w:r>
      <w:r w:rsidRPr="004E6676">
        <w:t>κλιματικής αλλαγής</w:t>
      </w:r>
    </w:p>
    <w:p w14:paraId="159A8582" w14:textId="77777777" w:rsidR="001866DE" w:rsidRDefault="004E6676" w:rsidP="004E6676">
      <w:pPr>
        <w:pStyle w:val="a5"/>
        <w:numPr>
          <w:ilvl w:val="0"/>
          <w:numId w:val="5"/>
        </w:numPr>
      </w:pPr>
      <w:r w:rsidRPr="004E6676">
        <w:t>πρόβλεψη των μελλοντικών κλιματικών συνθηκώ</w:t>
      </w:r>
      <w:r w:rsidR="00DF3247">
        <w:t>ν</w:t>
      </w:r>
    </w:p>
    <w:p w14:paraId="2C813978" w14:textId="14801882" w:rsidR="001866DE" w:rsidRPr="00B34B15" w:rsidRDefault="001866DE" w:rsidP="001866DE">
      <w:pPr>
        <w:pStyle w:val="2"/>
        <w:rPr>
          <w:u w:val="single"/>
          <w:lang w:val="el-GR"/>
        </w:rPr>
      </w:pPr>
      <w:proofErr w:type="spellStart"/>
      <w:r w:rsidRPr="001866DE">
        <w:rPr>
          <w:u w:val="single"/>
        </w:rPr>
        <w:t>Υδρολογικός</w:t>
      </w:r>
      <w:proofErr w:type="spellEnd"/>
      <w:r w:rsidRPr="001866DE">
        <w:rPr>
          <w:u w:val="single"/>
          <w:lang w:val="el-GR"/>
        </w:rPr>
        <w:t xml:space="preserve"> Κύκλος</w:t>
      </w:r>
      <w:r w:rsidR="00B34B15">
        <w:rPr>
          <w:u w:val="single"/>
          <w:lang w:val="el-GR"/>
        </w:rPr>
        <w:t xml:space="preserve"> στο </w:t>
      </w:r>
      <w:r w:rsidR="00B34B15">
        <w:rPr>
          <w:u w:val="single"/>
        </w:rPr>
        <w:t>SWAT</w:t>
      </w:r>
    </w:p>
    <w:p w14:paraId="522D7413" w14:textId="1ECBDB31" w:rsidR="00B34B15" w:rsidRPr="00B34B15" w:rsidRDefault="00B34B15" w:rsidP="004E6676">
      <w:pPr>
        <w:rPr>
          <w:lang w:val="el-GR"/>
        </w:rPr>
      </w:pPr>
      <w:r>
        <w:rPr>
          <w:lang w:val="el-GR"/>
        </w:rPr>
        <w:t xml:space="preserve">  </w:t>
      </w:r>
      <w:r w:rsidRPr="00B34B15">
        <w:rPr>
          <w:lang w:val="el-GR"/>
        </w:rPr>
        <w:t>Η διαίρεση της λεκάνης απορροής στις υδρολογικές μονάδες απόκρισης(</w:t>
      </w:r>
      <w:r>
        <w:t>HRU</w:t>
      </w:r>
      <w:r w:rsidRPr="00B34B15">
        <w:rPr>
          <w:lang w:val="el-GR"/>
        </w:rPr>
        <w:t xml:space="preserve">) επιτρέπει στο μοντέλο να βρίσκει την εξατμισοδιαπνοή για διαφορετικές σοδειές και εδάφη. Η απορροή βρίσκεται ξεχωριστά για κάθε </w:t>
      </w:r>
      <w:r>
        <w:t>HRU</w:t>
      </w:r>
      <w:r w:rsidRPr="00B34B15">
        <w:rPr>
          <w:lang w:val="el-GR"/>
        </w:rPr>
        <w:t xml:space="preserve"> και στη συνέχεια στο σύνολο της απορροής</w:t>
      </w:r>
      <w:r>
        <w:rPr>
          <w:lang w:val="el-GR"/>
        </w:rPr>
        <w:t>.</w:t>
      </w:r>
    </w:p>
    <w:p w14:paraId="2D11A8EE" w14:textId="21413380" w:rsidR="00B34B15" w:rsidRPr="00B34B15" w:rsidRDefault="00B34B15" w:rsidP="004E6676">
      <w:pPr>
        <w:rPr>
          <w:lang w:val="el-GR"/>
        </w:rPr>
      </w:pPr>
      <w:r>
        <w:rPr>
          <w:lang w:val="el-GR"/>
        </w:rPr>
        <w:t xml:space="preserve">  </w:t>
      </w:r>
      <w:r w:rsidR="000B2950">
        <w:rPr>
          <w:lang w:val="el-GR"/>
        </w:rPr>
        <w:t xml:space="preserve"> </w:t>
      </w:r>
      <w:r w:rsidRPr="00B34B15">
        <w:rPr>
          <w:lang w:val="el-GR"/>
        </w:rPr>
        <w:t xml:space="preserve">Το νερό της βροχόπτωσης πέφτει στα φύλλα ή στο έδαφος. Στο έδαφος, ή θα </w:t>
      </w:r>
      <w:proofErr w:type="spellStart"/>
      <w:r w:rsidRPr="00B34B15">
        <w:rPr>
          <w:lang w:val="el-GR"/>
        </w:rPr>
        <w:t>απορροφηθεί</w:t>
      </w:r>
      <w:proofErr w:type="spellEnd"/>
      <w:r w:rsidRPr="00B34B15">
        <w:rPr>
          <w:lang w:val="el-GR"/>
        </w:rPr>
        <w:t xml:space="preserve">, ή θα γίνει επιφανειακή απορροή. Το ποσοστό του νερού απορροής ρυθμίζεται από τον συντελεστή απορροής, ανάλογα με τον τύπο του εδάφους και τη χρήση γης. Το τελευταίο κατευθύνεται πολύ γρήγορα προς ένα κανάλι και συνεισφέρει στην άμεση και μικρής διάρκειας αύξηση της παροχής του ποταμού. Το εδαφικό νερό προσλαμβάνεται από τη βλάστηση και διαπνέεται (διαπνοή), υφίσταται εδαφική εξάτμιση, </w:t>
      </w:r>
      <w:proofErr w:type="spellStart"/>
      <w:r w:rsidRPr="00B34B15">
        <w:rPr>
          <w:lang w:val="el-GR"/>
        </w:rPr>
        <w:t>κατεισδύει</w:t>
      </w:r>
      <w:proofErr w:type="spellEnd"/>
      <w:r w:rsidRPr="00B34B15">
        <w:rPr>
          <w:lang w:val="el-GR"/>
        </w:rPr>
        <w:t xml:space="preserve"> στον αβαθή υδροφορέα ή συμβάλλει στην απορροή στην έξοδο της λεκάνης με την ενδιάμεση απορροή (</w:t>
      </w:r>
      <w:r>
        <w:t>lateral</w:t>
      </w:r>
      <w:r w:rsidRPr="00B34B15">
        <w:rPr>
          <w:lang w:val="el-GR"/>
        </w:rPr>
        <w:t xml:space="preserve"> </w:t>
      </w:r>
      <w:r>
        <w:t>flow</w:t>
      </w:r>
      <w:r w:rsidRPr="00B34B15">
        <w:rPr>
          <w:lang w:val="el-GR"/>
        </w:rPr>
        <w:t>). Για τον υπολογισμό της εξατμισοδιαπνοής, το μοντέλο περιλαμβάνει τρεις διαφορετικές μεθόδους (</w:t>
      </w:r>
      <w:r>
        <w:t>Thornthwaite</w:t>
      </w:r>
      <w:r w:rsidRPr="00B34B15">
        <w:rPr>
          <w:lang w:val="el-GR"/>
        </w:rPr>
        <w:t xml:space="preserve">, </w:t>
      </w:r>
      <w:r>
        <w:t>Hargreaves</w:t>
      </w:r>
      <w:r w:rsidRPr="00B34B15">
        <w:rPr>
          <w:lang w:val="el-GR"/>
        </w:rPr>
        <w:t xml:space="preserve"> και </w:t>
      </w:r>
      <w:r>
        <w:t>Penman</w:t>
      </w:r>
      <w:r w:rsidRPr="00B34B15">
        <w:rPr>
          <w:lang w:val="el-GR"/>
        </w:rPr>
        <w:t>-</w:t>
      </w:r>
      <w:r>
        <w:t>Monteith</w:t>
      </w:r>
      <w:r w:rsidRPr="00B34B15">
        <w:rPr>
          <w:lang w:val="el-GR"/>
        </w:rPr>
        <w:t>), που χρησιμοποιούνται ανάλογα με τα υπάρχοντα δεδομένα. Ένα μέρος του υπόγειου νερού από τον αβαθή υδροφορέα (</w:t>
      </w:r>
      <w:r>
        <w:t>shallow</w:t>
      </w:r>
      <w:r w:rsidRPr="00B34B15">
        <w:rPr>
          <w:lang w:val="el-GR"/>
        </w:rPr>
        <w:t xml:space="preserve"> </w:t>
      </w:r>
      <w:r>
        <w:t>aquifer</w:t>
      </w:r>
      <w:r w:rsidRPr="00B34B15">
        <w:rPr>
          <w:lang w:val="el-GR"/>
        </w:rPr>
        <w:t>) θεωρείται ότι φτάνει στα βαθύτερα στρώματα (</w:t>
      </w:r>
      <w:r>
        <w:t>deep</w:t>
      </w:r>
      <w:r w:rsidRPr="00B34B15">
        <w:rPr>
          <w:lang w:val="el-GR"/>
        </w:rPr>
        <w:t xml:space="preserve"> </w:t>
      </w:r>
      <w:r>
        <w:t>aquifer</w:t>
      </w:r>
      <w:r w:rsidRPr="00B34B15">
        <w:rPr>
          <w:lang w:val="el-GR"/>
        </w:rPr>
        <w:t xml:space="preserve">) και χάνεται από το σύστημα. Το επιφανειακό νερό κινούμενο στο ποτάμι συναντά πιθανούς ταμιευτήρες και λίμνες, όπου η εξίσωση υδατικού ισοζυγίου διέπει την αποθήκευση και την απελευθέρωση νερού στο εκάστοτε χρονικό βήμα. Το νερό που τελικά καταλήγει στο ποτάμι είναι το άθροισμα της επιφανειακής, ενδιάμεσης και υπόγειας απορροής και </w:t>
      </w:r>
      <w:proofErr w:type="spellStart"/>
      <w:r w:rsidRPr="00B34B15">
        <w:rPr>
          <w:lang w:val="el-GR"/>
        </w:rPr>
        <w:t>διοδεύεται</w:t>
      </w:r>
      <w:proofErr w:type="spellEnd"/>
      <w:r w:rsidRPr="00B34B15">
        <w:rPr>
          <w:lang w:val="el-GR"/>
        </w:rPr>
        <w:t xml:space="preserve"> μέχρι τον επόμενο ταμιευτήρα ή λίμνη ή μέχρι την έξοδο της λεκάνης. Το μοντέλο επιτρέπει ακόμα την αφαίρεση νερού από κάθε σημείο του συστήματος (</w:t>
      </w:r>
      <w:proofErr w:type="spellStart"/>
      <w:r w:rsidRPr="00B34B15">
        <w:rPr>
          <w:lang w:val="el-GR"/>
        </w:rPr>
        <w:t>υδατόρρευμα</w:t>
      </w:r>
      <w:proofErr w:type="spellEnd"/>
      <w:r w:rsidRPr="00B34B15">
        <w:rPr>
          <w:lang w:val="el-GR"/>
        </w:rPr>
        <w:t>, ταμιευτήρας, λίμνη, αβαθής και βαθύς υδροφορέας) για ανθρωπογενείς χρήσεις (Μιμίκου, 2006).</w:t>
      </w:r>
    </w:p>
    <w:p w14:paraId="5ADC8AE4" w14:textId="6AC1959A" w:rsidR="00B34B15" w:rsidRPr="00B34B15" w:rsidRDefault="00B34B15" w:rsidP="004E6676">
      <w:pPr>
        <w:rPr>
          <w:lang w:val="el-GR"/>
        </w:rPr>
      </w:pPr>
      <w:r>
        <w:rPr>
          <w:noProof/>
        </w:rPr>
        <w:lastRenderedPageBreak/>
        <w:drawing>
          <wp:inline distT="0" distB="0" distL="0" distR="0" wp14:anchorId="3DA95ED4" wp14:editId="38EB022F">
            <wp:extent cx="5538470" cy="3375660"/>
            <wp:effectExtent l="0" t="0" r="5080" b="0"/>
            <wp:docPr id="229" name="Εικόνα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54941" t="35488" r="10554" b="28395"/>
                    <a:stretch/>
                  </pic:blipFill>
                  <pic:spPr bwMode="auto">
                    <a:xfrm>
                      <a:off x="0" y="0"/>
                      <a:ext cx="5559839" cy="3388684"/>
                    </a:xfrm>
                    <a:prstGeom prst="rect">
                      <a:avLst/>
                    </a:prstGeom>
                    <a:ln>
                      <a:noFill/>
                    </a:ln>
                    <a:extLst>
                      <a:ext uri="{53640926-AAD7-44D8-BBD7-CCE9431645EC}">
                        <a14:shadowObscured xmlns:a14="http://schemas.microsoft.com/office/drawing/2010/main"/>
                      </a:ext>
                    </a:extLst>
                  </pic:spPr>
                </pic:pic>
              </a:graphicData>
            </a:graphic>
          </wp:inline>
        </w:drawing>
      </w:r>
    </w:p>
    <w:p w14:paraId="59F54E87" w14:textId="1442C4CC" w:rsidR="004E6676" w:rsidRPr="00B34B15" w:rsidRDefault="00B34B15" w:rsidP="004E6676">
      <w:pPr>
        <w:rPr>
          <w:b/>
          <w:bCs/>
          <w:lang w:val="el-GR"/>
        </w:rPr>
      </w:pPr>
      <w:r>
        <w:rPr>
          <w:lang w:val="el-GR"/>
        </w:rPr>
        <w:t xml:space="preserve">  </w:t>
      </w:r>
      <w:r w:rsidR="004E6676" w:rsidRPr="00B34B15">
        <w:rPr>
          <w:b/>
          <w:bCs/>
          <w:lang w:val="el-GR"/>
        </w:rPr>
        <w:t>Η γενική εξίσωση που χρησιμοποιεί το SWAT για την περιγραφή του υδρολογικού</w:t>
      </w:r>
    </w:p>
    <w:p w14:paraId="32D282C9" w14:textId="77777777" w:rsidR="004E6676" w:rsidRPr="00B34B15" w:rsidRDefault="004E6676" w:rsidP="004E6676">
      <w:pPr>
        <w:rPr>
          <w:b/>
          <w:bCs/>
          <w:lang w:val="el-GR"/>
        </w:rPr>
      </w:pPr>
      <w:r w:rsidRPr="00B34B15">
        <w:rPr>
          <w:b/>
          <w:bCs/>
          <w:lang w:val="el-GR"/>
        </w:rPr>
        <w:t>κύκλου του μοντέλουσε κάθε υδρολογική μονάδα είναι:</w:t>
      </w:r>
    </w:p>
    <w:p w14:paraId="0427D2B3" w14:textId="68A500FB" w:rsidR="004E6676" w:rsidRPr="004E6676" w:rsidRDefault="000B2950" w:rsidP="004E6676">
      <w:pPr>
        <w:rPr>
          <w:lang w:val="el-GR"/>
        </w:rPr>
      </w:pPr>
      <m:oMathPara>
        <m:oMath>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t</m:t>
              </m:r>
            </m:sub>
          </m:sSub>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0</m:t>
              </m:r>
            </m:sub>
          </m:sSub>
          <m:r>
            <w:rPr>
              <w:rFonts w:ascii="Cambria Math" w:hAnsi="Cambria Math"/>
              <w:lang w:val="el-GR"/>
            </w:rPr>
            <m:t>+</m:t>
          </m:r>
          <m:nary>
            <m:naryPr>
              <m:chr m:val="∑"/>
              <m:limLoc m:val="undOvr"/>
              <m:ctrlPr>
                <w:rPr>
                  <w:rFonts w:ascii="Cambria Math" w:hAnsi="Cambria Math"/>
                  <w:i/>
                  <w:lang w:val="el-GR"/>
                </w:rPr>
              </m:ctrlPr>
            </m:naryPr>
            <m:sub>
              <m:r>
                <w:rPr>
                  <w:rFonts w:ascii="Cambria Math" w:hAnsi="Cambria Math"/>
                  <w:lang w:val="el-GR"/>
                </w:rPr>
                <m:t>i=1</m:t>
              </m:r>
            </m:sub>
            <m:sup>
              <m:r>
                <w:rPr>
                  <w:rFonts w:ascii="Cambria Math" w:hAnsi="Cambria Math"/>
                  <w:lang w:val="el-GR"/>
                </w:rPr>
                <m:t>t</m:t>
              </m:r>
            </m:sup>
            <m:e>
              <m:r>
                <w:rPr>
                  <w:rFonts w:ascii="Cambria Math" w:hAnsi="Cambria Math"/>
                  <w:lang w:val="el-GR"/>
                </w:rPr>
                <m:t>(</m:t>
              </m:r>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day</m:t>
                  </m:r>
                </m:sub>
              </m:sSub>
              <m:r>
                <w:rPr>
                  <w:rFonts w:ascii="Cambria Math" w:hAnsi="Cambria Math"/>
                  <w:lang w:val="el-GR"/>
                </w:rPr>
                <m:t>-</m:t>
              </m:r>
              <m:sSub>
                <m:sSubPr>
                  <m:ctrlPr>
                    <w:rPr>
                      <w:rFonts w:ascii="Cambria Math" w:hAnsi="Cambria Math"/>
                      <w:i/>
                      <w:lang w:val="el-GR"/>
                    </w:rPr>
                  </m:ctrlPr>
                </m:sSubPr>
                <m:e>
                  <m:r>
                    <w:rPr>
                      <w:rFonts w:ascii="Cambria Math" w:hAnsi="Cambria Math"/>
                      <w:lang w:val="el-GR"/>
                    </w:rPr>
                    <m:t>Q</m:t>
                  </m:r>
                </m:e>
                <m:sub>
                  <m:r>
                    <w:rPr>
                      <w:rFonts w:ascii="Cambria Math" w:hAnsi="Cambria Math"/>
                      <w:lang w:val="el-GR"/>
                    </w:rPr>
                    <m:t>surf</m:t>
                  </m:r>
                </m:sub>
              </m:sSub>
              <m:r>
                <w:rPr>
                  <w:rFonts w:ascii="Cambria Math" w:hAnsi="Cambria Math"/>
                  <w:lang w:val="el-GR"/>
                </w:rPr>
                <m:t>-</m:t>
              </m:r>
              <m:sSub>
                <m:sSubPr>
                  <m:ctrlPr>
                    <w:rPr>
                      <w:rFonts w:ascii="Cambria Math" w:hAnsi="Cambria Math"/>
                      <w:i/>
                      <w:lang w:val="el-GR"/>
                    </w:rPr>
                  </m:ctrlPr>
                </m:sSubPr>
                <m:e>
                  <m:r>
                    <w:rPr>
                      <w:rFonts w:ascii="Cambria Math" w:hAnsi="Cambria Math"/>
                      <w:lang w:val="el-GR"/>
                    </w:rPr>
                    <m:t>E</m:t>
                  </m:r>
                </m:e>
                <m:sub>
                  <m:r>
                    <w:rPr>
                      <w:rFonts w:ascii="Cambria Math" w:hAnsi="Cambria Math"/>
                      <w:lang w:val="el-GR"/>
                    </w:rPr>
                    <m:t>a</m:t>
                  </m:r>
                </m:sub>
              </m:sSub>
              <m:r>
                <w:rPr>
                  <w:rFonts w:ascii="Cambria Math" w:hAnsi="Cambria Math"/>
                  <w:lang w:val="el-GR"/>
                </w:rPr>
                <m:t>-</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seep</m:t>
                  </m:r>
                </m:sub>
              </m:sSub>
              <m:r>
                <w:rPr>
                  <w:rFonts w:ascii="Cambria Math" w:hAnsi="Cambria Math"/>
                  <w:lang w:val="el-GR"/>
                </w:rPr>
                <m:t>-</m:t>
              </m:r>
              <m:sSub>
                <m:sSubPr>
                  <m:ctrlPr>
                    <w:rPr>
                      <w:rFonts w:ascii="Cambria Math" w:hAnsi="Cambria Math"/>
                      <w:i/>
                      <w:lang w:val="el-GR"/>
                    </w:rPr>
                  </m:ctrlPr>
                </m:sSubPr>
                <m:e>
                  <m:r>
                    <w:rPr>
                      <w:rFonts w:ascii="Cambria Math" w:hAnsi="Cambria Math"/>
                      <w:lang w:val="el-GR"/>
                    </w:rPr>
                    <m:t>Q</m:t>
                  </m:r>
                </m:e>
                <m:sub>
                  <m:r>
                    <w:rPr>
                      <w:rFonts w:ascii="Cambria Math" w:hAnsi="Cambria Math"/>
                      <w:lang w:val="el-GR"/>
                    </w:rPr>
                    <m:t>qw</m:t>
                  </m:r>
                </m:sub>
              </m:sSub>
              <m:r>
                <w:rPr>
                  <w:rFonts w:ascii="Cambria Math" w:hAnsi="Cambria Math"/>
                  <w:lang w:val="el-GR"/>
                </w:rPr>
                <m:t>)</m:t>
              </m:r>
            </m:e>
          </m:nary>
        </m:oMath>
      </m:oMathPara>
    </w:p>
    <w:p w14:paraId="06CADDEB" w14:textId="77777777" w:rsidR="004E6676" w:rsidRPr="004E6676" w:rsidRDefault="004E6676" w:rsidP="004E6676">
      <w:pPr>
        <w:rPr>
          <w:lang w:val="el-GR"/>
        </w:rPr>
      </w:pPr>
      <w:r w:rsidRPr="004E6676">
        <w:rPr>
          <w:lang w:val="el-GR"/>
        </w:rPr>
        <w:t>όπου:</w:t>
      </w:r>
    </w:p>
    <w:p w14:paraId="2FB03F63" w14:textId="5ACACBF6" w:rsidR="004E6676" w:rsidRPr="004E6676" w:rsidRDefault="007A09C0" w:rsidP="004E6676">
      <w:pPr>
        <w:rPr>
          <w:lang w:val="el-GR"/>
        </w:rPr>
      </w:pPr>
      <m:oMath>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t</m:t>
            </m:r>
          </m:sub>
        </m:sSub>
      </m:oMath>
      <w:r w:rsidRPr="007A09C0">
        <w:rPr>
          <w:lang w:val="el-GR"/>
        </w:rPr>
        <w:t>=</w:t>
      </w:r>
      <w:r w:rsidR="004E6676" w:rsidRPr="004E6676">
        <w:rPr>
          <w:lang w:val="el-GR"/>
        </w:rPr>
        <w:t xml:space="preserve"> η τελική περιεκτικότητα υγρασίας του εδάφους την ημέρα t</w:t>
      </w:r>
    </w:p>
    <w:p w14:paraId="177C8997" w14:textId="2F9233AA" w:rsidR="004E6676" w:rsidRPr="004E6676" w:rsidRDefault="007A09C0" w:rsidP="004E6676">
      <w:pPr>
        <w:rPr>
          <w:lang w:val="el-GR"/>
        </w:rPr>
      </w:pPr>
      <m:oMath>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0</m:t>
            </m:r>
          </m:sub>
        </m:sSub>
        <m:r>
          <w:rPr>
            <w:rFonts w:ascii="Cambria Math" w:hAnsi="Cambria Math"/>
            <w:lang w:val="el-GR"/>
          </w:rPr>
          <m:t>=</m:t>
        </m:r>
      </m:oMath>
      <w:r w:rsidR="004E6676" w:rsidRPr="004E6676">
        <w:rPr>
          <w:lang w:val="el-GR"/>
        </w:rPr>
        <w:t xml:space="preserve"> η αρχική περιεκτικότητα υγρασίας του εδάφους την χρονική στιγμή 0</w:t>
      </w:r>
    </w:p>
    <w:p w14:paraId="1FB72A6B" w14:textId="52BB3741" w:rsidR="004E6676" w:rsidRPr="004E6676" w:rsidRDefault="00974411" w:rsidP="004E6676">
      <w:pPr>
        <w:rPr>
          <w:lang w:val="el-GR"/>
        </w:rPr>
      </w:pPr>
      <m:oMath>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day</m:t>
            </m:r>
          </m:sub>
        </m:sSub>
      </m:oMath>
      <w:r w:rsidR="007A09C0" w:rsidRPr="007A09C0">
        <w:rPr>
          <w:lang w:val="el-GR"/>
        </w:rPr>
        <w:t>=</w:t>
      </w:r>
      <w:r w:rsidR="004E6676" w:rsidRPr="004E6676">
        <w:rPr>
          <w:lang w:val="el-GR"/>
        </w:rPr>
        <w:t>η ημερήσια κατακρήμνιση την ημέρα i (mm H2O)</w:t>
      </w:r>
    </w:p>
    <w:p w14:paraId="50E30610" w14:textId="0893A393" w:rsidR="004E6676" w:rsidRPr="004E6676" w:rsidRDefault="00974411" w:rsidP="004E6676">
      <w:pPr>
        <w:rPr>
          <w:lang w:val="el-GR"/>
        </w:rPr>
      </w:pPr>
      <m:oMath>
        <m:sSub>
          <m:sSubPr>
            <m:ctrlPr>
              <w:rPr>
                <w:rFonts w:ascii="Cambria Math" w:hAnsi="Cambria Math"/>
                <w:i/>
                <w:lang w:val="el-GR"/>
              </w:rPr>
            </m:ctrlPr>
          </m:sSubPr>
          <m:e>
            <m:r>
              <w:rPr>
                <w:rFonts w:ascii="Cambria Math" w:hAnsi="Cambria Math"/>
                <w:lang w:val="el-GR"/>
              </w:rPr>
              <m:t>Q</m:t>
            </m:r>
          </m:e>
          <m:sub>
            <m:r>
              <w:rPr>
                <w:rFonts w:ascii="Cambria Math" w:hAnsi="Cambria Math"/>
                <w:lang w:val="el-GR"/>
              </w:rPr>
              <m:t>surf</m:t>
            </m:r>
          </m:sub>
        </m:sSub>
      </m:oMath>
      <w:r w:rsidR="007A09C0" w:rsidRPr="007A09C0">
        <w:rPr>
          <w:lang w:val="el-GR"/>
        </w:rPr>
        <w:t>=</w:t>
      </w:r>
      <w:r w:rsidR="004E6676" w:rsidRPr="004E6676">
        <w:rPr>
          <w:lang w:val="el-GR"/>
        </w:rPr>
        <w:t>η ημερήσια επιφανειακή απορροή την ημέρα i (mm H2O)</w:t>
      </w:r>
    </w:p>
    <w:p w14:paraId="306C80AF" w14:textId="32C53E34" w:rsidR="004E6676" w:rsidRPr="004E6676" w:rsidRDefault="00974411" w:rsidP="004E6676">
      <w:pPr>
        <w:rPr>
          <w:lang w:val="el-GR"/>
        </w:rPr>
      </w:pPr>
      <m:oMath>
        <m:sSub>
          <m:sSubPr>
            <m:ctrlPr>
              <w:rPr>
                <w:rFonts w:ascii="Cambria Math" w:hAnsi="Cambria Math"/>
                <w:i/>
                <w:lang w:val="el-GR"/>
              </w:rPr>
            </m:ctrlPr>
          </m:sSubPr>
          <m:e>
            <m:r>
              <w:rPr>
                <w:rFonts w:ascii="Cambria Math" w:hAnsi="Cambria Math"/>
                <w:lang w:val="el-GR"/>
              </w:rPr>
              <m:t>E</m:t>
            </m:r>
          </m:e>
          <m:sub>
            <m:r>
              <w:rPr>
                <w:rFonts w:ascii="Cambria Math" w:hAnsi="Cambria Math"/>
                <w:lang w:val="el-GR"/>
              </w:rPr>
              <m:t>a</m:t>
            </m:r>
          </m:sub>
        </m:sSub>
      </m:oMath>
      <w:r w:rsidR="007A09C0" w:rsidRPr="007A09C0">
        <w:rPr>
          <w:lang w:val="el-GR"/>
        </w:rPr>
        <w:t>=</w:t>
      </w:r>
      <w:r w:rsidR="004E6676" w:rsidRPr="004E6676">
        <w:rPr>
          <w:lang w:val="el-GR"/>
        </w:rPr>
        <w:t>η ημερήσια εξατμισοδιαπνοή την ημέρα i (mm H2O)</w:t>
      </w:r>
    </w:p>
    <w:p w14:paraId="64610039" w14:textId="000EE792" w:rsidR="004E6676" w:rsidRPr="004E6676" w:rsidRDefault="00974411" w:rsidP="004E6676">
      <w:pPr>
        <w:rPr>
          <w:lang w:val="el-GR"/>
        </w:rPr>
      </w:pPr>
      <m:oMath>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seep</m:t>
            </m:r>
          </m:sub>
        </m:sSub>
      </m:oMath>
      <w:r w:rsidR="007A09C0" w:rsidRPr="007A09C0">
        <w:rPr>
          <w:lang w:val="el-GR"/>
        </w:rPr>
        <w:t>=</w:t>
      </w:r>
      <w:r w:rsidR="004E6676" w:rsidRPr="004E6676">
        <w:rPr>
          <w:lang w:val="el-GR"/>
        </w:rPr>
        <w:t xml:space="preserve">η ποσότητα νερού που εξέρχεται από την ζώνη </w:t>
      </w:r>
      <w:proofErr w:type="spellStart"/>
      <w:r w:rsidR="004E6676" w:rsidRPr="004E6676">
        <w:rPr>
          <w:lang w:val="el-GR"/>
        </w:rPr>
        <w:t>ριζοστρώματος</w:t>
      </w:r>
      <w:proofErr w:type="spellEnd"/>
      <w:r w:rsidR="004E6676" w:rsidRPr="004E6676">
        <w:rPr>
          <w:lang w:val="el-GR"/>
        </w:rPr>
        <w:t xml:space="preserve"> και</w:t>
      </w:r>
      <w:r w:rsidR="007A09C0" w:rsidRPr="007A09C0">
        <w:rPr>
          <w:lang w:val="el-GR"/>
        </w:rPr>
        <w:t xml:space="preserve"> </w:t>
      </w:r>
      <w:r w:rsidR="004E6676" w:rsidRPr="004E6676">
        <w:rPr>
          <w:lang w:val="el-GR"/>
        </w:rPr>
        <w:t xml:space="preserve">εισέρχεται στη ζώνη </w:t>
      </w:r>
      <w:proofErr w:type="spellStart"/>
      <w:r w:rsidR="004E6676" w:rsidRPr="004E6676">
        <w:rPr>
          <w:lang w:val="el-GR"/>
        </w:rPr>
        <w:t>vadose</w:t>
      </w:r>
      <w:proofErr w:type="spellEnd"/>
      <w:r w:rsidR="004E6676" w:rsidRPr="004E6676">
        <w:rPr>
          <w:lang w:val="el-GR"/>
        </w:rPr>
        <w:t xml:space="preserve"> την ημέρα i (mm H2O)</w:t>
      </w:r>
    </w:p>
    <w:p w14:paraId="69BE731F" w14:textId="01DB5A7E" w:rsidR="004E6676" w:rsidRDefault="00974411" w:rsidP="004E6676">
      <w:pPr>
        <w:rPr>
          <w:lang w:val="el-GR"/>
        </w:rPr>
      </w:pPr>
      <m:oMath>
        <m:sSub>
          <m:sSubPr>
            <m:ctrlPr>
              <w:rPr>
                <w:rFonts w:ascii="Cambria Math" w:hAnsi="Cambria Math"/>
                <w:i/>
                <w:lang w:val="el-GR"/>
              </w:rPr>
            </m:ctrlPr>
          </m:sSubPr>
          <m:e>
            <m:r>
              <w:rPr>
                <w:rFonts w:ascii="Cambria Math" w:hAnsi="Cambria Math"/>
                <w:lang w:val="el-GR"/>
              </w:rPr>
              <m:t>Q</m:t>
            </m:r>
          </m:e>
          <m:sub>
            <m:r>
              <w:rPr>
                <w:rFonts w:ascii="Cambria Math" w:hAnsi="Cambria Math"/>
                <w:lang w:val="el-GR"/>
              </w:rPr>
              <m:t>qw</m:t>
            </m:r>
          </m:sub>
        </m:sSub>
      </m:oMath>
      <w:r w:rsidR="007A09C0" w:rsidRPr="007A09C0">
        <w:rPr>
          <w:lang w:val="el-GR"/>
        </w:rPr>
        <w:t>=</w:t>
      </w:r>
      <w:r w:rsidR="004E6676" w:rsidRPr="004E6676">
        <w:rPr>
          <w:lang w:val="el-GR"/>
        </w:rPr>
        <w:t>η υπόγεια ροή την ημέρα i (mm H2O)</w:t>
      </w:r>
    </w:p>
    <w:p w14:paraId="7FC830AD" w14:textId="3E004C44" w:rsidR="000B2950" w:rsidRDefault="000B2950" w:rsidP="004E6676">
      <w:pPr>
        <w:rPr>
          <w:lang w:val="el-GR"/>
        </w:rPr>
      </w:pPr>
    </w:p>
    <w:p w14:paraId="513C3059" w14:textId="0D17AF16" w:rsidR="00DD517B" w:rsidRDefault="00DD517B" w:rsidP="00DD517B">
      <w:pPr>
        <w:pStyle w:val="2"/>
        <w:rPr>
          <w:u w:val="single"/>
          <w:lang w:val="el-GR"/>
        </w:rPr>
      </w:pPr>
    </w:p>
    <w:p w14:paraId="60A48FEB" w14:textId="77777777" w:rsidR="00DD517B" w:rsidRPr="00DD517B" w:rsidRDefault="00DD517B" w:rsidP="00DD517B">
      <w:pPr>
        <w:rPr>
          <w:lang w:val="el-GR"/>
        </w:rPr>
      </w:pPr>
    </w:p>
    <w:p w14:paraId="360D3045" w14:textId="35B3E3F0" w:rsidR="00DD517B" w:rsidRPr="00DD517B" w:rsidRDefault="000B2950" w:rsidP="00DD517B">
      <w:pPr>
        <w:pStyle w:val="2"/>
        <w:rPr>
          <w:u w:val="single"/>
          <w:lang w:val="el-GR"/>
        </w:rPr>
      </w:pPr>
      <w:r w:rsidRPr="00584ED1">
        <w:rPr>
          <w:u w:val="single"/>
          <w:lang w:val="el-GR"/>
        </w:rPr>
        <w:lastRenderedPageBreak/>
        <w:t>Αποτελέσματα</w:t>
      </w:r>
      <w:r w:rsidR="00CE32F1">
        <w:rPr>
          <w:u w:val="single"/>
          <w:lang w:val="el-GR"/>
        </w:rPr>
        <w:t>-</w:t>
      </w:r>
      <w:r w:rsidR="00CE32F1" w:rsidRPr="00CE32F1">
        <w:rPr>
          <w:u w:val="single"/>
          <w:lang w:val="el-GR"/>
        </w:rPr>
        <w:t xml:space="preserve"> </w:t>
      </w:r>
      <w:r w:rsidR="00CE32F1" w:rsidRPr="00AE251A">
        <w:rPr>
          <w:u w:val="single"/>
          <w:lang w:val="el-GR"/>
        </w:rPr>
        <w:t>Συμπεράσματα</w:t>
      </w:r>
    </w:p>
    <w:p w14:paraId="062D53E3" w14:textId="784D03F4" w:rsidR="000923CF" w:rsidRPr="00593BE1" w:rsidRDefault="00DD517B" w:rsidP="008C07C7">
      <w:pPr>
        <w:rPr>
          <w:lang w:val="el-GR"/>
        </w:rPr>
      </w:pPr>
      <w:r>
        <w:rPr>
          <w:lang w:val="el-GR"/>
        </w:rPr>
        <w:t xml:space="preserve">     Για την </w:t>
      </w:r>
      <w:r w:rsidR="00182BBF">
        <w:rPr>
          <w:lang w:val="el-GR"/>
        </w:rPr>
        <w:t>βαθμονόμηση</w:t>
      </w:r>
      <w:r>
        <w:rPr>
          <w:lang w:val="el-GR"/>
        </w:rPr>
        <w:t xml:space="preserve"> </w:t>
      </w:r>
      <w:r w:rsidR="00182BBF">
        <w:rPr>
          <w:lang w:val="el-GR"/>
        </w:rPr>
        <w:t>έπρεπε</w:t>
      </w:r>
      <w:r>
        <w:rPr>
          <w:lang w:val="el-GR"/>
        </w:rPr>
        <w:t xml:space="preserve"> να </w:t>
      </w:r>
      <w:proofErr w:type="spellStart"/>
      <w:r>
        <w:rPr>
          <w:lang w:val="el-GR"/>
        </w:rPr>
        <w:t>τροποι</w:t>
      </w:r>
      <w:r w:rsidR="00D80B86">
        <w:rPr>
          <w:lang w:val="el-GR"/>
        </w:rPr>
        <w:t>η</w:t>
      </w:r>
      <w:r>
        <w:rPr>
          <w:lang w:val="el-GR"/>
        </w:rPr>
        <w:t>θο</w:t>
      </w:r>
      <w:r w:rsidR="00D80B86">
        <w:rPr>
          <w:lang w:val="el-GR"/>
        </w:rPr>
        <w:t>ύ</w:t>
      </w:r>
      <w:r>
        <w:rPr>
          <w:lang w:val="el-GR"/>
        </w:rPr>
        <w:t>ν</w:t>
      </w:r>
      <w:proofErr w:type="spellEnd"/>
      <w:r>
        <w:rPr>
          <w:lang w:val="el-GR"/>
        </w:rPr>
        <w:t xml:space="preserve"> οι παράμετροι που </w:t>
      </w:r>
      <w:r w:rsidR="00D80B86">
        <w:rPr>
          <w:lang w:val="el-GR"/>
        </w:rPr>
        <w:t>επηρεάζουν</w:t>
      </w:r>
      <w:r>
        <w:rPr>
          <w:lang w:val="el-GR"/>
        </w:rPr>
        <w:t xml:space="preserve"> τον υδρολογικό </w:t>
      </w:r>
      <w:r w:rsidR="00D80B86">
        <w:rPr>
          <w:lang w:val="el-GR"/>
        </w:rPr>
        <w:t>κύκλο</w:t>
      </w:r>
      <w:r>
        <w:rPr>
          <w:lang w:val="el-GR"/>
        </w:rPr>
        <w:t xml:space="preserve"> του </w:t>
      </w:r>
      <w:r w:rsidR="00D80B86">
        <w:rPr>
          <w:lang w:val="el-GR"/>
        </w:rPr>
        <w:t>μοντέλου</w:t>
      </w:r>
      <w:r>
        <w:rPr>
          <w:lang w:val="el-GR"/>
        </w:rPr>
        <w:t>.</w:t>
      </w:r>
      <w:r w:rsidR="000923CF">
        <w:rPr>
          <w:lang w:val="el-GR"/>
        </w:rPr>
        <w:t xml:space="preserve"> Κάθε </w:t>
      </w:r>
      <w:r w:rsidR="00D80B86">
        <w:rPr>
          <w:lang w:val="el-GR"/>
        </w:rPr>
        <w:t>φορά</w:t>
      </w:r>
      <w:r w:rsidR="000923CF">
        <w:rPr>
          <w:lang w:val="el-GR"/>
        </w:rPr>
        <w:t xml:space="preserve"> που </w:t>
      </w:r>
      <w:r w:rsidR="00D80B86">
        <w:rPr>
          <w:lang w:val="el-GR"/>
        </w:rPr>
        <w:t>άλλαζε</w:t>
      </w:r>
      <w:r w:rsidR="000923CF">
        <w:rPr>
          <w:lang w:val="el-GR"/>
        </w:rPr>
        <w:t xml:space="preserve"> </w:t>
      </w:r>
      <w:r w:rsidR="00D80B86">
        <w:rPr>
          <w:lang w:val="el-GR"/>
        </w:rPr>
        <w:t>κάποια</w:t>
      </w:r>
      <w:r w:rsidR="000923CF">
        <w:rPr>
          <w:lang w:val="el-GR"/>
        </w:rPr>
        <w:t xml:space="preserve"> </w:t>
      </w:r>
      <w:r w:rsidR="00D80B86">
        <w:rPr>
          <w:lang w:val="el-GR"/>
        </w:rPr>
        <w:t>παράμετρος</w:t>
      </w:r>
      <w:r w:rsidR="000923CF">
        <w:rPr>
          <w:lang w:val="el-GR"/>
        </w:rPr>
        <w:t xml:space="preserve"> </w:t>
      </w:r>
      <w:r w:rsidR="00D80B86">
        <w:rPr>
          <w:lang w:val="el-GR"/>
        </w:rPr>
        <w:t>εκτυπωνόταν</w:t>
      </w:r>
      <w:r w:rsidR="000923CF">
        <w:rPr>
          <w:lang w:val="el-GR"/>
        </w:rPr>
        <w:t xml:space="preserve"> από το </w:t>
      </w:r>
      <w:r w:rsidR="000923CF">
        <w:t>SWAT</w:t>
      </w:r>
      <w:r w:rsidR="000923CF">
        <w:rPr>
          <w:lang w:val="el-GR"/>
        </w:rPr>
        <w:t xml:space="preserve"> η </w:t>
      </w:r>
      <w:r w:rsidR="00D80B86">
        <w:rPr>
          <w:lang w:val="el-GR"/>
        </w:rPr>
        <w:t>προσομοιωμένη</w:t>
      </w:r>
      <w:r w:rsidR="000923CF">
        <w:rPr>
          <w:lang w:val="el-GR"/>
        </w:rPr>
        <w:t xml:space="preserve"> </w:t>
      </w:r>
      <w:r w:rsidR="00D80B86">
        <w:rPr>
          <w:lang w:val="el-GR"/>
        </w:rPr>
        <w:t>παροχή</w:t>
      </w:r>
      <w:r w:rsidR="000923CF">
        <w:rPr>
          <w:lang w:val="el-GR"/>
        </w:rPr>
        <w:t xml:space="preserve"> εξόδου και </w:t>
      </w:r>
      <w:r w:rsidR="00D80B86">
        <w:rPr>
          <w:lang w:val="el-GR"/>
        </w:rPr>
        <w:t>τοποθετιόταν</w:t>
      </w:r>
      <w:r w:rsidR="000923CF">
        <w:rPr>
          <w:lang w:val="el-GR"/>
        </w:rPr>
        <w:t xml:space="preserve"> </w:t>
      </w:r>
      <w:r w:rsidR="00D80B86">
        <w:rPr>
          <w:lang w:val="el-GR"/>
        </w:rPr>
        <w:t>πάνω</w:t>
      </w:r>
      <w:r w:rsidR="000923CF">
        <w:rPr>
          <w:lang w:val="el-GR"/>
        </w:rPr>
        <w:t xml:space="preserve"> στο </w:t>
      </w:r>
      <w:r w:rsidR="00D80B86">
        <w:rPr>
          <w:lang w:val="el-GR"/>
        </w:rPr>
        <w:t>διάγραμμα</w:t>
      </w:r>
      <w:r w:rsidR="000923CF">
        <w:rPr>
          <w:lang w:val="el-GR"/>
        </w:rPr>
        <w:t xml:space="preserve"> που </w:t>
      </w:r>
      <w:r w:rsidR="00D80B86">
        <w:rPr>
          <w:lang w:val="el-GR"/>
        </w:rPr>
        <w:t>υπάρχει</w:t>
      </w:r>
      <w:r w:rsidR="000923CF">
        <w:rPr>
          <w:lang w:val="el-GR"/>
        </w:rPr>
        <w:t xml:space="preserve"> στο </w:t>
      </w:r>
      <w:r w:rsidR="000923CF">
        <w:t>excel</w:t>
      </w:r>
      <w:r w:rsidR="000923CF">
        <w:rPr>
          <w:lang w:val="el-GR"/>
        </w:rPr>
        <w:t xml:space="preserve"> που </w:t>
      </w:r>
      <w:r w:rsidR="00D80B86">
        <w:rPr>
          <w:lang w:val="el-GR"/>
        </w:rPr>
        <w:t>έχει</w:t>
      </w:r>
      <w:r w:rsidR="000923CF">
        <w:rPr>
          <w:lang w:val="el-GR"/>
        </w:rPr>
        <w:t xml:space="preserve"> </w:t>
      </w:r>
      <w:r w:rsidR="00D80B86">
        <w:rPr>
          <w:lang w:val="el-GR"/>
        </w:rPr>
        <w:t>δοθεί</w:t>
      </w:r>
      <w:r w:rsidR="000923CF">
        <w:rPr>
          <w:lang w:val="el-GR"/>
        </w:rPr>
        <w:t xml:space="preserve"> στο μάθημα της </w:t>
      </w:r>
      <w:r w:rsidR="00D80B86">
        <w:rPr>
          <w:lang w:val="el-GR"/>
        </w:rPr>
        <w:t>θεωρίας</w:t>
      </w:r>
      <w:r w:rsidR="000923CF">
        <w:rPr>
          <w:lang w:val="el-GR"/>
        </w:rPr>
        <w:t xml:space="preserve"> και ταυτόχρονα </w:t>
      </w:r>
      <w:r w:rsidR="00D80B86">
        <w:rPr>
          <w:lang w:val="el-GR"/>
        </w:rPr>
        <w:t>υπολογίζονταν</w:t>
      </w:r>
      <w:r w:rsidR="000923CF">
        <w:rPr>
          <w:lang w:val="el-GR"/>
        </w:rPr>
        <w:t xml:space="preserve"> και οι </w:t>
      </w:r>
      <w:r w:rsidR="00D80B86">
        <w:rPr>
          <w:lang w:val="el-GR"/>
        </w:rPr>
        <w:t>στατιστικοί</w:t>
      </w:r>
      <w:r w:rsidR="000923CF">
        <w:rPr>
          <w:lang w:val="el-GR"/>
        </w:rPr>
        <w:t xml:space="preserve"> δείκτες. Η </w:t>
      </w:r>
      <w:r w:rsidR="00D80B86">
        <w:rPr>
          <w:lang w:val="el-GR"/>
        </w:rPr>
        <w:t>αλλαγή</w:t>
      </w:r>
      <w:r w:rsidR="000923CF">
        <w:rPr>
          <w:lang w:val="el-GR"/>
        </w:rPr>
        <w:t xml:space="preserve"> τον </w:t>
      </w:r>
      <w:r w:rsidR="00D80B86">
        <w:rPr>
          <w:lang w:val="el-GR"/>
        </w:rPr>
        <w:t>παραμέτρων</w:t>
      </w:r>
      <w:r w:rsidR="000923CF">
        <w:rPr>
          <w:lang w:val="el-GR"/>
        </w:rPr>
        <w:t xml:space="preserve"> </w:t>
      </w:r>
      <w:r w:rsidR="00D80B86">
        <w:rPr>
          <w:lang w:val="el-GR"/>
        </w:rPr>
        <w:t>σταματούσε</w:t>
      </w:r>
      <w:r w:rsidR="000923CF">
        <w:rPr>
          <w:lang w:val="el-GR"/>
        </w:rPr>
        <w:t xml:space="preserve"> όταν τουλάχιστον 2 </w:t>
      </w:r>
      <w:r w:rsidR="00D80B86">
        <w:rPr>
          <w:lang w:val="el-GR"/>
        </w:rPr>
        <w:t>απο</w:t>
      </w:r>
      <w:r w:rsidR="000923CF">
        <w:rPr>
          <w:lang w:val="el-GR"/>
        </w:rPr>
        <w:t xml:space="preserve"> τους 3 </w:t>
      </w:r>
      <w:r w:rsidR="00D80B86">
        <w:rPr>
          <w:lang w:val="el-GR"/>
        </w:rPr>
        <w:t>δείκτες</w:t>
      </w:r>
      <w:r w:rsidR="000923CF">
        <w:rPr>
          <w:lang w:val="el-GR"/>
        </w:rPr>
        <w:t xml:space="preserve"> </w:t>
      </w:r>
      <w:r w:rsidR="00D80B86">
        <w:rPr>
          <w:lang w:val="el-GR"/>
        </w:rPr>
        <w:t>ήταν</w:t>
      </w:r>
      <w:r w:rsidR="000923CF">
        <w:rPr>
          <w:lang w:val="el-GR"/>
        </w:rPr>
        <w:t xml:space="preserve"> στα </w:t>
      </w:r>
      <w:r w:rsidR="00D80B86">
        <w:rPr>
          <w:lang w:val="el-GR"/>
        </w:rPr>
        <w:t>όρια</w:t>
      </w:r>
      <w:r w:rsidR="000923CF">
        <w:rPr>
          <w:lang w:val="el-GR"/>
        </w:rPr>
        <w:t xml:space="preserve"> του </w:t>
      </w:r>
      <w:r w:rsidR="00D80B86">
        <w:rPr>
          <w:lang w:val="el-GR"/>
        </w:rPr>
        <w:t>ικανοποιητικού</w:t>
      </w:r>
      <w:r w:rsidR="000923CF">
        <w:rPr>
          <w:lang w:val="el-GR"/>
        </w:rPr>
        <w:t xml:space="preserve"> και πάνω </w:t>
      </w:r>
      <w:r w:rsidR="00D80B86">
        <w:rPr>
          <w:lang w:val="el-GR"/>
        </w:rPr>
        <w:t>άλλα</w:t>
      </w:r>
      <w:r w:rsidR="000923CF">
        <w:rPr>
          <w:lang w:val="el-GR"/>
        </w:rPr>
        <w:t xml:space="preserve"> και το διάγραμμα να </w:t>
      </w:r>
      <w:r w:rsidR="0093271D">
        <w:rPr>
          <w:lang w:val="el-GR"/>
        </w:rPr>
        <w:t>πλησίαζε</w:t>
      </w:r>
      <w:r w:rsidR="000923CF">
        <w:rPr>
          <w:lang w:val="el-GR"/>
        </w:rPr>
        <w:t xml:space="preserve"> </w:t>
      </w:r>
      <w:r w:rsidR="0093271D">
        <w:rPr>
          <w:lang w:val="el-GR"/>
        </w:rPr>
        <w:t>όσο</w:t>
      </w:r>
      <w:r w:rsidR="000923CF">
        <w:rPr>
          <w:lang w:val="el-GR"/>
        </w:rPr>
        <w:t xml:space="preserve"> </w:t>
      </w:r>
      <w:r w:rsidR="0093271D">
        <w:rPr>
          <w:lang w:val="el-GR"/>
        </w:rPr>
        <w:t>μπορούσε</w:t>
      </w:r>
      <w:r w:rsidR="000923CF">
        <w:rPr>
          <w:lang w:val="el-GR"/>
        </w:rPr>
        <w:t xml:space="preserve"> της </w:t>
      </w:r>
      <w:r w:rsidR="0093271D">
        <w:rPr>
          <w:lang w:val="el-GR"/>
        </w:rPr>
        <w:t>πραγματικές</w:t>
      </w:r>
      <w:r w:rsidR="000923CF">
        <w:rPr>
          <w:lang w:val="el-GR"/>
        </w:rPr>
        <w:t xml:space="preserve"> </w:t>
      </w:r>
      <w:r w:rsidR="0093271D">
        <w:rPr>
          <w:lang w:val="el-GR"/>
        </w:rPr>
        <w:t>τιμές</w:t>
      </w:r>
      <w:r w:rsidR="000923CF">
        <w:rPr>
          <w:lang w:val="el-GR"/>
        </w:rPr>
        <w:t>.</w:t>
      </w:r>
      <w:r w:rsidR="0093271D">
        <w:rPr>
          <w:lang w:val="el-GR"/>
        </w:rPr>
        <w:t xml:space="preserve"> Παρακάτω</w:t>
      </w:r>
      <w:r w:rsidR="000923CF">
        <w:rPr>
          <w:lang w:val="el-GR"/>
        </w:rPr>
        <w:t xml:space="preserve"> </w:t>
      </w:r>
      <w:r w:rsidR="0093271D">
        <w:rPr>
          <w:lang w:val="el-GR"/>
        </w:rPr>
        <w:t>απεικονίζεται</w:t>
      </w:r>
      <w:r w:rsidR="000923CF">
        <w:rPr>
          <w:lang w:val="el-GR"/>
        </w:rPr>
        <w:t xml:space="preserve"> το </w:t>
      </w:r>
      <w:r w:rsidR="0093271D">
        <w:rPr>
          <w:lang w:val="el-GR"/>
        </w:rPr>
        <w:t>διάγραμμα</w:t>
      </w:r>
      <w:r w:rsidR="000923CF">
        <w:rPr>
          <w:lang w:val="el-GR"/>
        </w:rPr>
        <w:t xml:space="preserve"> </w:t>
      </w:r>
      <w:proofErr w:type="spellStart"/>
      <w:r w:rsidR="000923CF">
        <w:rPr>
          <w:lang w:val="el-GR"/>
        </w:rPr>
        <w:t>μετα</w:t>
      </w:r>
      <w:proofErr w:type="spellEnd"/>
      <w:r w:rsidR="000923CF">
        <w:rPr>
          <w:lang w:val="el-GR"/>
        </w:rPr>
        <w:t xml:space="preserve"> την </w:t>
      </w:r>
      <w:r w:rsidR="0093271D">
        <w:rPr>
          <w:lang w:val="el-GR"/>
        </w:rPr>
        <w:t>βαθμονόμηση</w:t>
      </w:r>
      <w:r w:rsidR="000923CF">
        <w:rPr>
          <w:lang w:val="el-GR"/>
        </w:rPr>
        <w:t xml:space="preserve">, ο πίνακας των παραμέτρων </w:t>
      </w:r>
      <w:proofErr w:type="spellStart"/>
      <w:r w:rsidR="00593BE1">
        <w:rPr>
          <w:lang w:val="el-GR"/>
        </w:rPr>
        <w:t>μετα</w:t>
      </w:r>
      <w:proofErr w:type="spellEnd"/>
      <w:r w:rsidR="00593BE1">
        <w:rPr>
          <w:lang w:val="el-GR"/>
        </w:rPr>
        <w:t xml:space="preserve"> την </w:t>
      </w:r>
      <w:r w:rsidR="0093271D">
        <w:rPr>
          <w:lang w:val="el-GR"/>
        </w:rPr>
        <w:t>βαθμονόμηση</w:t>
      </w:r>
      <w:r w:rsidR="00593BE1">
        <w:rPr>
          <w:lang w:val="el-GR"/>
        </w:rPr>
        <w:t xml:space="preserve"> και τα αποτελέσματα των </w:t>
      </w:r>
      <w:r w:rsidR="0093271D">
        <w:rPr>
          <w:lang w:val="el-GR"/>
        </w:rPr>
        <w:t>δεικτών</w:t>
      </w:r>
      <w:r w:rsidR="00593BE1">
        <w:rPr>
          <w:lang w:val="el-GR"/>
        </w:rPr>
        <w:t xml:space="preserve"> όπως </w:t>
      </w:r>
      <w:r w:rsidR="0093271D">
        <w:rPr>
          <w:lang w:val="el-GR"/>
        </w:rPr>
        <w:t>υπολογίστηκαν</w:t>
      </w:r>
      <w:r w:rsidR="00593BE1">
        <w:rPr>
          <w:lang w:val="el-GR"/>
        </w:rPr>
        <w:t xml:space="preserve"> από το </w:t>
      </w:r>
      <w:r w:rsidR="00593BE1">
        <w:t>excel</w:t>
      </w:r>
      <w:r w:rsidR="00593BE1" w:rsidRPr="00593BE1">
        <w:rPr>
          <w:lang w:val="el-GR"/>
        </w:rPr>
        <w:t>.</w:t>
      </w:r>
    </w:p>
    <w:p w14:paraId="399AF87F" w14:textId="372156FD" w:rsidR="008C07C7" w:rsidRDefault="000923CF" w:rsidP="008C07C7">
      <w:pPr>
        <w:rPr>
          <w:lang w:val="el-GR"/>
        </w:rPr>
      </w:pPr>
      <w:r>
        <w:rPr>
          <w:lang w:val="el-GR"/>
        </w:rPr>
        <w:t xml:space="preserve">   </w:t>
      </w:r>
      <w:r w:rsidR="00DD517B">
        <w:rPr>
          <w:lang w:val="el-GR"/>
        </w:rPr>
        <w:t xml:space="preserve"> </w:t>
      </w:r>
      <w:r w:rsidR="008C07C7">
        <w:rPr>
          <w:lang w:val="el-GR"/>
        </w:rPr>
        <w:t xml:space="preserve">Στον ακόλουθο πινακα παρουσιάζονται </w:t>
      </w:r>
      <w:r w:rsidR="00593BE1">
        <w:rPr>
          <w:lang w:val="el-GR"/>
        </w:rPr>
        <w:t>αναλυτικά</w:t>
      </w:r>
      <w:r w:rsidR="008C07C7">
        <w:rPr>
          <w:lang w:val="el-GR"/>
        </w:rPr>
        <w:t xml:space="preserve"> </w:t>
      </w:r>
      <w:r w:rsidR="00593BE1">
        <w:rPr>
          <w:lang w:val="el-GR"/>
        </w:rPr>
        <w:t>όλοι</w:t>
      </w:r>
      <w:r w:rsidR="008C07C7">
        <w:rPr>
          <w:lang w:val="el-GR"/>
        </w:rPr>
        <w:t xml:space="preserve"> οι </w:t>
      </w:r>
      <w:r w:rsidR="00593BE1">
        <w:rPr>
          <w:lang w:val="el-GR"/>
        </w:rPr>
        <w:t>παράμετροι</w:t>
      </w:r>
      <w:r w:rsidR="008C07C7" w:rsidRPr="00B907FF">
        <w:rPr>
          <w:lang w:val="el-GR"/>
        </w:rPr>
        <w:t xml:space="preserve"> που </w:t>
      </w:r>
      <w:r w:rsidR="00DD517B">
        <w:rPr>
          <w:lang w:val="el-GR"/>
        </w:rPr>
        <w:t xml:space="preserve">άλλαξαν κατά </w:t>
      </w:r>
      <w:r w:rsidR="008C07C7" w:rsidRPr="00B907FF">
        <w:rPr>
          <w:lang w:val="el-GR"/>
        </w:rPr>
        <w:t>τη</w:t>
      </w:r>
      <w:r w:rsidR="00DD517B">
        <w:rPr>
          <w:lang w:val="el-GR"/>
        </w:rPr>
        <w:t>ν</w:t>
      </w:r>
      <w:r w:rsidR="008C07C7" w:rsidRPr="00B907FF">
        <w:rPr>
          <w:lang w:val="el-GR"/>
        </w:rPr>
        <w:t xml:space="preserve"> βαθμονόμηση</w:t>
      </w:r>
      <w:r w:rsidR="008C07C7">
        <w:rPr>
          <w:lang w:val="el-GR"/>
        </w:rPr>
        <w:t xml:space="preserve"> </w:t>
      </w:r>
      <w:r w:rsidR="00DD517B">
        <w:rPr>
          <w:lang w:val="el-GR"/>
        </w:rPr>
        <w:t xml:space="preserve">του </w:t>
      </w:r>
      <w:r w:rsidR="008C07C7">
        <w:rPr>
          <w:lang w:val="el-GR"/>
        </w:rPr>
        <w:t>ποταμ</w:t>
      </w:r>
      <w:r w:rsidR="00DD517B">
        <w:rPr>
          <w:lang w:val="el-GR"/>
        </w:rPr>
        <w:t>ού</w:t>
      </w:r>
      <w:r w:rsidR="008C07C7">
        <w:rPr>
          <w:lang w:val="el-GR"/>
        </w:rPr>
        <w:t xml:space="preserve"> Σεμπρωνιώτη.</w:t>
      </w:r>
    </w:p>
    <w:p w14:paraId="77F9FAAD" w14:textId="75546354" w:rsidR="00DD517B" w:rsidRPr="00DD517B" w:rsidRDefault="00DD517B" w:rsidP="008C07C7">
      <w:pPr>
        <w:rPr>
          <w:b/>
          <w:bCs/>
          <w:lang w:val="el-GR"/>
        </w:rPr>
      </w:pPr>
      <w:r w:rsidRPr="00DD517B">
        <w:rPr>
          <w:b/>
          <w:bCs/>
          <w:lang w:val="el-GR"/>
        </w:rPr>
        <w:t>Πίνακας 2</w:t>
      </w:r>
    </w:p>
    <w:tbl>
      <w:tblPr>
        <w:tblStyle w:val="3-5"/>
        <w:tblW w:w="0" w:type="auto"/>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876"/>
        <w:gridCol w:w="2877"/>
        <w:gridCol w:w="2877"/>
      </w:tblGrid>
      <w:tr w:rsidR="008C07C7" w14:paraId="16CD7CE1" w14:textId="77777777" w:rsidTr="005338E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76" w:type="dxa"/>
            <w:tcBorders>
              <w:top w:val="none" w:sz="0" w:space="0" w:color="auto"/>
              <w:left w:val="none" w:sz="0" w:space="0" w:color="auto"/>
              <w:bottom w:val="none" w:sz="0" w:space="0" w:color="auto"/>
              <w:right w:val="none" w:sz="0" w:space="0" w:color="auto"/>
            </w:tcBorders>
          </w:tcPr>
          <w:p w14:paraId="093BF9C1" w14:textId="77777777" w:rsidR="008C07C7" w:rsidRPr="005338EF" w:rsidRDefault="008C07C7" w:rsidP="005338EF">
            <w:pPr>
              <w:jc w:val="center"/>
            </w:pPr>
            <w:r w:rsidRPr="005338EF">
              <w:t>Π</w:t>
            </w:r>
            <w:r>
              <w:t>α</w:t>
            </w:r>
            <w:proofErr w:type="spellStart"/>
            <w:r>
              <w:t>ράμετρος</w:t>
            </w:r>
            <w:proofErr w:type="spellEnd"/>
          </w:p>
        </w:tc>
        <w:tc>
          <w:tcPr>
            <w:tcW w:w="2877" w:type="dxa"/>
            <w:tcBorders>
              <w:top w:val="none" w:sz="0" w:space="0" w:color="auto"/>
              <w:left w:val="none" w:sz="0" w:space="0" w:color="auto"/>
              <w:right w:val="none" w:sz="0" w:space="0" w:color="auto"/>
            </w:tcBorders>
          </w:tcPr>
          <w:p w14:paraId="5CE91DE1" w14:textId="77777777" w:rsidR="008C07C7" w:rsidRPr="005338EF" w:rsidRDefault="008C07C7" w:rsidP="005338EF">
            <w:pPr>
              <w:jc w:val="center"/>
              <w:cnfStyle w:val="100000000000" w:firstRow="1" w:lastRow="0" w:firstColumn="0" w:lastColumn="0" w:oddVBand="0" w:evenVBand="0" w:oddHBand="0" w:evenHBand="0" w:firstRowFirstColumn="0" w:firstRowLastColumn="0" w:lastRowFirstColumn="0" w:lastRowLastColumn="0"/>
            </w:pPr>
            <w:r>
              <w:t>Επ</w:t>
            </w:r>
            <w:proofErr w:type="spellStart"/>
            <w:r>
              <w:t>εξήγηση</w:t>
            </w:r>
            <w:proofErr w:type="spellEnd"/>
          </w:p>
        </w:tc>
        <w:tc>
          <w:tcPr>
            <w:tcW w:w="2877" w:type="dxa"/>
            <w:tcBorders>
              <w:top w:val="none" w:sz="0" w:space="0" w:color="auto"/>
              <w:left w:val="none" w:sz="0" w:space="0" w:color="auto"/>
              <w:right w:val="none" w:sz="0" w:space="0" w:color="auto"/>
            </w:tcBorders>
          </w:tcPr>
          <w:p w14:paraId="762C267D" w14:textId="77777777" w:rsidR="008C07C7" w:rsidRPr="005338EF" w:rsidRDefault="008C07C7" w:rsidP="005338EF">
            <w:pPr>
              <w:jc w:val="center"/>
              <w:cnfStyle w:val="100000000000" w:firstRow="1" w:lastRow="0" w:firstColumn="0" w:lastColumn="0" w:oddVBand="0" w:evenVBand="0" w:oddHBand="0" w:evenHBand="0" w:firstRowFirstColumn="0" w:firstRowLastColumn="0" w:lastRowFirstColumn="0" w:lastRowLastColumn="0"/>
            </w:pPr>
            <w:r w:rsidRPr="005338EF">
              <w:t>Τ</w:t>
            </w:r>
            <w:r>
              <w:t>ιμή π</w:t>
            </w:r>
            <w:proofErr w:type="spellStart"/>
            <w:r>
              <w:t>ου</w:t>
            </w:r>
            <w:proofErr w:type="spellEnd"/>
            <w:r>
              <w:t xml:space="preserve"> επ</w:t>
            </w:r>
            <w:proofErr w:type="spellStart"/>
            <w:r>
              <w:t>ιλέχθηκε</w:t>
            </w:r>
            <w:proofErr w:type="spellEnd"/>
          </w:p>
        </w:tc>
      </w:tr>
      <w:tr w:rsidR="00DD517B" w:rsidRPr="005338EF" w14:paraId="471D1E6C"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tcPr>
          <w:p w14:paraId="61B3BB16" w14:textId="6A958D6F" w:rsidR="00DD517B" w:rsidRPr="005338EF" w:rsidRDefault="005338EF" w:rsidP="005338EF">
            <w:pPr>
              <w:jc w:val="center"/>
              <w:rPr>
                <w:b/>
                <w:bCs/>
              </w:rPr>
            </w:pPr>
            <w:r w:rsidRPr="005338EF">
              <w:rPr>
                <w:b/>
                <w:bCs/>
                <w:sz w:val="24"/>
                <w:szCs w:val="24"/>
              </w:rPr>
              <w:t>Soils (.Sol)</w:t>
            </w:r>
          </w:p>
        </w:tc>
      </w:tr>
      <w:tr w:rsidR="008C07C7" w:rsidRPr="00B97FDB" w14:paraId="2FFFB2D3"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4324F07F" w14:textId="77777777" w:rsidR="008C07C7" w:rsidRPr="005338EF" w:rsidRDefault="008C07C7" w:rsidP="005338EF">
            <w:pPr>
              <w:jc w:val="center"/>
            </w:pPr>
            <w:r>
              <w:t>SOL_AWC</w:t>
            </w:r>
          </w:p>
        </w:tc>
        <w:tc>
          <w:tcPr>
            <w:tcW w:w="2877" w:type="dxa"/>
          </w:tcPr>
          <w:p w14:paraId="7B2B1B1D"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Διαθέσιμη υγρασία (</w:t>
            </w:r>
            <w:r>
              <w:t>mm</w:t>
            </w:r>
            <w:r w:rsidRPr="005338EF">
              <w:t xml:space="preserve"> </w:t>
            </w:r>
            <w:r>
              <w:t>H</w:t>
            </w:r>
            <w:r w:rsidRPr="005338EF">
              <w:t>2</w:t>
            </w:r>
            <w:r>
              <w:t>O</w:t>
            </w:r>
            <w:r w:rsidRPr="005338EF">
              <w:t>/</w:t>
            </w:r>
            <w:r>
              <w:t>mm</w:t>
            </w:r>
            <w:r w:rsidRPr="005338EF">
              <w:t xml:space="preserve"> εδάφους)</w:t>
            </w:r>
          </w:p>
        </w:tc>
        <w:tc>
          <w:tcPr>
            <w:tcW w:w="2877" w:type="dxa"/>
          </w:tcPr>
          <w:p w14:paraId="3FBC25B7"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0,9</w:t>
            </w:r>
          </w:p>
        </w:tc>
      </w:tr>
      <w:tr w:rsidR="008C07C7" w14:paraId="686B5C5F"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7F7C1E38" w14:textId="77777777" w:rsidR="008C07C7" w:rsidRPr="005338EF" w:rsidRDefault="008C07C7" w:rsidP="005338EF">
            <w:pPr>
              <w:jc w:val="center"/>
            </w:pPr>
            <w:r>
              <w:t>SOL_K</w:t>
            </w:r>
          </w:p>
        </w:tc>
        <w:tc>
          <w:tcPr>
            <w:tcW w:w="2877" w:type="dxa"/>
          </w:tcPr>
          <w:p w14:paraId="57A034D1"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Κορεσμένη υδραυλική αγωγιμότητα (</w:t>
            </w:r>
            <w:r>
              <w:t>mm</w:t>
            </w:r>
            <w:r w:rsidRPr="005338EF">
              <w:t>/</w:t>
            </w:r>
            <w:proofErr w:type="spellStart"/>
            <w:r>
              <w:t>hr</w:t>
            </w:r>
            <w:proofErr w:type="spellEnd"/>
            <w:r w:rsidRPr="005338EF">
              <w:t>)</w:t>
            </w:r>
          </w:p>
        </w:tc>
        <w:tc>
          <w:tcPr>
            <w:tcW w:w="2877" w:type="dxa"/>
          </w:tcPr>
          <w:p w14:paraId="3817141D"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17,6</w:t>
            </w:r>
          </w:p>
        </w:tc>
      </w:tr>
      <w:tr w:rsidR="008C07C7" w14:paraId="1CB265C6"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79C39F6B" w14:textId="77777777" w:rsidR="008C07C7" w:rsidRPr="00222C0D" w:rsidRDefault="008C07C7" w:rsidP="005338EF">
            <w:pPr>
              <w:jc w:val="center"/>
            </w:pPr>
            <w:r>
              <w:t>SOL_Z</w:t>
            </w:r>
          </w:p>
        </w:tc>
        <w:tc>
          <w:tcPr>
            <w:tcW w:w="2877" w:type="dxa"/>
          </w:tcPr>
          <w:p w14:paraId="60C7D630" w14:textId="77777777" w:rsidR="008C07C7" w:rsidRPr="00AD1230"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Βάθος Εδάφους</w:t>
            </w:r>
            <w:r>
              <w:t>(mm)</w:t>
            </w:r>
          </w:p>
        </w:tc>
        <w:tc>
          <w:tcPr>
            <w:tcW w:w="2877" w:type="dxa"/>
          </w:tcPr>
          <w:p w14:paraId="6D70D543"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50</w:t>
            </w:r>
          </w:p>
        </w:tc>
      </w:tr>
      <w:tr w:rsidR="00DD517B" w14:paraId="1E5AF82D"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tcPr>
          <w:p w14:paraId="4FD7A17C" w14:textId="79CA2FB9" w:rsidR="00DD517B" w:rsidRPr="005338EF" w:rsidRDefault="005338EF" w:rsidP="005338EF">
            <w:pPr>
              <w:jc w:val="center"/>
              <w:rPr>
                <w:b/>
                <w:bCs/>
                <w:sz w:val="24"/>
                <w:szCs w:val="24"/>
              </w:rPr>
            </w:pPr>
            <w:r w:rsidRPr="005338EF">
              <w:rPr>
                <w:b/>
                <w:bCs/>
                <w:sz w:val="24"/>
                <w:szCs w:val="24"/>
              </w:rPr>
              <w:t>Subbasin (.Sub)</w:t>
            </w:r>
          </w:p>
        </w:tc>
      </w:tr>
      <w:tr w:rsidR="008C07C7" w14:paraId="4C969AE5"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22EF9FEE" w14:textId="77777777" w:rsidR="008C07C7" w:rsidRPr="005338EF" w:rsidRDefault="008C07C7" w:rsidP="005338EF">
            <w:pPr>
              <w:jc w:val="center"/>
            </w:pPr>
            <w:r>
              <w:t>CH_K1</w:t>
            </w:r>
          </w:p>
        </w:tc>
        <w:tc>
          <w:tcPr>
            <w:tcW w:w="2877" w:type="dxa"/>
          </w:tcPr>
          <w:p w14:paraId="5DD72F2C"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Υδραυλική αγωγιμότητα από</w:t>
            </w:r>
          </w:p>
          <w:p w14:paraId="2339904A"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την επιφανειακή ροή προς το</w:t>
            </w:r>
          </w:p>
          <w:p w14:paraId="72613089" w14:textId="065FCBB8"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α</w:t>
            </w:r>
            <w:proofErr w:type="spellStart"/>
            <w:r w:rsidRPr="005338EF">
              <w:t>λλού</w:t>
            </w:r>
            <w:proofErr w:type="spellEnd"/>
            <w:r w:rsidRPr="005338EF">
              <w:t>βιο</w:t>
            </w:r>
          </w:p>
        </w:tc>
        <w:tc>
          <w:tcPr>
            <w:tcW w:w="2877" w:type="dxa"/>
          </w:tcPr>
          <w:p w14:paraId="158FE6D1"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40</w:t>
            </w:r>
          </w:p>
        </w:tc>
      </w:tr>
      <w:tr w:rsidR="008C07C7" w14:paraId="1BC537B1"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48C11B28" w14:textId="77777777" w:rsidR="008C07C7" w:rsidRPr="005338EF" w:rsidRDefault="008C07C7" w:rsidP="005338EF">
            <w:pPr>
              <w:jc w:val="center"/>
            </w:pPr>
            <w:r>
              <w:t>TLAPS</w:t>
            </w:r>
          </w:p>
        </w:tc>
        <w:tc>
          <w:tcPr>
            <w:tcW w:w="2877" w:type="dxa"/>
          </w:tcPr>
          <w:p w14:paraId="333BB0D0" w14:textId="77777777" w:rsidR="008C07C7" w:rsidRPr="00B97FDB" w:rsidRDefault="008C07C7" w:rsidP="005338EF">
            <w:pPr>
              <w:jc w:val="center"/>
              <w:cnfStyle w:val="000000100000" w:firstRow="0" w:lastRow="0" w:firstColumn="0" w:lastColumn="0" w:oddVBand="0" w:evenVBand="0" w:oddHBand="1" w:evenHBand="0" w:firstRowFirstColumn="0" w:firstRowLastColumn="0" w:lastRowFirstColumn="0" w:lastRowLastColumn="0"/>
            </w:pPr>
            <w:proofErr w:type="spellStart"/>
            <w:r w:rsidRPr="00B97FDB">
              <w:t>Θερμο</w:t>
            </w:r>
            <w:proofErr w:type="spellEnd"/>
            <w:r w:rsidRPr="00B97FDB">
              <w:t>βαθμίδα</w:t>
            </w:r>
            <w:r>
              <w:t>(</w:t>
            </w:r>
            <w:r w:rsidRPr="00B97FDB">
              <w:t>mm/hr</w:t>
            </w:r>
            <w:r>
              <w:t>)</w:t>
            </w:r>
          </w:p>
        </w:tc>
        <w:tc>
          <w:tcPr>
            <w:tcW w:w="2877" w:type="dxa"/>
          </w:tcPr>
          <w:p w14:paraId="13FAE8E4"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-7,5</w:t>
            </w:r>
          </w:p>
        </w:tc>
      </w:tr>
      <w:tr w:rsidR="008C07C7" w:rsidRPr="004C23DE" w14:paraId="613803DA"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77F63200" w14:textId="77777777" w:rsidR="008C07C7" w:rsidRPr="005338EF" w:rsidRDefault="008C07C7" w:rsidP="005338EF">
            <w:pPr>
              <w:jc w:val="center"/>
            </w:pPr>
            <w:r>
              <w:t>CH_N1</w:t>
            </w:r>
          </w:p>
        </w:tc>
        <w:tc>
          <w:tcPr>
            <w:tcW w:w="2877" w:type="dxa"/>
          </w:tcPr>
          <w:p w14:paraId="3AE92CC0" w14:textId="77777777" w:rsidR="008C07C7" w:rsidRPr="002907B9" w:rsidRDefault="008C07C7" w:rsidP="005338EF">
            <w:pPr>
              <w:jc w:val="center"/>
              <w:cnfStyle w:val="000000000000" w:firstRow="0" w:lastRow="0" w:firstColumn="0" w:lastColumn="0" w:oddVBand="0" w:evenVBand="0" w:oddHBand="0" w:evenHBand="0" w:firstRowFirstColumn="0" w:firstRowLastColumn="0" w:lastRowFirstColumn="0" w:lastRowLastColumn="0"/>
            </w:pPr>
            <w:r>
              <w:t>Manning’s “n” value for the tributary channels</w:t>
            </w:r>
          </w:p>
        </w:tc>
        <w:tc>
          <w:tcPr>
            <w:tcW w:w="2877" w:type="dxa"/>
          </w:tcPr>
          <w:p w14:paraId="1E669A3E"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30</w:t>
            </w:r>
          </w:p>
        </w:tc>
      </w:tr>
      <w:tr w:rsidR="00DD517B" w:rsidRPr="004C23DE" w14:paraId="5D0E2F7B"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tcPr>
          <w:p w14:paraId="29C3F156" w14:textId="67F114B9" w:rsidR="00DD517B" w:rsidRPr="005338EF" w:rsidRDefault="005338EF" w:rsidP="005338EF">
            <w:pPr>
              <w:jc w:val="center"/>
              <w:rPr>
                <w:b/>
                <w:bCs/>
                <w:sz w:val="24"/>
                <w:szCs w:val="24"/>
              </w:rPr>
            </w:pPr>
            <w:r w:rsidRPr="005338EF">
              <w:rPr>
                <w:b/>
                <w:bCs/>
                <w:sz w:val="24"/>
                <w:szCs w:val="24"/>
              </w:rPr>
              <w:t>HRU (.</w:t>
            </w:r>
            <w:proofErr w:type="spellStart"/>
            <w:r w:rsidRPr="005338EF">
              <w:rPr>
                <w:b/>
                <w:bCs/>
                <w:sz w:val="24"/>
                <w:szCs w:val="24"/>
              </w:rPr>
              <w:t>Hru</w:t>
            </w:r>
            <w:proofErr w:type="spellEnd"/>
            <w:r w:rsidRPr="005338EF">
              <w:rPr>
                <w:b/>
                <w:bCs/>
                <w:sz w:val="24"/>
                <w:szCs w:val="24"/>
              </w:rPr>
              <w:t>)</w:t>
            </w:r>
          </w:p>
        </w:tc>
      </w:tr>
      <w:tr w:rsidR="008C07C7" w14:paraId="6CE294D9"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04406737" w14:textId="77777777" w:rsidR="008C07C7" w:rsidRPr="005338EF" w:rsidRDefault="008C07C7" w:rsidP="005338EF">
            <w:pPr>
              <w:jc w:val="center"/>
            </w:pPr>
            <w:r>
              <w:t>SLSOIL</w:t>
            </w:r>
          </w:p>
        </w:tc>
        <w:tc>
          <w:tcPr>
            <w:tcW w:w="2877" w:type="dxa"/>
          </w:tcPr>
          <w:p w14:paraId="35C4612D" w14:textId="77777777" w:rsidR="008C07C7" w:rsidRPr="00594149" w:rsidRDefault="008C07C7" w:rsidP="005338EF">
            <w:pPr>
              <w:jc w:val="center"/>
              <w:cnfStyle w:val="000000000000" w:firstRow="0" w:lastRow="0" w:firstColumn="0" w:lastColumn="0" w:oddVBand="0" w:evenVBand="0" w:oddHBand="0" w:evenHBand="0" w:firstRowFirstColumn="0" w:firstRowLastColumn="0" w:lastRowFirstColumn="0" w:lastRowLastColumn="0"/>
            </w:pPr>
            <w:r>
              <w:t>Manning’s “n” value for the tributary channels</w:t>
            </w:r>
          </w:p>
        </w:tc>
        <w:tc>
          <w:tcPr>
            <w:tcW w:w="2877" w:type="dxa"/>
          </w:tcPr>
          <w:p w14:paraId="49D0DE07"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150</w:t>
            </w:r>
          </w:p>
        </w:tc>
      </w:tr>
      <w:tr w:rsidR="008C07C7" w14:paraId="4F3BBC5C"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4B752EA9" w14:textId="77777777" w:rsidR="008C07C7" w:rsidRPr="005338EF" w:rsidRDefault="008C07C7" w:rsidP="005338EF">
            <w:pPr>
              <w:jc w:val="center"/>
            </w:pPr>
            <w:r>
              <w:t>CANMX</w:t>
            </w:r>
          </w:p>
        </w:tc>
        <w:tc>
          <w:tcPr>
            <w:tcW w:w="2877" w:type="dxa"/>
          </w:tcPr>
          <w:p w14:paraId="698BDD89"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Μέγιστη συγκράτηση από τη</w:t>
            </w:r>
          </w:p>
          <w:p w14:paraId="35BED04C"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Φυτοκάλυψη(mm H2O)</w:t>
            </w:r>
          </w:p>
        </w:tc>
        <w:tc>
          <w:tcPr>
            <w:tcW w:w="2877" w:type="dxa"/>
          </w:tcPr>
          <w:p w14:paraId="7449D34A"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30</w:t>
            </w:r>
          </w:p>
        </w:tc>
      </w:tr>
      <w:tr w:rsidR="008C07C7" w14:paraId="1EE1FF40"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41B606A4" w14:textId="77777777" w:rsidR="008C07C7" w:rsidRPr="005338EF" w:rsidRDefault="008C07C7" w:rsidP="005338EF">
            <w:pPr>
              <w:jc w:val="center"/>
            </w:pPr>
            <w:r>
              <w:t>ESCO</w:t>
            </w:r>
          </w:p>
        </w:tc>
        <w:tc>
          <w:tcPr>
            <w:tcW w:w="2877" w:type="dxa"/>
          </w:tcPr>
          <w:p w14:paraId="7F2986A9"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proofErr w:type="spellStart"/>
            <w:r w:rsidRPr="005338EF">
              <w:t>Σ</w:t>
            </w:r>
            <w:r>
              <w:t>υντελεστής</w:t>
            </w:r>
            <w:proofErr w:type="spellEnd"/>
            <w:r>
              <w:t xml:space="preserve"> </w:t>
            </w:r>
            <w:proofErr w:type="spellStart"/>
            <w:r>
              <w:t>εξάτμισης</w:t>
            </w:r>
            <w:proofErr w:type="spellEnd"/>
            <w:r>
              <w:t xml:space="preserve"> </w:t>
            </w:r>
            <w:proofErr w:type="spellStart"/>
            <w:r>
              <w:t>εδάφους</w:t>
            </w:r>
            <w:proofErr w:type="spellEnd"/>
            <w:r>
              <w:t>,</w:t>
            </w:r>
          </w:p>
        </w:tc>
        <w:tc>
          <w:tcPr>
            <w:tcW w:w="2877" w:type="dxa"/>
          </w:tcPr>
          <w:p w14:paraId="771FED5D"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0,3</w:t>
            </w:r>
          </w:p>
        </w:tc>
      </w:tr>
      <w:tr w:rsidR="008C07C7" w:rsidRPr="002907B9" w14:paraId="668127C7"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5F09F478" w14:textId="77777777" w:rsidR="008C07C7" w:rsidRPr="005338EF" w:rsidRDefault="008C07C7" w:rsidP="005338EF">
            <w:pPr>
              <w:jc w:val="center"/>
            </w:pPr>
            <w:r>
              <w:t>CH_</w:t>
            </w:r>
            <w:r w:rsidRPr="005338EF">
              <w:t>Κ</w:t>
            </w:r>
            <w:r>
              <w:t>2</w:t>
            </w:r>
          </w:p>
        </w:tc>
        <w:tc>
          <w:tcPr>
            <w:tcW w:w="2877" w:type="dxa"/>
          </w:tcPr>
          <w:p w14:paraId="1BF47E9B" w14:textId="77777777" w:rsidR="008C07C7" w:rsidRDefault="008C07C7" w:rsidP="005338EF">
            <w:pPr>
              <w:jc w:val="center"/>
              <w:cnfStyle w:val="000000100000" w:firstRow="0" w:lastRow="0" w:firstColumn="0" w:lastColumn="0" w:oddVBand="0" w:evenVBand="0" w:oddHBand="1" w:evenHBand="0" w:firstRowFirstColumn="0" w:firstRowLastColumn="0" w:lastRowFirstColumn="0" w:lastRowLastColumn="0"/>
            </w:pPr>
            <w:r>
              <w:t>Effective hydraulic conductivity</w:t>
            </w:r>
          </w:p>
          <w:p w14:paraId="0DA9C013" w14:textId="77777777" w:rsidR="008C07C7" w:rsidRDefault="008C07C7" w:rsidP="005338EF">
            <w:pPr>
              <w:jc w:val="center"/>
              <w:cnfStyle w:val="000000100000" w:firstRow="0" w:lastRow="0" w:firstColumn="0" w:lastColumn="0" w:oddVBand="0" w:evenVBand="0" w:oddHBand="1" w:evenHBand="0" w:firstRowFirstColumn="0" w:firstRowLastColumn="0" w:lastRowFirstColumn="0" w:lastRowLastColumn="0"/>
            </w:pPr>
            <w:r>
              <w:t>in main channel alluvium</w:t>
            </w:r>
          </w:p>
          <w:p w14:paraId="443A627B" w14:textId="77777777" w:rsidR="008C07C7" w:rsidRPr="002907B9" w:rsidRDefault="008C07C7" w:rsidP="005338EF">
            <w:pPr>
              <w:jc w:val="center"/>
              <w:cnfStyle w:val="000000100000" w:firstRow="0" w:lastRow="0" w:firstColumn="0" w:lastColumn="0" w:oddVBand="0" w:evenVBand="0" w:oddHBand="1" w:evenHBand="0" w:firstRowFirstColumn="0" w:firstRowLastColumn="0" w:lastRowFirstColumn="0" w:lastRowLastColumn="0"/>
            </w:pPr>
            <w:r>
              <w:t>(mm/</w:t>
            </w:r>
            <w:proofErr w:type="spellStart"/>
            <w:r>
              <w:t>hr</w:t>
            </w:r>
            <w:proofErr w:type="spellEnd"/>
            <w:r>
              <w:t>)</w:t>
            </w:r>
          </w:p>
        </w:tc>
        <w:tc>
          <w:tcPr>
            <w:tcW w:w="2877" w:type="dxa"/>
          </w:tcPr>
          <w:p w14:paraId="0EE0F0C3"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250</w:t>
            </w:r>
          </w:p>
        </w:tc>
      </w:tr>
      <w:tr w:rsidR="00DD517B" w:rsidRPr="002907B9" w14:paraId="02E1BB4A" w14:textId="77777777" w:rsidTr="005338EF">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tcPr>
          <w:p w14:paraId="50310034" w14:textId="57F5DF70" w:rsidR="00DD517B" w:rsidRPr="005338EF" w:rsidRDefault="005338EF" w:rsidP="005338EF">
            <w:pPr>
              <w:jc w:val="center"/>
              <w:rPr>
                <w:b/>
                <w:bCs/>
                <w:sz w:val="24"/>
                <w:szCs w:val="24"/>
              </w:rPr>
            </w:pPr>
            <w:r w:rsidRPr="005338EF">
              <w:rPr>
                <w:b/>
                <w:bCs/>
                <w:sz w:val="24"/>
                <w:szCs w:val="24"/>
              </w:rPr>
              <w:t>Groundwater (.</w:t>
            </w:r>
            <w:proofErr w:type="spellStart"/>
            <w:r w:rsidRPr="005338EF">
              <w:rPr>
                <w:b/>
                <w:bCs/>
                <w:sz w:val="24"/>
                <w:szCs w:val="24"/>
              </w:rPr>
              <w:t>Gw</w:t>
            </w:r>
            <w:proofErr w:type="spellEnd"/>
            <w:r w:rsidRPr="005338EF">
              <w:rPr>
                <w:b/>
                <w:bCs/>
                <w:sz w:val="24"/>
                <w:szCs w:val="24"/>
              </w:rPr>
              <w:t>)</w:t>
            </w:r>
          </w:p>
        </w:tc>
      </w:tr>
      <w:tr w:rsidR="008C07C7" w14:paraId="0E027167"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28DAA4AE" w14:textId="77777777" w:rsidR="008C07C7" w:rsidRPr="005338EF" w:rsidRDefault="008C07C7" w:rsidP="005338EF">
            <w:pPr>
              <w:jc w:val="center"/>
            </w:pPr>
            <w:r>
              <w:t>GW_DELAY</w:t>
            </w:r>
          </w:p>
        </w:tc>
        <w:tc>
          <w:tcPr>
            <w:tcW w:w="2877" w:type="dxa"/>
          </w:tcPr>
          <w:p w14:paraId="66EC73CA"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Συντελεστής καθυστέρησης</w:t>
            </w:r>
          </w:p>
          <w:p w14:paraId="1822EF4A"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 xml:space="preserve">υπογείου </w:t>
            </w:r>
            <w:proofErr w:type="spellStart"/>
            <w:r w:rsidRPr="005338EF">
              <w:t>νερού</w:t>
            </w:r>
            <w:proofErr w:type="spellEnd"/>
            <w:r w:rsidRPr="005338EF">
              <w:t>(days)</w:t>
            </w:r>
          </w:p>
        </w:tc>
        <w:tc>
          <w:tcPr>
            <w:tcW w:w="2877" w:type="dxa"/>
          </w:tcPr>
          <w:p w14:paraId="0F42BABC"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19</w:t>
            </w:r>
          </w:p>
        </w:tc>
      </w:tr>
      <w:tr w:rsidR="008C07C7" w14:paraId="51C162C7"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0EC52B40" w14:textId="77777777" w:rsidR="008C07C7" w:rsidRPr="005338EF" w:rsidRDefault="008C07C7" w:rsidP="005338EF">
            <w:pPr>
              <w:jc w:val="center"/>
            </w:pPr>
            <w:r>
              <w:t>ALPHA_BF</w:t>
            </w:r>
          </w:p>
        </w:tc>
        <w:tc>
          <w:tcPr>
            <w:tcW w:w="2877" w:type="dxa"/>
          </w:tcPr>
          <w:p w14:paraId="3D18FDE2"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Παράγοντας ύφεσης της</w:t>
            </w:r>
          </w:p>
          <w:p w14:paraId="02D09375"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παροχής του υπογείου νερού(</w:t>
            </w:r>
            <w:r>
              <w:t>days</w:t>
            </w:r>
            <w:r w:rsidRPr="005338EF">
              <w:t>)</w:t>
            </w:r>
          </w:p>
        </w:tc>
        <w:tc>
          <w:tcPr>
            <w:tcW w:w="2877" w:type="dxa"/>
          </w:tcPr>
          <w:p w14:paraId="16B5A681"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0,8</w:t>
            </w:r>
          </w:p>
        </w:tc>
      </w:tr>
      <w:tr w:rsidR="008C07C7" w14:paraId="0818B93C"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02F75AD1" w14:textId="77777777" w:rsidR="008C07C7" w:rsidRPr="005338EF" w:rsidRDefault="008C07C7" w:rsidP="005338EF">
            <w:pPr>
              <w:jc w:val="center"/>
            </w:pPr>
            <w:r>
              <w:lastRenderedPageBreak/>
              <w:t>REVAPMN</w:t>
            </w:r>
          </w:p>
        </w:tc>
        <w:tc>
          <w:tcPr>
            <w:tcW w:w="2877" w:type="dxa"/>
          </w:tcPr>
          <w:p w14:paraId="6663B454"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Ελάχιστο βάθος νερού στον αβαθή υδροφορέα για να επιτραπεί η επανα</w:t>
            </w:r>
            <w:proofErr w:type="spellStart"/>
            <w:r w:rsidRPr="005338EF">
              <w:t>τροφοδότηση</w:t>
            </w:r>
            <w:proofErr w:type="spellEnd"/>
            <w:r w:rsidRPr="005338EF">
              <w:t xml:space="preserve">, </w:t>
            </w:r>
            <w:r>
              <w:t>Threshold</w:t>
            </w:r>
            <w:r w:rsidRPr="005338EF">
              <w:t xml:space="preserve"> </w:t>
            </w:r>
            <w:r>
              <w:t>depth</w:t>
            </w:r>
            <w:r w:rsidRPr="005338EF">
              <w:t xml:space="preserve"> </w:t>
            </w:r>
            <w:r>
              <w:t>of</w:t>
            </w:r>
            <w:r w:rsidRPr="005338EF">
              <w:t xml:space="preserve"> </w:t>
            </w:r>
            <w:r>
              <w:t>water</w:t>
            </w:r>
            <w:r w:rsidRPr="005338EF">
              <w:t xml:space="preserve"> </w:t>
            </w:r>
            <w:r>
              <w:t>in</w:t>
            </w:r>
            <w:r w:rsidRPr="005338EF">
              <w:t xml:space="preserve"> </w:t>
            </w:r>
            <w:r>
              <w:t>the</w:t>
            </w:r>
            <w:r w:rsidRPr="005338EF">
              <w:t xml:space="preserve"> </w:t>
            </w:r>
            <w:r>
              <w:t>shallow</w:t>
            </w:r>
            <w:r w:rsidRPr="005338EF">
              <w:t xml:space="preserve"> </w:t>
            </w:r>
            <w:r>
              <w:t>aquifer</w:t>
            </w:r>
            <w:r w:rsidRPr="005338EF">
              <w:t xml:space="preserve"> </w:t>
            </w:r>
            <w:r>
              <w:t>for</w:t>
            </w:r>
            <w:r w:rsidRPr="005338EF">
              <w:t xml:space="preserve"> </w:t>
            </w:r>
            <w:proofErr w:type="spellStart"/>
            <w:r>
              <w:t>revap</w:t>
            </w:r>
            <w:proofErr w:type="spellEnd"/>
            <w:r w:rsidRPr="005338EF">
              <w:t xml:space="preserve"> </w:t>
            </w:r>
            <w:r>
              <w:t>to</w:t>
            </w:r>
            <w:r w:rsidRPr="005338EF">
              <w:t xml:space="preserve"> </w:t>
            </w:r>
            <w:r>
              <w:t>occur</w:t>
            </w:r>
            <w:r w:rsidRPr="005338EF">
              <w:t xml:space="preserve"> (</w:t>
            </w:r>
            <w:r>
              <w:t>mm</w:t>
            </w:r>
            <w:r w:rsidRPr="005338EF">
              <w:t>)</w:t>
            </w:r>
          </w:p>
        </w:tc>
        <w:tc>
          <w:tcPr>
            <w:tcW w:w="2877" w:type="dxa"/>
          </w:tcPr>
          <w:p w14:paraId="1A09E166"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15</w:t>
            </w:r>
          </w:p>
        </w:tc>
      </w:tr>
      <w:tr w:rsidR="008C07C7" w14:paraId="05568C4A" w14:textId="77777777" w:rsidTr="005338EF">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3786E899" w14:textId="77777777" w:rsidR="008C07C7" w:rsidRPr="005338EF" w:rsidRDefault="008C07C7" w:rsidP="005338EF">
            <w:pPr>
              <w:jc w:val="center"/>
            </w:pPr>
            <w:r>
              <w:t>GW_REVAP</w:t>
            </w:r>
          </w:p>
        </w:tc>
        <w:tc>
          <w:tcPr>
            <w:tcW w:w="2877" w:type="dxa"/>
          </w:tcPr>
          <w:p w14:paraId="4D95F918" w14:textId="24171701"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proofErr w:type="spellStart"/>
            <w:r w:rsidRPr="00A84B38">
              <w:t>Συντελεστής</w:t>
            </w:r>
            <w:proofErr w:type="spellEnd"/>
            <w:r>
              <w:t xml:space="preserve"> </w:t>
            </w:r>
            <w:r w:rsidRPr="005338EF">
              <w:t>επανα</w:t>
            </w:r>
            <w:proofErr w:type="spellStart"/>
            <w:r w:rsidRPr="005338EF">
              <w:t>τροφοδότησης</w:t>
            </w:r>
            <w:proofErr w:type="spellEnd"/>
          </w:p>
          <w:p w14:paraId="0D81DA73"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υπογείου νερού</w:t>
            </w:r>
          </w:p>
        </w:tc>
        <w:tc>
          <w:tcPr>
            <w:tcW w:w="2877" w:type="dxa"/>
          </w:tcPr>
          <w:p w14:paraId="49A62141" w14:textId="77777777" w:rsidR="008C07C7" w:rsidRPr="005338EF" w:rsidRDefault="008C07C7" w:rsidP="005338EF">
            <w:pPr>
              <w:jc w:val="center"/>
              <w:cnfStyle w:val="000000000000" w:firstRow="0" w:lastRow="0" w:firstColumn="0" w:lastColumn="0" w:oddVBand="0" w:evenVBand="0" w:oddHBand="0" w:evenHBand="0" w:firstRowFirstColumn="0" w:firstRowLastColumn="0" w:lastRowFirstColumn="0" w:lastRowLastColumn="0"/>
            </w:pPr>
            <w:r w:rsidRPr="005338EF">
              <w:t>0,2</w:t>
            </w:r>
          </w:p>
        </w:tc>
      </w:tr>
      <w:tr w:rsidR="008C07C7" w14:paraId="36BA5A3C"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6450A5E8" w14:textId="77777777" w:rsidR="008C07C7" w:rsidRPr="00AD1230" w:rsidRDefault="008C07C7" w:rsidP="005338EF">
            <w:pPr>
              <w:jc w:val="center"/>
            </w:pPr>
            <w:r>
              <w:t>GWQMIN</w:t>
            </w:r>
          </w:p>
        </w:tc>
        <w:tc>
          <w:tcPr>
            <w:tcW w:w="2877" w:type="dxa"/>
          </w:tcPr>
          <w:p w14:paraId="04F9A9E0"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Ελάχιστο βάθος νερού στον</w:t>
            </w:r>
          </w:p>
          <w:p w14:paraId="78F69BC3"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αβαθή υδροφορέα για να</w:t>
            </w:r>
          </w:p>
          <w:p w14:paraId="27C27A2F"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επιστρέψει η ροή στην</w:t>
            </w:r>
          </w:p>
          <w:p w14:paraId="6AD617BE"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επιφάνεια(</w:t>
            </w:r>
            <w:r w:rsidRPr="00A84B38">
              <w:t>mm</w:t>
            </w:r>
            <w:r w:rsidRPr="005338EF">
              <w:t xml:space="preserve"> </w:t>
            </w:r>
            <w:r w:rsidRPr="00A84B38">
              <w:t>H</w:t>
            </w:r>
            <w:r w:rsidRPr="005338EF">
              <w:t>2</w:t>
            </w:r>
            <w:r w:rsidRPr="00A84B38">
              <w:t>O</w:t>
            </w:r>
            <w:r w:rsidRPr="005338EF">
              <w:t>)</w:t>
            </w:r>
          </w:p>
        </w:tc>
        <w:tc>
          <w:tcPr>
            <w:tcW w:w="2877" w:type="dxa"/>
          </w:tcPr>
          <w:p w14:paraId="3259B67B"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1500</w:t>
            </w:r>
          </w:p>
        </w:tc>
      </w:tr>
      <w:tr w:rsidR="00DD517B" w14:paraId="3277F395" w14:textId="77777777" w:rsidTr="005338EF">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tcPr>
          <w:p w14:paraId="33788AF7" w14:textId="2D030874" w:rsidR="00DD517B" w:rsidRPr="005338EF" w:rsidRDefault="005338EF" w:rsidP="005338EF">
            <w:pPr>
              <w:jc w:val="center"/>
              <w:rPr>
                <w:b/>
                <w:bCs/>
                <w:sz w:val="24"/>
                <w:szCs w:val="24"/>
              </w:rPr>
            </w:pPr>
            <w:r w:rsidRPr="005338EF">
              <w:rPr>
                <w:b/>
                <w:bCs/>
                <w:sz w:val="24"/>
                <w:szCs w:val="24"/>
              </w:rPr>
              <w:t>Management (.Mgt)</w:t>
            </w:r>
          </w:p>
        </w:tc>
      </w:tr>
      <w:tr w:rsidR="008C07C7" w:rsidRPr="002907B9" w14:paraId="62D917DA" w14:textId="77777777" w:rsidTr="00533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none" w:sz="0" w:space="0" w:color="auto"/>
              <w:left w:val="none" w:sz="0" w:space="0" w:color="auto"/>
              <w:bottom w:val="none" w:sz="0" w:space="0" w:color="auto"/>
            </w:tcBorders>
          </w:tcPr>
          <w:p w14:paraId="3EC86A67" w14:textId="77777777" w:rsidR="008C07C7" w:rsidRPr="005338EF" w:rsidRDefault="008C07C7" w:rsidP="005338EF">
            <w:pPr>
              <w:jc w:val="center"/>
            </w:pPr>
            <w:r>
              <w:t>CN2</w:t>
            </w:r>
          </w:p>
        </w:tc>
        <w:tc>
          <w:tcPr>
            <w:tcW w:w="2877" w:type="dxa"/>
          </w:tcPr>
          <w:p w14:paraId="29A6D201" w14:textId="24DA4DF1"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Αριθμός καμπύλης απορροής (</w:t>
            </w:r>
            <w:r>
              <w:t>Curve</w:t>
            </w:r>
            <w:r w:rsidRPr="005338EF">
              <w:t xml:space="preserve"> </w:t>
            </w:r>
            <w:r>
              <w:t>Number</w:t>
            </w:r>
            <w:r w:rsidRPr="005338EF">
              <w:t>) που αφορά στην υδρολογική κατάσταση 2</w:t>
            </w:r>
          </w:p>
        </w:tc>
        <w:tc>
          <w:tcPr>
            <w:tcW w:w="2877" w:type="dxa"/>
          </w:tcPr>
          <w:p w14:paraId="7FD32901" w14:textId="77777777" w:rsidR="008C07C7" w:rsidRPr="005338EF" w:rsidRDefault="008C07C7" w:rsidP="005338EF">
            <w:pPr>
              <w:jc w:val="center"/>
              <w:cnfStyle w:val="000000100000" w:firstRow="0" w:lastRow="0" w:firstColumn="0" w:lastColumn="0" w:oddVBand="0" w:evenVBand="0" w:oddHBand="1" w:evenHBand="0" w:firstRowFirstColumn="0" w:firstRowLastColumn="0" w:lastRowFirstColumn="0" w:lastRowLastColumn="0"/>
            </w:pPr>
            <w:r w:rsidRPr="005338EF">
              <w:t>40</w:t>
            </w:r>
          </w:p>
        </w:tc>
      </w:tr>
    </w:tbl>
    <w:p w14:paraId="1641705B" w14:textId="77777777" w:rsidR="008C07C7" w:rsidRPr="008C07C7" w:rsidRDefault="008C07C7" w:rsidP="008C07C7">
      <w:pPr>
        <w:rPr>
          <w:lang w:val="el-GR"/>
        </w:rPr>
      </w:pPr>
    </w:p>
    <w:p w14:paraId="3A523453" w14:textId="035D5890" w:rsidR="00584ED1" w:rsidRDefault="00392443" w:rsidP="00B907FF">
      <w:pPr>
        <w:rPr>
          <w:lang w:val="el-GR"/>
        </w:rPr>
      </w:pPr>
      <w:r>
        <w:rPr>
          <w:lang w:val="el-GR"/>
        </w:rPr>
        <w:t xml:space="preserve"> </w:t>
      </w:r>
      <w:r w:rsidR="00593BE1" w:rsidRPr="00593BE1">
        <w:rPr>
          <w:lang w:val="el-GR"/>
        </w:rPr>
        <w:t xml:space="preserve">   </w:t>
      </w:r>
      <w:r w:rsidR="00584ED1">
        <w:rPr>
          <w:lang w:val="el-GR"/>
        </w:rPr>
        <w:t xml:space="preserve">Το </w:t>
      </w:r>
      <w:r w:rsidR="00182BBF">
        <w:rPr>
          <w:lang w:val="el-GR"/>
        </w:rPr>
        <w:t>διάγραμμα</w:t>
      </w:r>
      <w:r w:rsidR="00584ED1">
        <w:rPr>
          <w:lang w:val="el-GR"/>
        </w:rPr>
        <w:t xml:space="preserve"> που </w:t>
      </w:r>
      <w:r w:rsidR="00182BBF">
        <w:rPr>
          <w:lang w:val="el-GR"/>
        </w:rPr>
        <w:t>απεικονίζεται</w:t>
      </w:r>
      <w:r w:rsidR="00584ED1">
        <w:rPr>
          <w:lang w:val="el-GR"/>
        </w:rPr>
        <w:t xml:space="preserve"> παρακάτω είναι το </w:t>
      </w:r>
      <w:r w:rsidR="00182BBF">
        <w:rPr>
          <w:lang w:val="el-GR"/>
        </w:rPr>
        <w:t>διάγραμμα</w:t>
      </w:r>
      <w:r w:rsidR="00584ED1">
        <w:rPr>
          <w:lang w:val="el-GR"/>
        </w:rPr>
        <w:t xml:space="preserve"> </w:t>
      </w:r>
      <w:proofErr w:type="spellStart"/>
      <w:r w:rsidR="00584ED1">
        <w:rPr>
          <w:lang w:val="el-GR"/>
        </w:rPr>
        <w:t>μετα</w:t>
      </w:r>
      <w:proofErr w:type="spellEnd"/>
      <w:r w:rsidR="00584ED1">
        <w:rPr>
          <w:lang w:val="el-GR"/>
        </w:rPr>
        <w:t xml:space="preserve"> την </w:t>
      </w:r>
      <w:r w:rsidR="00182BBF">
        <w:rPr>
          <w:lang w:val="el-GR"/>
        </w:rPr>
        <w:t>βαθμονόμηση</w:t>
      </w:r>
      <w:r w:rsidR="00584ED1">
        <w:rPr>
          <w:lang w:val="el-GR"/>
        </w:rPr>
        <w:t xml:space="preserve"> του </w:t>
      </w:r>
      <w:r w:rsidR="00182BBF">
        <w:rPr>
          <w:lang w:val="el-GR"/>
        </w:rPr>
        <w:t>μοντέλου</w:t>
      </w:r>
      <w:r w:rsidR="00593BE1">
        <w:rPr>
          <w:lang w:val="el-GR"/>
        </w:rPr>
        <w:t xml:space="preserve"> </w:t>
      </w:r>
      <w:proofErr w:type="spellStart"/>
      <w:r w:rsidR="00182BBF">
        <w:rPr>
          <w:lang w:val="el-GR"/>
        </w:rPr>
        <w:t>οπου</w:t>
      </w:r>
      <w:proofErr w:type="spellEnd"/>
      <w:r w:rsidR="00593BE1">
        <w:rPr>
          <w:lang w:val="el-GR"/>
        </w:rPr>
        <w:t xml:space="preserve"> </w:t>
      </w:r>
      <w:r w:rsidR="008C07C7" w:rsidRPr="00B94C7C">
        <w:rPr>
          <w:lang w:val="el-GR"/>
        </w:rPr>
        <w:t xml:space="preserve"> παρουσιά</w:t>
      </w:r>
      <w:r w:rsidR="008C07C7">
        <w:rPr>
          <w:lang w:val="el-GR"/>
        </w:rPr>
        <w:t>ζονται</w:t>
      </w:r>
      <w:r w:rsidR="008C07C7" w:rsidRPr="00B94C7C">
        <w:rPr>
          <w:lang w:val="el-GR"/>
        </w:rPr>
        <w:t xml:space="preserve"> </w:t>
      </w:r>
      <w:r w:rsidR="008C07C7">
        <w:rPr>
          <w:lang w:val="el-GR"/>
        </w:rPr>
        <w:t xml:space="preserve">οι </w:t>
      </w:r>
      <w:r w:rsidR="00182BBF">
        <w:rPr>
          <w:lang w:val="el-GR"/>
        </w:rPr>
        <w:t>μοντελοποιημένες</w:t>
      </w:r>
      <w:r w:rsidR="00593BE1">
        <w:rPr>
          <w:lang w:val="el-GR"/>
        </w:rPr>
        <w:t xml:space="preserve"> </w:t>
      </w:r>
      <w:r w:rsidR="00182BBF">
        <w:rPr>
          <w:lang w:val="el-GR"/>
        </w:rPr>
        <w:t>παροχές</w:t>
      </w:r>
      <w:r w:rsidR="00593BE1">
        <w:rPr>
          <w:lang w:val="el-GR"/>
        </w:rPr>
        <w:t xml:space="preserve"> εξόδου</w:t>
      </w:r>
      <w:r w:rsidR="008C07C7">
        <w:rPr>
          <w:lang w:val="el-GR"/>
        </w:rPr>
        <w:t xml:space="preserve"> </w:t>
      </w:r>
      <w:r w:rsidR="00593BE1">
        <w:rPr>
          <w:lang w:val="el-GR"/>
        </w:rPr>
        <w:t xml:space="preserve">σε </w:t>
      </w:r>
      <w:r w:rsidR="00182BBF">
        <w:rPr>
          <w:lang w:val="el-GR"/>
        </w:rPr>
        <w:t>σχέση</w:t>
      </w:r>
      <w:r w:rsidR="00593BE1">
        <w:rPr>
          <w:lang w:val="el-GR"/>
        </w:rPr>
        <w:t xml:space="preserve"> </w:t>
      </w:r>
      <w:r w:rsidR="008C07C7">
        <w:rPr>
          <w:lang w:val="el-GR"/>
        </w:rPr>
        <w:t>με τις πραγματικές παροχές</w:t>
      </w:r>
      <w:r w:rsidR="00593BE1">
        <w:rPr>
          <w:lang w:val="el-GR"/>
        </w:rPr>
        <w:t xml:space="preserve"> εξόδου</w:t>
      </w:r>
      <w:r w:rsidR="008C07C7">
        <w:rPr>
          <w:lang w:val="el-GR"/>
        </w:rPr>
        <w:t xml:space="preserve"> για την περίοδο 2001-2005 </w:t>
      </w:r>
      <w:r w:rsidR="008C07C7" w:rsidRPr="00B94C7C">
        <w:rPr>
          <w:lang w:val="el-GR"/>
        </w:rPr>
        <w:t>του ποταμού Σεμπρωνιώτη</w:t>
      </w:r>
      <w:r w:rsidR="008C07C7">
        <w:rPr>
          <w:lang w:val="el-GR"/>
        </w:rPr>
        <w:t>.</w:t>
      </w:r>
    </w:p>
    <w:p w14:paraId="7CCAE80F" w14:textId="659C165D" w:rsidR="00584ED1" w:rsidRDefault="00593BE1" w:rsidP="00584ED1">
      <w:pPr>
        <w:jc w:val="both"/>
        <w:rPr>
          <w:lang w:val="el-GR"/>
        </w:rPr>
      </w:pPr>
      <w:r>
        <w:rPr>
          <w:noProof/>
        </w:rPr>
        <w:drawing>
          <wp:anchor distT="0" distB="0" distL="114300" distR="114300" simplePos="0" relativeHeight="251664384" behindDoc="1" locked="0" layoutInCell="1" allowOverlap="1" wp14:anchorId="61D957BB" wp14:editId="75205F0F">
            <wp:simplePos x="0" y="0"/>
            <wp:positionH relativeFrom="margin">
              <wp:posOffset>-538702</wp:posOffset>
            </wp:positionH>
            <wp:positionV relativeFrom="paragraph">
              <wp:posOffset>5134</wp:posOffset>
            </wp:positionV>
            <wp:extent cx="6957391" cy="2759103"/>
            <wp:effectExtent l="0" t="0" r="15240" b="3175"/>
            <wp:wrapNone/>
            <wp:docPr id="226" name="Γράφημα 226">
              <a:extLst xmlns:a="http://schemas.openxmlformats.org/drawingml/2006/main">
                <a:ext uri="{FF2B5EF4-FFF2-40B4-BE49-F238E27FC236}">
                  <a16:creationId xmlns:a16="http://schemas.microsoft.com/office/drawing/2014/main" id="{EDD3E7DB-A6B6-411D-BBF8-F3868720EC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15624F3E" w14:textId="77777777" w:rsidR="00584ED1" w:rsidRDefault="00584ED1" w:rsidP="00B907FF">
      <w:pPr>
        <w:rPr>
          <w:lang w:val="el-GR"/>
        </w:rPr>
      </w:pPr>
    </w:p>
    <w:p w14:paraId="7E3ED4E4" w14:textId="77777777" w:rsidR="00584ED1" w:rsidRDefault="00584ED1" w:rsidP="00B907FF">
      <w:pPr>
        <w:rPr>
          <w:lang w:val="el-GR"/>
        </w:rPr>
      </w:pPr>
    </w:p>
    <w:p w14:paraId="2B92FED3" w14:textId="77777777" w:rsidR="00584ED1" w:rsidRDefault="00584ED1" w:rsidP="00B907FF">
      <w:pPr>
        <w:rPr>
          <w:lang w:val="el-GR"/>
        </w:rPr>
      </w:pPr>
    </w:p>
    <w:p w14:paraId="4F68F794" w14:textId="77777777" w:rsidR="00584ED1" w:rsidRDefault="00584ED1" w:rsidP="00B907FF">
      <w:pPr>
        <w:rPr>
          <w:lang w:val="el-GR"/>
        </w:rPr>
      </w:pPr>
    </w:p>
    <w:p w14:paraId="4AC664D1" w14:textId="77777777" w:rsidR="00584ED1" w:rsidRDefault="00584ED1" w:rsidP="00B907FF">
      <w:pPr>
        <w:rPr>
          <w:lang w:val="el-GR"/>
        </w:rPr>
      </w:pPr>
    </w:p>
    <w:p w14:paraId="524FF274" w14:textId="77777777" w:rsidR="00584ED1" w:rsidRDefault="00584ED1" w:rsidP="00B907FF">
      <w:pPr>
        <w:rPr>
          <w:lang w:val="el-GR"/>
        </w:rPr>
      </w:pPr>
    </w:p>
    <w:p w14:paraId="25424CA9" w14:textId="77777777" w:rsidR="00584ED1" w:rsidRDefault="00584ED1" w:rsidP="00B907FF">
      <w:pPr>
        <w:rPr>
          <w:lang w:val="el-GR"/>
        </w:rPr>
      </w:pPr>
    </w:p>
    <w:p w14:paraId="07A10D6F" w14:textId="77777777" w:rsidR="00584ED1" w:rsidRDefault="00584ED1" w:rsidP="00B907FF">
      <w:pPr>
        <w:rPr>
          <w:lang w:val="el-GR"/>
        </w:rPr>
      </w:pPr>
    </w:p>
    <w:p w14:paraId="42A83917" w14:textId="77777777" w:rsidR="00593BE1" w:rsidRDefault="00593BE1" w:rsidP="00593BE1">
      <w:pPr>
        <w:rPr>
          <w:lang w:val="el-GR"/>
        </w:rPr>
      </w:pPr>
    </w:p>
    <w:p w14:paraId="3F0936AB" w14:textId="56854A78" w:rsidR="00593BE1" w:rsidRDefault="00593BE1" w:rsidP="00B907FF">
      <w:pPr>
        <w:rPr>
          <w:lang w:val="el-GR"/>
        </w:rPr>
      </w:pPr>
      <w:r>
        <w:rPr>
          <w:lang w:val="el-GR"/>
        </w:rPr>
        <w:t xml:space="preserve">   </w:t>
      </w:r>
      <w:r w:rsidR="00841523">
        <w:rPr>
          <w:lang w:val="el-GR"/>
        </w:rPr>
        <w:t xml:space="preserve"> </w:t>
      </w:r>
      <w:r w:rsidRPr="00B94C7C">
        <w:rPr>
          <w:lang w:val="el-GR"/>
        </w:rPr>
        <w:t xml:space="preserve">Από το </w:t>
      </w:r>
      <w:r>
        <w:rPr>
          <w:lang w:val="el-GR"/>
        </w:rPr>
        <w:t xml:space="preserve">παραπάνω </w:t>
      </w:r>
      <w:r w:rsidRPr="00B94C7C">
        <w:rPr>
          <w:lang w:val="el-GR"/>
        </w:rPr>
        <w:t xml:space="preserve">διάγραμμα  φαίνεται ότι το μοντέλο ακολουθεί ικανοποιητικά το υδρογράφημα, εκτός από τις ακραίες παροχές, όπως </w:t>
      </w:r>
      <w:r>
        <w:rPr>
          <w:lang w:val="el-GR"/>
        </w:rPr>
        <w:t>για τ</w:t>
      </w:r>
      <w:r w:rsidR="00841523">
        <w:rPr>
          <w:lang w:val="el-GR"/>
        </w:rPr>
        <w:t>ις</w:t>
      </w:r>
      <w:r>
        <w:rPr>
          <w:lang w:val="el-GR"/>
        </w:rPr>
        <w:t xml:space="preserve"> </w:t>
      </w:r>
      <w:r w:rsidRPr="00B94C7C">
        <w:rPr>
          <w:lang w:val="el-GR"/>
        </w:rPr>
        <w:t xml:space="preserve"> χρονι</w:t>
      </w:r>
      <w:r w:rsidR="00841523">
        <w:rPr>
          <w:lang w:val="el-GR"/>
        </w:rPr>
        <w:t xml:space="preserve">ές </w:t>
      </w:r>
      <w:r w:rsidRPr="00B94C7C">
        <w:rPr>
          <w:lang w:val="el-GR"/>
        </w:rPr>
        <w:t xml:space="preserve">του </w:t>
      </w:r>
      <w:r>
        <w:rPr>
          <w:lang w:val="el-GR"/>
        </w:rPr>
        <w:t>2002</w:t>
      </w:r>
      <w:r w:rsidR="00841523">
        <w:rPr>
          <w:lang w:val="el-GR"/>
        </w:rPr>
        <w:t>-2003</w:t>
      </w:r>
      <w:r w:rsidRPr="00B94C7C">
        <w:rPr>
          <w:lang w:val="el-GR"/>
        </w:rPr>
        <w:t xml:space="preserve"> που </w:t>
      </w:r>
      <w:r w:rsidR="00841523">
        <w:rPr>
          <w:lang w:val="el-GR"/>
        </w:rPr>
        <w:t>παρατηρήθηκαν</w:t>
      </w:r>
      <w:r>
        <w:rPr>
          <w:lang w:val="el-GR"/>
        </w:rPr>
        <w:t xml:space="preserve"> </w:t>
      </w:r>
      <w:r w:rsidRPr="00B94C7C">
        <w:rPr>
          <w:lang w:val="el-GR"/>
        </w:rPr>
        <w:t>υψηλότερες παροχές από τις προσομοιωμένες, ενώ τις υπόλοιπες χρονιές οι κορυφές του μοντέλου είναι</w:t>
      </w:r>
      <w:r>
        <w:rPr>
          <w:lang w:val="el-GR"/>
        </w:rPr>
        <w:t xml:space="preserve"> πολύ κοντά στις </w:t>
      </w:r>
      <w:r w:rsidRPr="00B94C7C">
        <w:rPr>
          <w:lang w:val="el-GR"/>
        </w:rPr>
        <w:t>παρατηρημένες</w:t>
      </w:r>
      <w:r>
        <w:rPr>
          <w:lang w:val="el-GR"/>
        </w:rPr>
        <w:t>.</w:t>
      </w:r>
      <w:r w:rsidR="00841523">
        <w:rPr>
          <w:lang w:val="el-GR"/>
        </w:rPr>
        <w:t xml:space="preserve"> Τ</w:t>
      </w:r>
      <w:r w:rsidRPr="00B94C7C">
        <w:rPr>
          <w:lang w:val="el-GR"/>
        </w:rPr>
        <w:t>ην περίοδο</w:t>
      </w:r>
      <w:r w:rsidR="00841523">
        <w:rPr>
          <w:lang w:val="el-GR"/>
        </w:rPr>
        <w:t xml:space="preserve"> </w:t>
      </w:r>
      <w:r w:rsidR="00626940">
        <w:rPr>
          <w:lang w:val="el-GR"/>
        </w:rPr>
        <w:t>τ</w:t>
      </w:r>
      <w:r w:rsidR="00841523">
        <w:rPr>
          <w:lang w:val="el-GR"/>
        </w:rPr>
        <w:t xml:space="preserve">ου 2002-2003 </w:t>
      </w:r>
      <w:r w:rsidRPr="00B94C7C">
        <w:rPr>
          <w:lang w:val="el-GR"/>
        </w:rPr>
        <w:t xml:space="preserve"> είχε</w:t>
      </w:r>
      <w:r w:rsidR="00841523">
        <w:rPr>
          <w:lang w:val="el-GR"/>
        </w:rPr>
        <w:t xml:space="preserve"> αρκετές</w:t>
      </w:r>
      <w:r w:rsidRPr="00B94C7C">
        <w:rPr>
          <w:lang w:val="el-GR"/>
        </w:rPr>
        <w:t xml:space="preserve"> βροχοπτώσεις, που θα είχαν αυξήσει την παροχή του ποταμού, επομένως πιθανώς να υπήρξε κάποιο σφάλμα στις μετρήσεις</w:t>
      </w:r>
      <w:r w:rsidR="00841523">
        <w:rPr>
          <w:lang w:val="el-GR"/>
        </w:rPr>
        <w:t xml:space="preserve"> </w:t>
      </w:r>
      <w:r w:rsidR="00626940">
        <w:rPr>
          <w:lang w:val="el-GR"/>
        </w:rPr>
        <w:t xml:space="preserve">οπότε </w:t>
      </w:r>
      <w:proofErr w:type="spellStart"/>
      <w:r w:rsidR="00626940">
        <w:rPr>
          <w:lang w:val="el-GR"/>
        </w:rPr>
        <w:t>γι’αυτό</w:t>
      </w:r>
      <w:proofErr w:type="spellEnd"/>
      <w:r w:rsidR="00841523">
        <w:rPr>
          <w:lang w:val="el-GR"/>
        </w:rPr>
        <w:t xml:space="preserve"> να υπάρχει </w:t>
      </w:r>
      <w:r w:rsidR="00626940">
        <w:rPr>
          <w:lang w:val="el-GR"/>
        </w:rPr>
        <w:t>τόσο</w:t>
      </w:r>
      <w:r w:rsidR="00841523">
        <w:rPr>
          <w:lang w:val="el-GR"/>
        </w:rPr>
        <w:t xml:space="preserve"> μεγάλη διαφορά με τις </w:t>
      </w:r>
      <w:r w:rsidR="00841523">
        <w:rPr>
          <w:lang w:val="el-GR"/>
        </w:rPr>
        <w:lastRenderedPageBreak/>
        <w:t>μοντελοποι</w:t>
      </w:r>
      <w:r w:rsidR="00D54278">
        <w:rPr>
          <w:lang w:val="el-GR"/>
        </w:rPr>
        <w:t>η</w:t>
      </w:r>
      <w:r w:rsidR="00841523">
        <w:rPr>
          <w:lang w:val="el-GR"/>
        </w:rPr>
        <w:t>μ</w:t>
      </w:r>
      <w:r w:rsidR="00626940">
        <w:rPr>
          <w:lang w:val="el-GR"/>
        </w:rPr>
        <w:t>έ</w:t>
      </w:r>
      <w:r w:rsidR="00841523">
        <w:rPr>
          <w:lang w:val="el-GR"/>
        </w:rPr>
        <w:t xml:space="preserve">νες </w:t>
      </w:r>
      <w:r w:rsidR="00626940">
        <w:rPr>
          <w:lang w:val="el-GR"/>
        </w:rPr>
        <w:t>τιμές</w:t>
      </w:r>
      <w:r w:rsidR="00841523">
        <w:rPr>
          <w:lang w:val="el-GR"/>
        </w:rPr>
        <w:t xml:space="preserve"> της </w:t>
      </w:r>
      <w:r w:rsidR="00D54278">
        <w:rPr>
          <w:lang w:val="el-GR"/>
        </w:rPr>
        <w:t>παροχής. Τέλος</w:t>
      </w:r>
      <w:r w:rsidR="00065E52">
        <w:rPr>
          <w:lang w:val="el-GR"/>
        </w:rPr>
        <w:t xml:space="preserve"> ένας άλλος λόγος για τον οποίο υπάρχει </w:t>
      </w:r>
      <w:r w:rsidR="00D54278">
        <w:rPr>
          <w:lang w:val="el-GR"/>
        </w:rPr>
        <w:t>μερική</w:t>
      </w:r>
      <w:r w:rsidR="00065E52">
        <w:rPr>
          <w:lang w:val="el-GR"/>
        </w:rPr>
        <w:t xml:space="preserve"> απόκλιση είναι  ότι σε </w:t>
      </w:r>
      <w:r w:rsidRPr="00B94C7C">
        <w:rPr>
          <w:lang w:val="el-GR"/>
        </w:rPr>
        <w:t xml:space="preserve">κάποιες χρονιές έλειπαν δεδομένα ή υπήρχαν μετρήσεις ανά δέκα ημέρες. </w:t>
      </w:r>
    </w:p>
    <w:p w14:paraId="1B77D03E" w14:textId="5BB12FE4" w:rsidR="00EC6EA1" w:rsidRDefault="00D54278" w:rsidP="00B907FF">
      <w:pPr>
        <w:rPr>
          <w:lang w:val="el-GR"/>
        </w:rPr>
      </w:pPr>
      <w:r>
        <w:rPr>
          <w:lang w:val="el-GR"/>
        </w:rPr>
        <w:t>Τα αποτελέσματα των διετών για την αξιολόγηση της βαθμονόμσηεις είναι:</w:t>
      </w:r>
    </w:p>
    <w:p w14:paraId="1E15AB2F" w14:textId="750124D6" w:rsidR="00E26ED5" w:rsidRPr="00D54278" w:rsidRDefault="00E26ED5" w:rsidP="00E26ED5">
      <w:pPr>
        <w:spacing w:after="0" w:line="240" w:lineRule="auto"/>
        <w:rPr>
          <w:rFonts w:ascii="Calibri" w:eastAsia="Times New Roman" w:hAnsi="Calibri" w:cs="Calibri"/>
          <w:b/>
          <w:bCs/>
          <w:color w:val="000000"/>
          <w:sz w:val="28"/>
          <w:szCs w:val="28"/>
          <w:lang w:val="el-GR"/>
        </w:rPr>
      </w:pPr>
      <w:proofErr w:type="spellStart"/>
      <w:r w:rsidRPr="00D54278">
        <w:rPr>
          <w:rFonts w:ascii="Calibri" w:eastAsia="Times New Roman" w:hAnsi="Calibri" w:cs="Calibri"/>
          <w:b/>
          <w:bCs/>
          <w:color w:val="000000"/>
          <w:sz w:val="28"/>
          <w:szCs w:val="28"/>
        </w:rPr>
        <w:t>Nse</w:t>
      </w:r>
      <w:proofErr w:type="spellEnd"/>
      <w:r w:rsidRPr="00D54278">
        <w:rPr>
          <w:rFonts w:ascii="Calibri" w:eastAsia="Times New Roman" w:hAnsi="Calibri" w:cs="Calibri"/>
          <w:b/>
          <w:bCs/>
          <w:color w:val="000000"/>
          <w:sz w:val="28"/>
          <w:szCs w:val="28"/>
          <w:lang w:val="el-GR"/>
        </w:rPr>
        <w:t>=0,92</w:t>
      </w:r>
    </w:p>
    <w:p w14:paraId="462FDBEE" w14:textId="3123EEFC" w:rsidR="00E26ED5" w:rsidRPr="00D54278" w:rsidRDefault="00E26ED5" w:rsidP="00E26ED5">
      <w:pPr>
        <w:spacing w:after="0" w:line="240" w:lineRule="auto"/>
        <w:rPr>
          <w:rFonts w:ascii="Calibri" w:eastAsia="Times New Roman" w:hAnsi="Calibri" w:cs="Calibri"/>
          <w:b/>
          <w:bCs/>
          <w:color w:val="000000"/>
          <w:sz w:val="28"/>
          <w:szCs w:val="28"/>
          <w:lang w:val="el-GR"/>
        </w:rPr>
      </w:pPr>
      <w:r w:rsidRPr="00D54278">
        <w:rPr>
          <w:rFonts w:ascii="Calibri" w:eastAsia="Times New Roman" w:hAnsi="Calibri" w:cs="Calibri"/>
          <w:b/>
          <w:bCs/>
          <w:color w:val="000000"/>
          <w:sz w:val="28"/>
          <w:szCs w:val="28"/>
        </w:rPr>
        <w:t>PBIAS</w:t>
      </w:r>
      <w:r w:rsidRPr="00D54278">
        <w:rPr>
          <w:rFonts w:ascii="Calibri" w:eastAsia="Times New Roman" w:hAnsi="Calibri" w:cs="Calibri"/>
          <w:b/>
          <w:bCs/>
          <w:color w:val="000000"/>
          <w:sz w:val="28"/>
          <w:szCs w:val="28"/>
          <w:lang w:val="el-GR"/>
        </w:rPr>
        <w:t>=21,63</w:t>
      </w:r>
    </w:p>
    <w:p w14:paraId="4A93FFFB" w14:textId="45B55E71" w:rsidR="00E26ED5" w:rsidRPr="00D54278" w:rsidRDefault="00E26ED5" w:rsidP="00E26ED5">
      <w:pPr>
        <w:spacing w:after="0" w:line="240" w:lineRule="auto"/>
        <w:rPr>
          <w:rFonts w:ascii="Calibri" w:eastAsia="Times New Roman" w:hAnsi="Calibri" w:cs="Calibri"/>
          <w:b/>
          <w:bCs/>
          <w:color w:val="000000"/>
          <w:sz w:val="28"/>
          <w:szCs w:val="28"/>
          <w:lang w:val="el-GR"/>
        </w:rPr>
      </w:pPr>
      <w:r w:rsidRPr="00D54278">
        <w:rPr>
          <w:rFonts w:ascii="Calibri" w:eastAsia="Times New Roman" w:hAnsi="Calibri" w:cs="Calibri"/>
          <w:b/>
          <w:bCs/>
          <w:color w:val="000000"/>
          <w:sz w:val="28"/>
          <w:szCs w:val="28"/>
          <w:lang w:val="el-GR"/>
        </w:rPr>
        <w:t>RSR=0,85</w:t>
      </w:r>
    </w:p>
    <w:p w14:paraId="47EF1A08" w14:textId="77777777" w:rsidR="00E26ED5" w:rsidRPr="00E26ED5" w:rsidRDefault="00E26ED5" w:rsidP="00E26ED5">
      <w:pPr>
        <w:spacing w:after="0" w:line="240" w:lineRule="auto"/>
        <w:rPr>
          <w:rFonts w:ascii="Calibri" w:eastAsia="Times New Roman" w:hAnsi="Calibri" w:cs="Calibri"/>
          <w:color w:val="000000"/>
          <w:lang w:val="el-GR"/>
        </w:rPr>
      </w:pPr>
    </w:p>
    <w:p w14:paraId="2D17342F" w14:textId="77777777" w:rsidR="00430033" w:rsidRDefault="00D54278" w:rsidP="000B2950">
      <w:pPr>
        <w:rPr>
          <w:rFonts w:ascii="Calibri" w:eastAsia="Times New Roman" w:hAnsi="Calibri" w:cs="Calibri"/>
          <w:color w:val="000000"/>
          <w:lang w:val="el-GR"/>
        </w:rPr>
      </w:pPr>
      <w:r>
        <w:rPr>
          <w:lang w:val="el-GR"/>
        </w:rPr>
        <w:t xml:space="preserve">   </w:t>
      </w:r>
      <w:r w:rsidR="00E26ED5">
        <w:rPr>
          <w:lang w:val="el-GR"/>
        </w:rPr>
        <w:t xml:space="preserve">Οι </w:t>
      </w:r>
      <w:r>
        <w:rPr>
          <w:lang w:val="el-GR"/>
        </w:rPr>
        <w:t>πρώτοι</w:t>
      </w:r>
      <w:r w:rsidR="00E26ED5">
        <w:rPr>
          <w:lang w:val="el-GR"/>
        </w:rPr>
        <w:t xml:space="preserve"> δυο </w:t>
      </w:r>
      <w:r>
        <w:rPr>
          <w:lang w:val="el-GR"/>
        </w:rPr>
        <w:t>δείκτες</w:t>
      </w:r>
      <w:r w:rsidR="00E26ED5">
        <w:rPr>
          <w:lang w:val="el-GR"/>
        </w:rPr>
        <w:t xml:space="preserve">( </w:t>
      </w:r>
      <w:proofErr w:type="spellStart"/>
      <w:r w:rsidR="00E26ED5" w:rsidRPr="00E26ED5">
        <w:rPr>
          <w:rFonts w:ascii="Calibri" w:eastAsia="Times New Roman" w:hAnsi="Calibri" w:cs="Calibri"/>
          <w:color w:val="000000"/>
        </w:rPr>
        <w:t>Nse</w:t>
      </w:r>
      <w:proofErr w:type="spellEnd"/>
      <w:r w:rsidR="00E26ED5" w:rsidRPr="00E26ED5">
        <w:rPr>
          <w:lang w:val="el-GR"/>
        </w:rPr>
        <w:t xml:space="preserve"> </w:t>
      </w:r>
      <w:r w:rsidR="00E26ED5">
        <w:rPr>
          <w:lang w:val="el-GR"/>
        </w:rPr>
        <w:t>,</w:t>
      </w:r>
      <w:r w:rsidR="00E26ED5" w:rsidRPr="00E26ED5">
        <w:rPr>
          <w:rFonts w:ascii="Calibri" w:eastAsia="Times New Roman" w:hAnsi="Calibri" w:cs="Calibri"/>
          <w:color w:val="000000"/>
          <w:lang w:val="el-GR"/>
        </w:rPr>
        <w:t xml:space="preserve"> </w:t>
      </w:r>
      <w:r w:rsidR="00E26ED5" w:rsidRPr="00E26ED5">
        <w:rPr>
          <w:rFonts w:ascii="Calibri" w:eastAsia="Times New Roman" w:hAnsi="Calibri" w:cs="Calibri"/>
          <w:color w:val="000000"/>
        </w:rPr>
        <w:t>PBIAS</w:t>
      </w:r>
      <w:r w:rsidR="00E26ED5">
        <w:rPr>
          <w:rFonts w:ascii="Calibri" w:eastAsia="Times New Roman" w:hAnsi="Calibri" w:cs="Calibri"/>
          <w:color w:val="000000"/>
          <w:lang w:val="el-GR"/>
        </w:rPr>
        <w:t xml:space="preserve">) είναι </w:t>
      </w:r>
      <w:r>
        <w:rPr>
          <w:rFonts w:ascii="Calibri" w:eastAsia="Times New Roman" w:hAnsi="Calibri" w:cs="Calibri"/>
          <w:color w:val="000000"/>
          <w:lang w:val="el-GR"/>
        </w:rPr>
        <w:t>μέσα</w:t>
      </w:r>
      <w:r w:rsidR="00E26ED5">
        <w:rPr>
          <w:rFonts w:ascii="Calibri" w:eastAsia="Times New Roman" w:hAnsi="Calibri" w:cs="Calibri"/>
          <w:color w:val="000000"/>
          <w:lang w:val="el-GR"/>
        </w:rPr>
        <w:t xml:space="preserve"> στα </w:t>
      </w:r>
      <w:r>
        <w:rPr>
          <w:rFonts w:ascii="Calibri" w:eastAsia="Times New Roman" w:hAnsi="Calibri" w:cs="Calibri"/>
          <w:color w:val="000000"/>
          <w:lang w:val="el-GR"/>
        </w:rPr>
        <w:t>επιτρεπτά</w:t>
      </w:r>
      <w:r w:rsidR="00E26ED5">
        <w:rPr>
          <w:rFonts w:ascii="Calibri" w:eastAsia="Times New Roman" w:hAnsi="Calibri" w:cs="Calibri"/>
          <w:color w:val="000000"/>
          <w:lang w:val="el-GR"/>
        </w:rPr>
        <w:t xml:space="preserve"> </w:t>
      </w:r>
      <w:r>
        <w:rPr>
          <w:rFonts w:ascii="Calibri" w:eastAsia="Times New Roman" w:hAnsi="Calibri" w:cs="Calibri"/>
          <w:color w:val="000000"/>
          <w:lang w:val="el-GR"/>
        </w:rPr>
        <w:t>όρια</w:t>
      </w:r>
      <w:r w:rsidR="00E26ED5">
        <w:rPr>
          <w:rFonts w:ascii="Calibri" w:eastAsia="Times New Roman" w:hAnsi="Calibri" w:cs="Calibri"/>
          <w:color w:val="000000"/>
          <w:lang w:val="el-GR"/>
        </w:rPr>
        <w:t xml:space="preserve"> </w:t>
      </w:r>
      <w:r>
        <w:rPr>
          <w:rFonts w:ascii="Calibri" w:eastAsia="Times New Roman" w:hAnsi="Calibri" w:cs="Calibri"/>
          <w:color w:val="000000"/>
          <w:lang w:val="el-GR"/>
        </w:rPr>
        <w:t>βάση</w:t>
      </w:r>
      <w:r w:rsidR="00E26ED5">
        <w:rPr>
          <w:rFonts w:ascii="Calibri" w:eastAsia="Times New Roman" w:hAnsi="Calibri" w:cs="Calibri"/>
          <w:color w:val="000000"/>
          <w:lang w:val="el-GR"/>
        </w:rPr>
        <w:t xml:space="preserve"> με τον πίνακα 1 που </w:t>
      </w:r>
      <w:r>
        <w:rPr>
          <w:rFonts w:ascii="Calibri" w:eastAsia="Times New Roman" w:hAnsi="Calibri" w:cs="Calibri"/>
          <w:color w:val="000000"/>
          <w:lang w:val="el-GR"/>
        </w:rPr>
        <w:t>βρίσκεται</w:t>
      </w:r>
      <w:r w:rsidR="00E26ED5">
        <w:rPr>
          <w:rFonts w:ascii="Calibri" w:eastAsia="Times New Roman" w:hAnsi="Calibri" w:cs="Calibri"/>
          <w:color w:val="000000"/>
          <w:lang w:val="el-GR"/>
        </w:rPr>
        <w:t xml:space="preserve"> στην εισαγωγή ενώ ο </w:t>
      </w:r>
      <w:r>
        <w:rPr>
          <w:rFonts w:ascii="Calibri" w:eastAsia="Times New Roman" w:hAnsi="Calibri" w:cs="Calibri"/>
          <w:color w:val="000000"/>
          <w:lang w:val="el-GR"/>
        </w:rPr>
        <w:t>δείκτης</w:t>
      </w:r>
      <w:r w:rsidR="00E26ED5">
        <w:rPr>
          <w:rFonts w:ascii="Calibri" w:eastAsia="Times New Roman" w:hAnsi="Calibri" w:cs="Calibri"/>
          <w:color w:val="000000"/>
          <w:lang w:val="el-GR"/>
        </w:rPr>
        <w:t xml:space="preserve"> </w:t>
      </w:r>
      <w:r w:rsidR="00E26ED5" w:rsidRPr="00E26ED5">
        <w:rPr>
          <w:rFonts w:ascii="Calibri" w:eastAsia="Times New Roman" w:hAnsi="Calibri" w:cs="Calibri"/>
          <w:color w:val="000000"/>
          <w:lang w:val="el-GR"/>
        </w:rPr>
        <w:t>RSR</w:t>
      </w:r>
      <w:r w:rsidR="00E26ED5">
        <w:rPr>
          <w:rFonts w:ascii="Calibri" w:eastAsia="Times New Roman" w:hAnsi="Calibri" w:cs="Calibri"/>
          <w:color w:val="000000"/>
          <w:lang w:val="el-GR"/>
        </w:rPr>
        <w:t xml:space="preserve"> είναι μη </w:t>
      </w:r>
      <w:r>
        <w:rPr>
          <w:rFonts w:ascii="Calibri" w:eastAsia="Times New Roman" w:hAnsi="Calibri" w:cs="Calibri"/>
          <w:color w:val="000000"/>
          <w:lang w:val="el-GR"/>
        </w:rPr>
        <w:t>ικανοποιητικός</w:t>
      </w:r>
      <w:r w:rsidR="00E26ED5">
        <w:rPr>
          <w:rFonts w:ascii="Calibri" w:eastAsia="Times New Roman" w:hAnsi="Calibri" w:cs="Calibri"/>
          <w:color w:val="000000"/>
          <w:lang w:val="el-GR"/>
        </w:rPr>
        <w:t xml:space="preserve">. </w:t>
      </w:r>
      <w:r>
        <w:rPr>
          <w:rFonts w:ascii="Calibri" w:eastAsia="Times New Roman" w:hAnsi="Calibri" w:cs="Calibri"/>
          <w:color w:val="000000"/>
          <w:lang w:val="el-GR"/>
        </w:rPr>
        <w:t>Συγκεκριμένα</w:t>
      </w:r>
      <w:r w:rsidR="007A22D2">
        <w:rPr>
          <w:rFonts w:ascii="Calibri" w:eastAsia="Times New Roman" w:hAnsi="Calibri" w:cs="Calibri"/>
          <w:color w:val="000000"/>
          <w:lang w:val="el-GR"/>
        </w:rPr>
        <w:t xml:space="preserve"> ο </w:t>
      </w:r>
      <w:proofErr w:type="spellStart"/>
      <w:r w:rsidR="007A22D2" w:rsidRPr="00E26ED5">
        <w:rPr>
          <w:rFonts w:ascii="Calibri" w:eastAsia="Times New Roman" w:hAnsi="Calibri" w:cs="Calibri"/>
          <w:color w:val="000000"/>
        </w:rPr>
        <w:t>Nse</w:t>
      </w:r>
      <w:proofErr w:type="spellEnd"/>
      <w:r w:rsidR="007A22D2">
        <w:rPr>
          <w:rFonts w:ascii="Calibri" w:eastAsia="Times New Roman" w:hAnsi="Calibri" w:cs="Calibri"/>
          <w:color w:val="000000"/>
          <w:lang w:val="el-GR"/>
        </w:rPr>
        <w:t xml:space="preserve">=0,92 </w:t>
      </w:r>
      <w:r>
        <w:rPr>
          <w:lang w:val="el-GR"/>
        </w:rPr>
        <w:t>άρα</w:t>
      </w:r>
      <w:r w:rsidR="007A22D2">
        <w:rPr>
          <w:lang w:val="el-GR"/>
        </w:rPr>
        <w:t xml:space="preserve"> είναι πολύ </w:t>
      </w:r>
      <w:r>
        <w:rPr>
          <w:lang w:val="el-GR"/>
        </w:rPr>
        <w:t>καλός</w:t>
      </w:r>
      <w:r w:rsidR="007A22D2">
        <w:rPr>
          <w:lang w:val="el-GR"/>
        </w:rPr>
        <w:t xml:space="preserve"> </w:t>
      </w:r>
      <w:r>
        <w:rPr>
          <w:lang w:val="el-GR"/>
        </w:rPr>
        <w:t>γιατί</w:t>
      </w:r>
      <w:r w:rsidR="007A22D2">
        <w:rPr>
          <w:lang w:val="el-GR"/>
        </w:rPr>
        <w:t xml:space="preserve"> είναι στο </w:t>
      </w:r>
      <w:r>
        <w:rPr>
          <w:lang w:val="el-GR"/>
        </w:rPr>
        <w:t>εύρος</w:t>
      </w:r>
      <w:r w:rsidR="007A22D2">
        <w:rPr>
          <w:lang w:val="el-GR"/>
        </w:rPr>
        <w:t xml:space="preserve"> 0,75&lt;</w:t>
      </w:r>
      <w:r w:rsidR="007A22D2">
        <w:t>NSE</w:t>
      </w:r>
      <w:r w:rsidR="007A22D2">
        <w:rPr>
          <w:lang w:val="el-GR"/>
        </w:rPr>
        <w:t xml:space="preserve">&lt;1.00 ο  </w:t>
      </w:r>
      <w:r w:rsidR="007A22D2" w:rsidRPr="00E26ED5">
        <w:rPr>
          <w:rFonts w:ascii="Calibri" w:eastAsia="Times New Roman" w:hAnsi="Calibri" w:cs="Calibri"/>
          <w:color w:val="000000"/>
        </w:rPr>
        <w:t>PBIAS</w:t>
      </w:r>
      <w:r w:rsidR="007A22D2">
        <w:rPr>
          <w:rFonts w:ascii="Calibri" w:eastAsia="Times New Roman" w:hAnsi="Calibri" w:cs="Calibri"/>
          <w:color w:val="000000"/>
          <w:lang w:val="el-GR"/>
        </w:rPr>
        <w:t xml:space="preserve"> είναι </w:t>
      </w:r>
      <w:r>
        <w:rPr>
          <w:rFonts w:ascii="Calibri" w:eastAsia="Times New Roman" w:hAnsi="Calibri" w:cs="Calibri"/>
          <w:color w:val="000000"/>
          <w:lang w:val="el-GR"/>
        </w:rPr>
        <w:t>ικανοποιητικός</w:t>
      </w:r>
      <w:r w:rsidR="007A22D2">
        <w:rPr>
          <w:rFonts w:ascii="Calibri" w:eastAsia="Times New Roman" w:hAnsi="Calibri" w:cs="Calibri"/>
          <w:color w:val="000000"/>
          <w:lang w:val="el-GR"/>
        </w:rPr>
        <w:t xml:space="preserve"> </w:t>
      </w:r>
      <w:r>
        <w:rPr>
          <w:rFonts w:ascii="Calibri" w:eastAsia="Times New Roman" w:hAnsi="Calibri" w:cs="Calibri"/>
          <w:color w:val="000000"/>
          <w:lang w:val="el-GR"/>
        </w:rPr>
        <w:t>γιατί</w:t>
      </w:r>
      <w:r w:rsidR="007A22D2">
        <w:rPr>
          <w:rFonts w:ascii="Calibri" w:eastAsia="Times New Roman" w:hAnsi="Calibri" w:cs="Calibri"/>
          <w:color w:val="000000"/>
          <w:lang w:val="el-GR"/>
        </w:rPr>
        <w:t xml:space="preserve"> </w:t>
      </w:r>
      <w:r>
        <w:rPr>
          <w:rFonts w:ascii="Calibri" w:eastAsia="Times New Roman" w:hAnsi="Calibri" w:cs="Calibri"/>
          <w:color w:val="000000"/>
          <w:lang w:val="el-GR"/>
        </w:rPr>
        <w:t>ανήκει</w:t>
      </w:r>
      <w:r w:rsidR="007A22D2">
        <w:rPr>
          <w:rFonts w:ascii="Calibri" w:eastAsia="Times New Roman" w:hAnsi="Calibri" w:cs="Calibri"/>
          <w:color w:val="000000"/>
          <w:lang w:val="el-GR"/>
        </w:rPr>
        <w:t xml:space="preserve"> στο διάστημα </w:t>
      </w:r>
      <w:r w:rsidR="007A22D2" w:rsidRPr="007A22D2">
        <w:rPr>
          <w:rFonts w:ascii="Calibri" w:eastAsia="Times New Roman" w:hAnsi="Calibri" w:cs="Calibri"/>
          <w:color w:val="000000"/>
          <w:sz w:val="24"/>
          <w:szCs w:val="24"/>
          <w:lang w:val="el-GR"/>
        </w:rPr>
        <w:t>±15≤</w:t>
      </w:r>
      <w:r w:rsidR="007A22D2" w:rsidRPr="007A22D2">
        <w:rPr>
          <w:rFonts w:ascii="Calibri" w:eastAsia="Times New Roman" w:hAnsi="Calibri" w:cs="Calibri"/>
          <w:color w:val="000000"/>
          <w:sz w:val="24"/>
          <w:szCs w:val="24"/>
        </w:rPr>
        <w:t>PBIAS</w:t>
      </w:r>
      <w:r w:rsidR="007A22D2" w:rsidRPr="007A22D2">
        <w:rPr>
          <w:rFonts w:ascii="Calibri" w:eastAsia="Times New Roman" w:hAnsi="Calibri" w:cs="Calibri"/>
          <w:color w:val="000000"/>
          <w:sz w:val="24"/>
          <w:szCs w:val="24"/>
          <w:lang w:val="el-GR"/>
        </w:rPr>
        <w:t>&lt;±25</w:t>
      </w:r>
      <w:r w:rsidR="007A22D2">
        <w:rPr>
          <w:rFonts w:ascii="Calibri" w:eastAsia="Times New Roman" w:hAnsi="Calibri" w:cs="Calibri"/>
          <w:color w:val="000000"/>
          <w:sz w:val="24"/>
          <w:szCs w:val="24"/>
          <w:lang w:val="el-GR"/>
        </w:rPr>
        <w:t xml:space="preserve"> και </w:t>
      </w:r>
      <w:r>
        <w:rPr>
          <w:rFonts w:ascii="Calibri" w:eastAsia="Times New Roman" w:hAnsi="Calibri" w:cs="Calibri"/>
          <w:color w:val="000000"/>
          <w:sz w:val="24"/>
          <w:szCs w:val="24"/>
          <w:lang w:val="el-GR"/>
        </w:rPr>
        <w:t>τέλος</w:t>
      </w:r>
      <w:r w:rsidR="007A22D2">
        <w:rPr>
          <w:rFonts w:ascii="Calibri" w:eastAsia="Times New Roman" w:hAnsi="Calibri" w:cs="Calibri"/>
          <w:color w:val="000000"/>
          <w:sz w:val="24"/>
          <w:szCs w:val="24"/>
          <w:lang w:val="el-GR"/>
        </w:rPr>
        <w:t xml:space="preserve"> ο </w:t>
      </w:r>
      <w:r w:rsidR="007A22D2" w:rsidRPr="00E26ED5">
        <w:rPr>
          <w:rFonts w:ascii="Calibri" w:eastAsia="Times New Roman" w:hAnsi="Calibri" w:cs="Calibri"/>
          <w:color w:val="000000"/>
          <w:lang w:val="el-GR"/>
        </w:rPr>
        <w:t>RSR</w:t>
      </w:r>
      <w:r w:rsidR="007A22D2">
        <w:rPr>
          <w:rFonts w:ascii="Calibri" w:eastAsia="Times New Roman" w:hAnsi="Calibri" w:cs="Calibri"/>
          <w:color w:val="000000"/>
          <w:lang w:val="el-GR"/>
        </w:rPr>
        <w:t xml:space="preserve"> που </w:t>
      </w:r>
      <w:r>
        <w:rPr>
          <w:rFonts w:ascii="Calibri" w:eastAsia="Times New Roman" w:hAnsi="Calibri" w:cs="Calibri"/>
          <w:color w:val="000000"/>
          <w:lang w:val="el-GR"/>
        </w:rPr>
        <w:t>ανήκει</w:t>
      </w:r>
      <w:r w:rsidR="007A22D2">
        <w:rPr>
          <w:rFonts w:ascii="Calibri" w:eastAsia="Times New Roman" w:hAnsi="Calibri" w:cs="Calibri"/>
          <w:color w:val="000000"/>
          <w:lang w:val="el-GR"/>
        </w:rPr>
        <w:t xml:space="preserve"> στο</w:t>
      </w:r>
      <w:r>
        <w:rPr>
          <w:rFonts w:ascii="Calibri" w:eastAsia="Times New Roman" w:hAnsi="Calibri" w:cs="Calibri"/>
          <w:color w:val="000000"/>
          <w:lang w:val="el-GR"/>
        </w:rPr>
        <w:t xml:space="preserve"> εύρος</w:t>
      </w:r>
      <w:r w:rsidR="007A22D2">
        <w:rPr>
          <w:rFonts w:ascii="Calibri" w:eastAsia="Times New Roman" w:hAnsi="Calibri" w:cs="Calibri"/>
          <w:color w:val="000000"/>
          <w:lang w:val="el-GR"/>
        </w:rPr>
        <w:t xml:space="preserve"> </w:t>
      </w:r>
      <w:r w:rsidR="007A22D2" w:rsidRPr="007A22D2">
        <w:rPr>
          <w:rFonts w:ascii="Calibri" w:eastAsia="Times New Roman" w:hAnsi="Calibri" w:cs="Calibri"/>
          <w:color w:val="000000"/>
          <w:lang w:val="el-GR"/>
        </w:rPr>
        <w:t>0.70&lt;RSR</w:t>
      </w:r>
      <w:r w:rsidR="007A22D2">
        <w:rPr>
          <w:rFonts w:ascii="Calibri" w:eastAsia="Times New Roman" w:hAnsi="Calibri" w:cs="Calibri"/>
          <w:color w:val="000000"/>
          <w:lang w:val="el-GR"/>
        </w:rPr>
        <w:t xml:space="preserve"> που είναι </w:t>
      </w:r>
      <w:r>
        <w:rPr>
          <w:rFonts w:ascii="Calibri" w:eastAsia="Times New Roman" w:hAnsi="Calibri" w:cs="Calibri"/>
          <w:color w:val="000000"/>
          <w:lang w:val="el-GR"/>
        </w:rPr>
        <w:t>άκυρος</w:t>
      </w:r>
      <w:r w:rsidR="007A22D2">
        <w:rPr>
          <w:rFonts w:ascii="Calibri" w:eastAsia="Times New Roman" w:hAnsi="Calibri" w:cs="Calibri"/>
          <w:color w:val="000000"/>
          <w:lang w:val="el-GR"/>
        </w:rPr>
        <w:t xml:space="preserve">. </w:t>
      </w:r>
    </w:p>
    <w:p w14:paraId="6655FAB4" w14:textId="7984D960" w:rsidR="00493CE4" w:rsidRPr="008C07C7" w:rsidRDefault="00430033" w:rsidP="000B2950">
      <w:pPr>
        <w:rPr>
          <w:rFonts w:ascii="Calibri" w:eastAsia="Times New Roman" w:hAnsi="Calibri" w:cs="Calibri"/>
          <w:color w:val="000000"/>
          <w:sz w:val="24"/>
          <w:szCs w:val="24"/>
          <w:lang w:val="el-GR"/>
        </w:rPr>
      </w:pPr>
      <w:r>
        <w:rPr>
          <w:rFonts w:ascii="Calibri" w:eastAsia="Times New Roman" w:hAnsi="Calibri" w:cs="Calibri"/>
          <w:color w:val="000000"/>
          <w:lang w:val="el-GR"/>
        </w:rPr>
        <w:t xml:space="preserve">    </w:t>
      </w:r>
      <w:r w:rsidR="00D54278">
        <w:rPr>
          <w:rFonts w:ascii="Calibri" w:eastAsia="Times New Roman" w:hAnsi="Calibri" w:cs="Calibri"/>
          <w:color w:val="000000"/>
          <w:lang w:val="el-GR"/>
        </w:rPr>
        <w:t>Γενικά</w:t>
      </w:r>
      <w:r w:rsidR="007A22D2">
        <w:rPr>
          <w:rFonts w:ascii="Calibri" w:eastAsia="Times New Roman" w:hAnsi="Calibri" w:cs="Calibri"/>
          <w:color w:val="000000"/>
          <w:lang w:val="el-GR"/>
        </w:rPr>
        <w:t xml:space="preserve"> </w:t>
      </w:r>
      <w:r w:rsidR="008C07C7">
        <w:rPr>
          <w:rFonts w:ascii="Calibri" w:eastAsia="Times New Roman" w:hAnsi="Calibri" w:cs="Calibri"/>
          <w:color w:val="000000"/>
          <w:lang w:val="el-GR"/>
        </w:rPr>
        <w:t xml:space="preserve"> η </w:t>
      </w:r>
      <w:r w:rsidR="00D54278">
        <w:rPr>
          <w:rFonts w:ascii="Calibri" w:eastAsia="Times New Roman" w:hAnsi="Calibri" w:cs="Calibri"/>
          <w:color w:val="000000"/>
          <w:lang w:val="el-GR"/>
        </w:rPr>
        <w:t>αξιολόγηση</w:t>
      </w:r>
      <w:r w:rsidR="008C07C7">
        <w:rPr>
          <w:rFonts w:ascii="Calibri" w:eastAsia="Times New Roman" w:hAnsi="Calibri" w:cs="Calibri"/>
          <w:color w:val="000000"/>
          <w:lang w:val="el-GR"/>
        </w:rPr>
        <w:t xml:space="preserve"> τ</w:t>
      </w:r>
      <w:r w:rsidR="007A22D2">
        <w:rPr>
          <w:rFonts w:ascii="Calibri" w:eastAsia="Times New Roman" w:hAnsi="Calibri" w:cs="Calibri"/>
          <w:color w:val="000000"/>
          <w:lang w:val="el-GR"/>
        </w:rPr>
        <w:t>η</w:t>
      </w:r>
      <w:r w:rsidR="008C07C7">
        <w:rPr>
          <w:rFonts w:ascii="Calibri" w:eastAsia="Times New Roman" w:hAnsi="Calibri" w:cs="Calibri"/>
          <w:color w:val="000000"/>
          <w:lang w:val="el-GR"/>
        </w:rPr>
        <w:t>ς</w:t>
      </w:r>
      <w:r w:rsidR="007A22D2">
        <w:rPr>
          <w:rFonts w:ascii="Calibri" w:eastAsia="Times New Roman" w:hAnsi="Calibri" w:cs="Calibri"/>
          <w:color w:val="000000"/>
          <w:lang w:val="el-GR"/>
        </w:rPr>
        <w:t xml:space="preserve"> </w:t>
      </w:r>
      <w:r w:rsidR="00D54278">
        <w:rPr>
          <w:rFonts w:ascii="Calibri" w:eastAsia="Times New Roman" w:hAnsi="Calibri" w:cs="Calibri"/>
          <w:color w:val="000000"/>
          <w:lang w:val="el-GR"/>
        </w:rPr>
        <w:t>βαθμονόμησης</w:t>
      </w:r>
      <w:r w:rsidR="007A22D2">
        <w:rPr>
          <w:rFonts w:ascii="Calibri" w:eastAsia="Times New Roman" w:hAnsi="Calibri" w:cs="Calibri"/>
          <w:color w:val="000000"/>
          <w:lang w:val="el-GR"/>
        </w:rPr>
        <w:t xml:space="preserve"> που </w:t>
      </w:r>
      <w:r w:rsidR="00D54278">
        <w:rPr>
          <w:rFonts w:ascii="Calibri" w:eastAsia="Times New Roman" w:hAnsi="Calibri" w:cs="Calibri"/>
          <w:color w:val="000000"/>
          <w:lang w:val="el-GR"/>
        </w:rPr>
        <w:t>έγινε</w:t>
      </w:r>
      <w:r w:rsidR="008C07C7">
        <w:rPr>
          <w:rFonts w:ascii="Calibri" w:eastAsia="Times New Roman" w:hAnsi="Calibri" w:cs="Calibri"/>
          <w:color w:val="000000"/>
          <w:lang w:val="el-GR"/>
        </w:rPr>
        <w:t xml:space="preserve"> με την </w:t>
      </w:r>
      <w:r w:rsidR="00D54278">
        <w:rPr>
          <w:rFonts w:ascii="Calibri" w:eastAsia="Times New Roman" w:hAnsi="Calibri" w:cs="Calibri"/>
          <w:color w:val="000000"/>
          <w:lang w:val="el-GR"/>
        </w:rPr>
        <w:t>μετατροπή</w:t>
      </w:r>
      <w:r w:rsidR="008C07C7">
        <w:rPr>
          <w:rFonts w:ascii="Calibri" w:eastAsia="Times New Roman" w:hAnsi="Calibri" w:cs="Calibri"/>
          <w:color w:val="000000"/>
          <w:lang w:val="el-GR"/>
        </w:rPr>
        <w:t xml:space="preserve"> των </w:t>
      </w:r>
      <w:r w:rsidR="00D54278">
        <w:rPr>
          <w:rFonts w:ascii="Calibri" w:eastAsia="Times New Roman" w:hAnsi="Calibri" w:cs="Calibri"/>
          <w:color w:val="000000"/>
          <w:lang w:val="el-GR"/>
        </w:rPr>
        <w:t>παραμέτρων</w:t>
      </w:r>
      <w:r w:rsidR="008C07C7">
        <w:rPr>
          <w:rFonts w:ascii="Calibri" w:eastAsia="Times New Roman" w:hAnsi="Calibri" w:cs="Calibri"/>
          <w:color w:val="000000"/>
          <w:lang w:val="el-GR"/>
        </w:rPr>
        <w:t xml:space="preserve"> (</w:t>
      </w:r>
      <w:r w:rsidR="00D54278">
        <w:rPr>
          <w:rFonts w:ascii="Calibri" w:eastAsia="Times New Roman" w:hAnsi="Calibri" w:cs="Calibri"/>
          <w:color w:val="000000"/>
          <w:lang w:val="el-GR"/>
        </w:rPr>
        <w:t>πίνακας</w:t>
      </w:r>
      <w:r w:rsidR="008C07C7">
        <w:rPr>
          <w:rFonts w:ascii="Calibri" w:eastAsia="Times New Roman" w:hAnsi="Calibri" w:cs="Calibri"/>
          <w:color w:val="000000"/>
          <w:lang w:val="el-GR"/>
        </w:rPr>
        <w:t xml:space="preserve"> 2)</w:t>
      </w:r>
      <w:r w:rsidR="007A22D2">
        <w:rPr>
          <w:rFonts w:ascii="Calibri" w:eastAsia="Times New Roman" w:hAnsi="Calibri" w:cs="Calibri"/>
          <w:color w:val="000000"/>
          <w:lang w:val="el-GR"/>
        </w:rPr>
        <w:t xml:space="preserve"> στο </w:t>
      </w:r>
      <w:r w:rsidR="00D54278">
        <w:rPr>
          <w:rFonts w:ascii="Calibri" w:eastAsia="Times New Roman" w:hAnsi="Calibri" w:cs="Calibri"/>
          <w:color w:val="000000"/>
          <w:lang w:val="el-GR"/>
        </w:rPr>
        <w:t>μοντέλο</w:t>
      </w:r>
      <w:r w:rsidR="007A22D2">
        <w:rPr>
          <w:rFonts w:ascii="Calibri" w:eastAsia="Times New Roman" w:hAnsi="Calibri" w:cs="Calibri"/>
          <w:color w:val="000000"/>
          <w:lang w:val="el-GR"/>
        </w:rPr>
        <w:t xml:space="preserve"> του </w:t>
      </w:r>
      <w:r w:rsidR="007A22D2">
        <w:rPr>
          <w:rFonts w:ascii="Calibri" w:eastAsia="Times New Roman" w:hAnsi="Calibri" w:cs="Calibri"/>
          <w:color w:val="000000"/>
        </w:rPr>
        <w:t>SWAT</w:t>
      </w:r>
      <w:r w:rsidR="007A22D2">
        <w:rPr>
          <w:rFonts w:ascii="Calibri" w:eastAsia="Times New Roman" w:hAnsi="Calibri" w:cs="Calibri"/>
          <w:color w:val="000000"/>
          <w:lang w:val="el-GR"/>
        </w:rPr>
        <w:t xml:space="preserve"> ότι είναι </w:t>
      </w:r>
      <w:r>
        <w:rPr>
          <w:rFonts w:ascii="Calibri" w:eastAsia="Times New Roman" w:hAnsi="Calibri" w:cs="Calibri"/>
          <w:color w:val="000000"/>
          <w:lang w:val="el-GR"/>
        </w:rPr>
        <w:t>αρκετά</w:t>
      </w:r>
      <w:r w:rsidR="007A22D2">
        <w:rPr>
          <w:rFonts w:ascii="Calibri" w:eastAsia="Times New Roman" w:hAnsi="Calibri" w:cs="Calibri"/>
          <w:color w:val="000000"/>
          <w:lang w:val="el-GR"/>
        </w:rPr>
        <w:t xml:space="preserve"> </w:t>
      </w:r>
      <w:r>
        <w:rPr>
          <w:rFonts w:ascii="Calibri" w:eastAsia="Times New Roman" w:hAnsi="Calibri" w:cs="Calibri"/>
          <w:color w:val="000000"/>
          <w:lang w:val="el-GR"/>
        </w:rPr>
        <w:t>καλό</w:t>
      </w:r>
      <w:r w:rsidR="007A22D2">
        <w:rPr>
          <w:rFonts w:ascii="Calibri" w:eastAsia="Times New Roman" w:hAnsi="Calibri" w:cs="Calibri"/>
          <w:color w:val="000000"/>
          <w:lang w:val="el-GR"/>
        </w:rPr>
        <w:t xml:space="preserve"> </w:t>
      </w:r>
      <w:r>
        <w:rPr>
          <w:rFonts w:ascii="Calibri" w:eastAsia="Times New Roman" w:hAnsi="Calibri" w:cs="Calibri"/>
          <w:color w:val="000000"/>
          <w:lang w:val="el-GR"/>
        </w:rPr>
        <w:t>γιατί</w:t>
      </w:r>
      <w:r w:rsidR="007A22D2">
        <w:rPr>
          <w:rFonts w:ascii="Calibri" w:eastAsia="Times New Roman" w:hAnsi="Calibri" w:cs="Calibri"/>
          <w:color w:val="000000"/>
          <w:lang w:val="el-GR"/>
        </w:rPr>
        <w:t xml:space="preserve"> οι 2 από τους 3 </w:t>
      </w:r>
      <w:r>
        <w:rPr>
          <w:rFonts w:ascii="Calibri" w:eastAsia="Times New Roman" w:hAnsi="Calibri" w:cs="Calibri"/>
          <w:color w:val="000000"/>
          <w:lang w:val="el-GR"/>
        </w:rPr>
        <w:t>δείκτες</w:t>
      </w:r>
      <w:r w:rsidR="007A22D2">
        <w:rPr>
          <w:rFonts w:ascii="Calibri" w:eastAsia="Times New Roman" w:hAnsi="Calibri" w:cs="Calibri"/>
          <w:color w:val="000000"/>
          <w:lang w:val="el-GR"/>
        </w:rPr>
        <w:t xml:space="preserve"> είναι</w:t>
      </w:r>
      <w:r w:rsidR="008C07C7">
        <w:rPr>
          <w:rFonts w:ascii="Calibri" w:eastAsia="Times New Roman" w:hAnsi="Calibri" w:cs="Calibri"/>
          <w:color w:val="000000"/>
          <w:lang w:val="el-GR"/>
        </w:rPr>
        <w:t xml:space="preserve"> στα </w:t>
      </w:r>
      <w:r>
        <w:rPr>
          <w:rFonts w:ascii="Calibri" w:eastAsia="Times New Roman" w:hAnsi="Calibri" w:cs="Calibri"/>
          <w:color w:val="000000"/>
          <w:lang w:val="el-GR"/>
        </w:rPr>
        <w:t>πλαίσια</w:t>
      </w:r>
      <w:r w:rsidR="008C07C7">
        <w:rPr>
          <w:rFonts w:ascii="Calibri" w:eastAsia="Times New Roman" w:hAnsi="Calibri" w:cs="Calibri"/>
          <w:color w:val="000000"/>
          <w:lang w:val="el-GR"/>
        </w:rPr>
        <w:t xml:space="preserve"> του</w:t>
      </w:r>
      <w:r w:rsidR="007A22D2">
        <w:rPr>
          <w:rFonts w:ascii="Calibri" w:eastAsia="Times New Roman" w:hAnsi="Calibri" w:cs="Calibri"/>
          <w:color w:val="000000"/>
          <w:lang w:val="el-GR"/>
        </w:rPr>
        <w:t xml:space="preserve"> </w:t>
      </w:r>
      <w:r>
        <w:rPr>
          <w:rFonts w:ascii="Calibri" w:eastAsia="Times New Roman" w:hAnsi="Calibri" w:cs="Calibri"/>
          <w:color w:val="000000"/>
          <w:lang w:val="el-GR"/>
        </w:rPr>
        <w:t>ικανοποιητικά</w:t>
      </w:r>
      <w:r w:rsidR="007A22D2">
        <w:rPr>
          <w:rFonts w:ascii="Calibri" w:eastAsia="Times New Roman" w:hAnsi="Calibri" w:cs="Calibri"/>
          <w:color w:val="000000"/>
          <w:lang w:val="el-GR"/>
        </w:rPr>
        <w:t xml:space="preserve"> και </w:t>
      </w:r>
      <w:r>
        <w:rPr>
          <w:rFonts w:ascii="Calibri" w:eastAsia="Times New Roman" w:hAnsi="Calibri" w:cs="Calibri"/>
          <w:color w:val="000000"/>
          <w:lang w:val="el-GR"/>
        </w:rPr>
        <w:t>πάνω και το διάγραμμα είναι αρκετά κοντά στις πραγματικές τιμές.</w:t>
      </w:r>
    </w:p>
    <w:p w14:paraId="0A39D5C5" w14:textId="77777777" w:rsidR="00B94C7C" w:rsidRPr="00AE251A" w:rsidRDefault="00B94C7C" w:rsidP="00B94C7C">
      <w:pPr>
        <w:pStyle w:val="2"/>
        <w:rPr>
          <w:u w:val="single"/>
          <w:lang w:val="el-GR"/>
        </w:rPr>
      </w:pPr>
      <w:r w:rsidRPr="00AE251A">
        <w:rPr>
          <w:u w:val="single"/>
          <w:lang w:val="el-GR"/>
        </w:rPr>
        <w:t>Βιβλιογραφία</w:t>
      </w:r>
    </w:p>
    <w:p w14:paraId="1F77E9EB" w14:textId="006861BA" w:rsidR="00B94C7C" w:rsidRDefault="00EB6F0C" w:rsidP="00EB6F0C">
      <w:pPr>
        <w:pStyle w:val="a5"/>
        <w:numPr>
          <w:ilvl w:val="0"/>
          <w:numId w:val="7"/>
        </w:numPr>
      </w:pPr>
      <w:r>
        <w:t>Νικολαΐδης, Ν., Καρατζάς, Γ., 2013. Ειδικό σχέδιο διαχείρισης των υδατικών πόρων για τη λεκάνη απορροής του ποταμού Ταυρωνίτη, Πολυτεχνείο Κρήτης, Χανιά</w:t>
      </w:r>
    </w:p>
    <w:p w14:paraId="3F79CDCC" w14:textId="1DC91A56" w:rsidR="00EB6F0C" w:rsidRPr="00EB6F0C" w:rsidRDefault="00EB6F0C" w:rsidP="00EB6F0C">
      <w:pPr>
        <w:pStyle w:val="a5"/>
        <w:numPr>
          <w:ilvl w:val="0"/>
          <w:numId w:val="7"/>
        </w:numPr>
      </w:pPr>
      <w:r>
        <w:rPr>
          <w:sz w:val="24"/>
          <w:szCs w:val="24"/>
        </w:rPr>
        <w:t xml:space="preserve">Διπλωματική Αμαρυλλίς Κουρή (2015) </w:t>
      </w:r>
      <w:proofErr w:type="spellStart"/>
      <w:r w:rsidRPr="009B259E">
        <w:rPr>
          <w:rFonts w:cstheme="minorHAnsi"/>
          <w:sz w:val="24"/>
          <w:szCs w:val="20"/>
        </w:rPr>
        <w:t>Μοντελοποίηση</w:t>
      </w:r>
      <w:proofErr w:type="spellEnd"/>
      <w:r w:rsidRPr="009B259E">
        <w:rPr>
          <w:rFonts w:cstheme="minorHAnsi"/>
          <w:sz w:val="24"/>
          <w:szCs w:val="20"/>
        </w:rPr>
        <w:t xml:space="preserve"> της Υδρορροής του ποταμού Ταυρωνίτη και αξιολόγηση του προτεινόμενου φράγματος Σεμπρωνιώτη</w:t>
      </w:r>
      <w:r>
        <w:rPr>
          <w:sz w:val="24"/>
          <w:szCs w:val="24"/>
        </w:rPr>
        <w:t>, Σχολή ΜΗΠΕΡ, Πολυτεχνείο Κρήτης</w:t>
      </w:r>
    </w:p>
    <w:p w14:paraId="31C93861" w14:textId="21DC2AA6" w:rsidR="00EB6F0C" w:rsidRPr="00A71924" w:rsidRDefault="00EB6F0C" w:rsidP="00EB6F0C">
      <w:pPr>
        <w:pStyle w:val="a5"/>
        <w:numPr>
          <w:ilvl w:val="0"/>
          <w:numId w:val="7"/>
        </w:numPr>
      </w:pPr>
      <w:r>
        <w:rPr>
          <w:sz w:val="24"/>
          <w:szCs w:val="24"/>
        </w:rPr>
        <w:t xml:space="preserve">Διπλωματική </w:t>
      </w:r>
      <w:proofErr w:type="spellStart"/>
      <w:r w:rsidRPr="00EB6F0C">
        <w:rPr>
          <w:sz w:val="24"/>
          <w:szCs w:val="24"/>
        </w:rPr>
        <w:t>Τοπάλογλου</w:t>
      </w:r>
      <w:proofErr w:type="spellEnd"/>
      <w:r w:rsidRPr="00EB6F0C">
        <w:rPr>
          <w:sz w:val="24"/>
          <w:szCs w:val="24"/>
        </w:rPr>
        <w:t xml:space="preserve"> Αγγελική </w:t>
      </w:r>
      <w:r>
        <w:rPr>
          <w:sz w:val="24"/>
          <w:szCs w:val="24"/>
        </w:rPr>
        <w:t xml:space="preserve">(2018) </w:t>
      </w:r>
      <w:proofErr w:type="spellStart"/>
      <w:r w:rsidRPr="009B259E">
        <w:rPr>
          <w:rFonts w:cstheme="minorHAnsi"/>
          <w:sz w:val="24"/>
          <w:szCs w:val="20"/>
        </w:rPr>
        <w:t>Μοντελοποίηση</w:t>
      </w:r>
      <w:proofErr w:type="spellEnd"/>
      <w:r w:rsidRPr="009B259E">
        <w:rPr>
          <w:rFonts w:cstheme="minorHAnsi"/>
          <w:sz w:val="24"/>
          <w:szCs w:val="20"/>
        </w:rPr>
        <w:t xml:space="preserve"> της Υδρορροής του ποταμού Ταυρωνί</w:t>
      </w:r>
      <w:r>
        <w:rPr>
          <w:rFonts w:cstheme="minorHAnsi"/>
          <w:sz w:val="24"/>
          <w:szCs w:val="20"/>
        </w:rPr>
        <w:t>τη</w:t>
      </w:r>
      <w:r>
        <w:rPr>
          <w:sz w:val="24"/>
          <w:szCs w:val="24"/>
        </w:rPr>
        <w:t>, Σχολή ΜΗΠΕΡ, Πολυτεχνείο Κρήτη</w:t>
      </w:r>
    </w:p>
    <w:p w14:paraId="165CEE82" w14:textId="1CF3050D" w:rsidR="00A71924" w:rsidRPr="00584ED1" w:rsidRDefault="00A71924" w:rsidP="00313039">
      <w:pPr>
        <w:ind w:left="360"/>
        <w:rPr>
          <w:lang w:val="el-GR"/>
        </w:rPr>
      </w:pPr>
    </w:p>
    <w:sectPr w:rsidR="00A71924" w:rsidRPr="00584ED1" w:rsidSect="005F2FCE">
      <w:pgSz w:w="12240" w:h="15840"/>
      <w:pgMar w:top="1440" w:right="1800" w:bottom="1440" w:left="1800" w:header="708" w:footer="708" w:gutter="0"/>
      <w:pgBorders w:offsetFrom="page">
        <w:top w:val="single" w:sz="12" w:space="24" w:color="2F5496" w:themeColor="accent1" w:themeShade="BF"/>
        <w:left w:val="single" w:sz="12" w:space="24" w:color="2F5496" w:themeColor="accent1" w:themeShade="BF"/>
        <w:bottom w:val="single" w:sz="12" w:space="24" w:color="2F5496" w:themeColor="accent1" w:themeShade="BF"/>
        <w:right w:val="single" w:sz="12" w:space="24" w:color="2F5496" w:themeColor="accent1"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21A2FB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1.25pt;height:11.25pt" o:bullet="t">
        <v:imagedata r:id="rId1" o:title="msoB7B5"/>
      </v:shape>
    </w:pict>
  </w:numPicBullet>
  <w:abstractNum w:abstractNumId="0" w15:restartNumberingAfterBreak="0">
    <w:nsid w:val="0F394138"/>
    <w:multiLevelType w:val="hybridMultilevel"/>
    <w:tmpl w:val="79BC942E"/>
    <w:lvl w:ilvl="0" w:tplc="0B1439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E70B9"/>
    <w:multiLevelType w:val="hybridMultilevel"/>
    <w:tmpl w:val="F98AF002"/>
    <w:lvl w:ilvl="0" w:tplc="04090007">
      <w:start w:val="1"/>
      <w:numFmt w:val="bullet"/>
      <w:lvlText w:val=""/>
      <w:lvlPicBulletId w:val="0"/>
      <w:lvlJc w:val="left"/>
      <w:pPr>
        <w:ind w:left="408" w:hanging="360"/>
      </w:pPr>
      <w:rPr>
        <w:rFonts w:ascii="Symbol" w:hAnsi="Symbol" w:hint="default"/>
      </w:rPr>
    </w:lvl>
    <w:lvl w:ilvl="1" w:tplc="FFFFFFFF" w:tentative="1">
      <w:start w:val="1"/>
      <w:numFmt w:val="bullet"/>
      <w:lvlText w:val="o"/>
      <w:lvlJc w:val="left"/>
      <w:pPr>
        <w:ind w:left="1128" w:hanging="360"/>
      </w:pPr>
      <w:rPr>
        <w:rFonts w:ascii="Courier New" w:hAnsi="Courier New" w:cs="Courier New" w:hint="default"/>
      </w:rPr>
    </w:lvl>
    <w:lvl w:ilvl="2" w:tplc="FFFFFFFF" w:tentative="1">
      <w:start w:val="1"/>
      <w:numFmt w:val="bullet"/>
      <w:lvlText w:val=""/>
      <w:lvlJc w:val="left"/>
      <w:pPr>
        <w:ind w:left="1848" w:hanging="360"/>
      </w:pPr>
      <w:rPr>
        <w:rFonts w:ascii="Wingdings" w:hAnsi="Wingdings" w:hint="default"/>
      </w:rPr>
    </w:lvl>
    <w:lvl w:ilvl="3" w:tplc="FFFFFFFF" w:tentative="1">
      <w:start w:val="1"/>
      <w:numFmt w:val="bullet"/>
      <w:lvlText w:val=""/>
      <w:lvlJc w:val="left"/>
      <w:pPr>
        <w:ind w:left="2568" w:hanging="360"/>
      </w:pPr>
      <w:rPr>
        <w:rFonts w:ascii="Symbol" w:hAnsi="Symbol" w:hint="default"/>
      </w:rPr>
    </w:lvl>
    <w:lvl w:ilvl="4" w:tplc="FFFFFFFF" w:tentative="1">
      <w:start w:val="1"/>
      <w:numFmt w:val="bullet"/>
      <w:lvlText w:val="o"/>
      <w:lvlJc w:val="left"/>
      <w:pPr>
        <w:ind w:left="3288" w:hanging="360"/>
      </w:pPr>
      <w:rPr>
        <w:rFonts w:ascii="Courier New" w:hAnsi="Courier New" w:cs="Courier New" w:hint="default"/>
      </w:rPr>
    </w:lvl>
    <w:lvl w:ilvl="5" w:tplc="FFFFFFFF" w:tentative="1">
      <w:start w:val="1"/>
      <w:numFmt w:val="bullet"/>
      <w:lvlText w:val=""/>
      <w:lvlJc w:val="left"/>
      <w:pPr>
        <w:ind w:left="4008" w:hanging="360"/>
      </w:pPr>
      <w:rPr>
        <w:rFonts w:ascii="Wingdings" w:hAnsi="Wingdings" w:hint="default"/>
      </w:rPr>
    </w:lvl>
    <w:lvl w:ilvl="6" w:tplc="FFFFFFFF" w:tentative="1">
      <w:start w:val="1"/>
      <w:numFmt w:val="bullet"/>
      <w:lvlText w:val=""/>
      <w:lvlJc w:val="left"/>
      <w:pPr>
        <w:ind w:left="4728" w:hanging="360"/>
      </w:pPr>
      <w:rPr>
        <w:rFonts w:ascii="Symbol" w:hAnsi="Symbol" w:hint="default"/>
      </w:rPr>
    </w:lvl>
    <w:lvl w:ilvl="7" w:tplc="FFFFFFFF" w:tentative="1">
      <w:start w:val="1"/>
      <w:numFmt w:val="bullet"/>
      <w:lvlText w:val="o"/>
      <w:lvlJc w:val="left"/>
      <w:pPr>
        <w:ind w:left="5448" w:hanging="360"/>
      </w:pPr>
      <w:rPr>
        <w:rFonts w:ascii="Courier New" w:hAnsi="Courier New" w:cs="Courier New" w:hint="default"/>
      </w:rPr>
    </w:lvl>
    <w:lvl w:ilvl="8" w:tplc="FFFFFFFF" w:tentative="1">
      <w:start w:val="1"/>
      <w:numFmt w:val="bullet"/>
      <w:lvlText w:val=""/>
      <w:lvlJc w:val="left"/>
      <w:pPr>
        <w:ind w:left="6168" w:hanging="360"/>
      </w:pPr>
      <w:rPr>
        <w:rFonts w:ascii="Wingdings" w:hAnsi="Wingdings" w:hint="default"/>
      </w:rPr>
    </w:lvl>
  </w:abstractNum>
  <w:abstractNum w:abstractNumId="2" w15:restartNumberingAfterBreak="0">
    <w:nsid w:val="4502320E"/>
    <w:multiLevelType w:val="hybridMultilevel"/>
    <w:tmpl w:val="E5545514"/>
    <w:lvl w:ilvl="0" w:tplc="D51C53A2">
      <w:numFmt w:val="bullet"/>
      <w:lvlText w:val="•"/>
      <w:lvlJc w:val="left"/>
      <w:pPr>
        <w:ind w:left="408" w:hanging="360"/>
      </w:pPr>
      <w:rPr>
        <w:rFonts w:ascii="Calibri" w:eastAsiaTheme="minorHAnsi" w:hAnsi="Calibri" w:cs="Calibr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 w15:restartNumberingAfterBreak="0">
    <w:nsid w:val="483963CB"/>
    <w:multiLevelType w:val="hybridMultilevel"/>
    <w:tmpl w:val="39AABA9E"/>
    <w:lvl w:ilvl="0" w:tplc="E95E68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4928BF"/>
    <w:multiLevelType w:val="hybridMultilevel"/>
    <w:tmpl w:val="DC4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437703"/>
    <w:multiLevelType w:val="hybridMultilevel"/>
    <w:tmpl w:val="F57A159A"/>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96A132A"/>
    <w:multiLevelType w:val="hybridMultilevel"/>
    <w:tmpl w:val="C14AD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B74D7C"/>
    <w:multiLevelType w:val="hybridMultilevel"/>
    <w:tmpl w:val="B3ECD3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456C8"/>
    <w:multiLevelType w:val="hybridMultilevel"/>
    <w:tmpl w:val="86A884A6"/>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93A2BD8"/>
    <w:multiLevelType w:val="hybridMultilevel"/>
    <w:tmpl w:val="66485F7E"/>
    <w:lvl w:ilvl="0" w:tplc="0B1439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371DAA"/>
    <w:multiLevelType w:val="hybridMultilevel"/>
    <w:tmpl w:val="62E45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FA6E9C"/>
    <w:multiLevelType w:val="hybridMultilevel"/>
    <w:tmpl w:val="2C308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3515415">
    <w:abstractNumId w:val="6"/>
  </w:num>
  <w:num w:numId="2" w16cid:durableId="512648418">
    <w:abstractNumId w:val="10"/>
  </w:num>
  <w:num w:numId="3" w16cid:durableId="157888454">
    <w:abstractNumId w:val="2"/>
  </w:num>
  <w:num w:numId="4" w16cid:durableId="1240016404">
    <w:abstractNumId w:val="1"/>
  </w:num>
  <w:num w:numId="5" w16cid:durableId="2050108307">
    <w:abstractNumId w:val="7"/>
  </w:num>
  <w:num w:numId="6" w16cid:durableId="540945680">
    <w:abstractNumId w:val="9"/>
  </w:num>
  <w:num w:numId="7" w16cid:durableId="1566798859">
    <w:abstractNumId w:val="0"/>
  </w:num>
  <w:num w:numId="8" w16cid:durableId="127359623">
    <w:abstractNumId w:val="4"/>
  </w:num>
  <w:num w:numId="9" w16cid:durableId="99686738">
    <w:abstractNumId w:val="5"/>
  </w:num>
  <w:num w:numId="10" w16cid:durableId="1856462600">
    <w:abstractNumId w:val="11"/>
  </w:num>
  <w:num w:numId="11" w16cid:durableId="56830971">
    <w:abstractNumId w:val="3"/>
  </w:num>
  <w:num w:numId="12" w16cid:durableId="20402816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CE"/>
    <w:rsid w:val="00014E1F"/>
    <w:rsid w:val="000226B8"/>
    <w:rsid w:val="00065E52"/>
    <w:rsid w:val="000733C6"/>
    <w:rsid w:val="000754F1"/>
    <w:rsid w:val="0008678E"/>
    <w:rsid w:val="00090140"/>
    <w:rsid w:val="000923CF"/>
    <w:rsid w:val="00097EC1"/>
    <w:rsid w:val="000B1CAD"/>
    <w:rsid w:val="000B2950"/>
    <w:rsid w:val="000F0644"/>
    <w:rsid w:val="001247CF"/>
    <w:rsid w:val="00182BBF"/>
    <w:rsid w:val="001866DE"/>
    <w:rsid w:val="00191915"/>
    <w:rsid w:val="0019534A"/>
    <w:rsid w:val="001B333C"/>
    <w:rsid w:val="00217044"/>
    <w:rsid w:val="00222C0D"/>
    <w:rsid w:val="002439AA"/>
    <w:rsid w:val="002907B9"/>
    <w:rsid w:val="002A6326"/>
    <w:rsid w:val="002B30E7"/>
    <w:rsid w:val="002E76A9"/>
    <w:rsid w:val="00313039"/>
    <w:rsid w:val="00350FDA"/>
    <w:rsid w:val="00362567"/>
    <w:rsid w:val="00392443"/>
    <w:rsid w:val="003B574C"/>
    <w:rsid w:val="003B6AAE"/>
    <w:rsid w:val="00430033"/>
    <w:rsid w:val="004468BE"/>
    <w:rsid w:val="00490E5E"/>
    <w:rsid w:val="00493CE4"/>
    <w:rsid w:val="004C23DE"/>
    <w:rsid w:val="004E145E"/>
    <w:rsid w:val="004E6676"/>
    <w:rsid w:val="005338EF"/>
    <w:rsid w:val="00536CE8"/>
    <w:rsid w:val="00580FF5"/>
    <w:rsid w:val="00584ED1"/>
    <w:rsid w:val="00593BE1"/>
    <w:rsid w:val="00594149"/>
    <w:rsid w:val="005E2534"/>
    <w:rsid w:val="005F2FCE"/>
    <w:rsid w:val="00612E45"/>
    <w:rsid w:val="006154DC"/>
    <w:rsid w:val="00626940"/>
    <w:rsid w:val="006C2600"/>
    <w:rsid w:val="006E0372"/>
    <w:rsid w:val="007068DC"/>
    <w:rsid w:val="0071234B"/>
    <w:rsid w:val="007359C5"/>
    <w:rsid w:val="007A09C0"/>
    <w:rsid w:val="007A22D2"/>
    <w:rsid w:val="00833A83"/>
    <w:rsid w:val="00841523"/>
    <w:rsid w:val="008B5CFD"/>
    <w:rsid w:val="008C07C7"/>
    <w:rsid w:val="00903F78"/>
    <w:rsid w:val="0093271D"/>
    <w:rsid w:val="00964EA7"/>
    <w:rsid w:val="00974411"/>
    <w:rsid w:val="009C6FAE"/>
    <w:rsid w:val="00A16531"/>
    <w:rsid w:val="00A4203B"/>
    <w:rsid w:val="00A60336"/>
    <w:rsid w:val="00A71924"/>
    <w:rsid w:val="00A73936"/>
    <w:rsid w:val="00A84B38"/>
    <w:rsid w:val="00A9473E"/>
    <w:rsid w:val="00AD1230"/>
    <w:rsid w:val="00AE251A"/>
    <w:rsid w:val="00B34B15"/>
    <w:rsid w:val="00B80D4F"/>
    <w:rsid w:val="00B815A1"/>
    <w:rsid w:val="00B907FF"/>
    <w:rsid w:val="00B94C7C"/>
    <w:rsid w:val="00B97FDB"/>
    <w:rsid w:val="00C7450F"/>
    <w:rsid w:val="00C84F7A"/>
    <w:rsid w:val="00C93039"/>
    <w:rsid w:val="00C975D2"/>
    <w:rsid w:val="00CE32F1"/>
    <w:rsid w:val="00D54278"/>
    <w:rsid w:val="00D70BAA"/>
    <w:rsid w:val="00D80B86"/>
    <w:rsid w:val="00DA3B06"/>
    <w:rsid w:val="00DD517B"/>
    <w:rsid w:val="00DF3247"/>
    <w:rsid w:val="00E26ED5"/>
    <w:rsid w:val="00E63563"/>
    <w:rsid w:val="00E9024C"/>
    <w:rsid w:val="00EB6F0C"/>
    <w:rsid w:val="00EC6EA1"/>
    <w:rsid w:val="00ED3D83"/>
    <w:rsid w:val="00ED7FB4"/>
    <w:rsid w:val="00FC54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F4369"/>
  <w15:docId w15:val="{493FC2AE-986D-4AF1-B4C9-371DD723F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FCE"/>
  </w:style>
  <w:style w:type="paragraph" w:styleId="1">
    <w:name w:val="heading 1"/>
    <w:basedOn w:val="a"/>
    <w:next w:val="a"/>
    <w:link w:val="1Char"/>
    <w:uiPriority w:val="9"/>
    <w:qFormat/>
    <w:rsid w:val="005F2F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ED7F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5F2FCE"/>
    <w:pPr>
      <w:spacing w:after="0" w:line="240" w:lineRule="auto"/>
    </w:pPr>
    <w:rPr>
      <w:rFonts w:eastAsiaTheme="minorEastAsia"/>
    </w:rPr>
  </w:style>
  <w:style w:type="character" w:customStyle="1" w:styleId="Char">
    <w:name w:val="Χωρίς διάστιχο Char"/>
    <w:basedOn w:val="a0"/>
    <w:link w:val="a3"/>
    <w:uiPriority w:val="1"/>
    <w:rsid w:val="005F2FCE"/>
    <w:rPr>
      <w:rFonts w:eastAsiaTheme="minorEastAsia"/>
    </w:rPr>
  </w:style>
  <w:style w:type="paragraph" w:customStyle="1" w:styleId="Standard">
    <w:name w:val="Standard"/>
    <w:rsid w:val="005F2FCE"/>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5F2FCE"/>
    <w:pPr>
      <w:suppressLineNumbers/>
    </w:pPr>
  </w:style>
  <w:style w:type="paragraph" w:customStyle="1" w:styleId="TableHeading">
    <w:name w:val="Table Heading"/>
    <w:basedOn w:val="TableContents"/>
    <w:rsid w:val="005F2FCE"/>
    <w:pPr>
      <w:jc w:val="center"/>
    </w:pPr>
    <w:rPr>
      <w:b/>
      <w:bCs/>
    </w:rPr>
  </w:style>
  <w:style w:type="character" w:customStyle="1" w:styleId="1Char">
    <w:name w:val="Επικεφαλίδα 1 Char"/>
    <w:basedOn w:val="a0"/>
    <w:link w:val="1"/>
    <w:uiPriority w:val="9"/>
    <w:rsid w:val="005F2FCE"/>
    <w:rPr>
      <w:rFonts w:asciiTheme="majorHAnsi" w:eastAsiaTheme="majorEastAsia" w:hAnsiTheme="majorHAnsi" w:cstheme="majorBidi"/>
      <w:color w:val="2F5496" w:themeColor="accent1" w:themeShade="BF"/>
      <w:sz w:val="32"/>
      <w:szCs w:val="32"/>
    </w:rPr>
  </w:style>
  <w:style w:type="paragraph" w:styleId="a4">
    <w:name w:val="TOC Heading"/>
    <w:basedOn w:val="1"/>
    <w:next w:val="a"/>
    <w:uiPriority w:val="39"/>
    <w:unhideWhenUsed/>
    <w:qFormat/>
    <w:rsid w:val="005F2FCE"/>
    <w:pPr>
      <w:outlineLvl w:val="9"/>
    </w:pPr>
  </w:style>
  <w:style w:type="paragraph" w:styleId="20">
    <w:name w:val="toc 2"/>
    <w:basedOn w:val="a"/>
    <w:next w:val="a"/>
    <w:autoRedefine/>
    <w:uiPriority w:val="39"/>
    <w:unhideWhenUsed/>
    <w:rsid w:val="005F2FCE"/>
    <w:pPr>
      <w:spacing w:after="100"/>
      <w:ind w:left="220"/>
    </w:pPr>
  </w:style>
  <w:style w:type="paragraph" w:styleId="10">
    <w:name w:val="toc 1"/>
    <w:basedOn w:val="a"/>
    <w:next w:val="a"/>
    <w:autoRedefine/>
    <w:uiPriority w:val="39"/>
    <w:unhideWhenUsed/>
    <w:rsid w:val="005F2FCE"/>
    <w:pPr>
      <w:spacing w:after="100"/>
    </w:pPr>
  </w:style>
  <w:style w:type="character" w:styleId="-">
    <w:name w:val="Hyperlink"/>
    <w:basedOn w:val="a0"/>
    <w:uiPriority w:val="99"/>
    <w:unhideWhenUsed/>
    <w:rsid w:val="005F2FCE"/>
    <w:rPr>
      <w:color w:val="0563C1" w:themeColor="hyperlink"/>
      <w:u w:val="single"/>
    </w:rPr>
  </w:style>
  <w:style w:type="paragraph" w:styleId="a5">
    <w:name w:val="List Paragraph"/>
    <w:basedOn w:val="a"/>
    <w:uiPriority w:val="34"/>
    <w:qFormat/>
    <w:rsid w:val="00964EA7"/>
    <w:pPr>
      <w:spacing w:after="200" w:line="276" w:lineRule="auto"/>
      <w:ind w:left="720"/>
      <w:contextualSpacing/>
    </w:pPr>
    <w:rPr>
      <w:lang w:val="el-GR"/>
    </w:rPr>
  </w:style>
  <w:style w:type="paragraph" w:styleId="Web">
    <w:name w:val="Normal (Web)"/>
    <w:basedOn w:val="a"/>
    <w:uiPriority w:val="99"/>
    <w:semiHidden/>
    <w:unhideWhenUsed/>
    <w:rsid w:val="00ED7FB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ED7FB4"/>
    <w:rPr>
      <w:i/>
      <w:iCs/>
    </w:rPr>
  </w:style>
  <w:style w:type="character" w:customStyle="1" w:styleId="2Char">
    <w:name w:val="Επικεφαλίδα 2 Char"/>
    <w:basedOn w:val="a0"/>
    <w:link w:val="2"/>
    <w:uiPriority w:val="9"/>
    <w:rsid w:val="00ED7FB4"/>
    <w:rPr>
      <w:rFonts w:asciiTheme="majorHAnsi" w:eastAsiaTheme="majorEastAsia" w:hAnsiTheme="majorHAnsi" w:cstheme="majorBidi"/>
      <w:color w:val="2F5496" w:themeColor="accent1" w:themeShade="BF"/>
      <w:sz w:val="26"/>
      <w:szCs w:val="26"/>
    </w:rPr>
  </w:style>
  <w:style w:type="table" w:styleId="4">
    <w:name w:val="Plain Table 4"/>
    <w:basedOn w:val="a1"/>
    <w:uiPriority w:val="44"/>
    <w:rsid w:val="00014E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5">
    <w:name w:val="List Table 1 Light Accent 5"/>
    <w:basedOn w:val="a1"/>
    <w:uiPriority w:val="46"/>
    <w:rsid w:val="009C6FA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7">
    <w:name w:val="Placeholder Text"/>
    <w:basedOn w:val="a0"/>
    <w:uiPriority w:val="99"/>
    <w:semiHidden/>
    <w:rsid w:val="0008678E"/>
    <w:rPr>
      <w:color w:val="808080"/>
    </w:rPr>
  </w:style>
  <w:style w:type="table" w:styleId="a8">
    <w:name w:val="Table Grid"/>
    <w:basedOn w:val="a1"/>
    <w:uiPriority w:val="39"/>
    <w:rsid w:val="00222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5">
    <w:name w:val="Grid Table 3 Accent 5"/>
    <w:basedOn w:val="a1"/>
    <w:uiPriority w:val="48"/>
    <w:rsid w:val="005338E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992">
      <w:bodyDiv w:val="1"/>
      <w:marLeft w:val="0"/>
      <w:marRight w:val="0"/>
      <w:marTop w:val="0"/>
      <w:marBottom w:val="0"/>
      <w:divBdr>
        <w:top w:val="none" w:sz="0" w:space="0" w:color="auto"/>
        <w:left w:val="none" w:sz="0" w:space="0" w:color="auto"/>
        <w:bottom w:val="none" w:sz="0" w:space="0" w:color="auto"/>
        <w:right w:val="none" w:sz="0" w:space="0" w:color="auto"/>
      </w:divBdr>
    </w:div>
    <w:div w:id="362249744">
      <w:bodyDiv w:val="1"/>
      <w:marLeft w:val="0"/>
      <w:marRight w:val="0"/>
      <w:marTop w:val="0"/>
      <w:marBottom w:val="0"/>
      <w:divBdr>
        <w:top w:val="none" w:sz="0" w:space="0" w:color="auto"/>
        <w:left w:val="none" w:sz="0" w:space="0" w:color="auto"/>
        <w:bottom w:val="none" w:sz="0" w:space="0" w:color="auto"/>
        <w:right w:val="none" w:sz="0" w:space="0" w:color="auto"/>
      </w:divBdr>
    </w:div>
    <w:div w:id="474447686">
      <w:bodyDiv w:val="1"/>
      <w:marLeft w:val="0"/>
      <w:marRight w:val="0"/>
      <w:marTop w:val="0"/>
      <w:marBottom w:val="0"/>
      <w:divBdr>
        <w:top w:val="none" w:sz="0" w:space="0" w:color="auto"/>
        <w:left w:val="none" w:sz="0" w:space="0" w:color="auto"/>
        <w:bottom w:val="none" w:sz="0" w:space="0" w:color="auto"/>
        <w:right w:val="none" w:sz="0" w:space="0" w:color="auto"/>
      </w:divBdr>
    </w:div>
    <w:div w:id="492112396">
      <w:bodyDiv w:val="1"/>
      <w:marLeft w:val="0"/>
      <w:marRight w:val="0"/>
      <w:marTop w:val="0"/>
      <w:marBottom w:val="0"/>
      <w:divBdr>
        <w:top w:val="none" w:sz="0" w:space="0" w:color="auto"/>
        <w:left w:val="none" w:sz="0" w:space="0" w:color="auto"/>
        <w:bottom w:val="none" w:sz="0" w:space="0" w:color="auto"/>
        <w:right w:val="none" w:sz="0" w:space="0" w:color="auto"/>
      </w:divBdr>
    </w:div>
    <w:div w:id="533688257">
      <w:bodyDiv w:val="1"/>
      <w:marLeft w:val="0"/>
      <w:marRight w:val="0"/>
      <w:marTop w:val="0"/>
      <w:marBottom w:val="0"/>
      <w:divBdr>
        <w:top w:val="none" w:sz="0" w:space="0" w:color="auto"/>
        <w:left w:val="none" w:sz="0" w:space="0" w:color="auto"/>
        <w:bottom w:val="none" w:sz="0" w:space="0" w:color="auto"/>
        <w:right w:val="none" w:sz="0" w:space="0" w:color="auto"/>
      </w:divBdr>
    </w:div>
    <w:div w:id="556206784">
      <w:bodyDiv w:val="1"/>
      <w:marLeft w:val="0"/>
      <w:marRight w:val="0"/>
      <w:marTop w:val="0"/>
      <w:marBottom w:val="0"/>
      <w:divBdr>
        <w:top w:val="none" w:sz="0" w:space="0" w:color="auto"/>
        <w:left w:val="none" w:sz="0" w:space="0" w:color="auto"/>
        <w:bottom w:val="none" w:sz="0" w:space="0" w:color="auto"/>
        <w:right w:val="none" w:sz="0" w:space="0" w:color="auto"/>
      </w:divBdr>
    </w:div>
    <w:div w:id="1003431796">
      <w:bodyDiv w:val="1"/>
      <w:marLeft w:val="0"/>
      <w:marRight w:val="0"/>
      <w:marTop w:val="0"/>
      <w:marBottom w:val="0"/>
      <w:divBdr>
        <w:top w:val="none" w:sz="0" w:space="0" w:color="auto"/>
        <w:left w:val="none" w:sz="0" w:space="0" w:color="auto"/>
        <w:bottom w:val="none" w:sz="0" w:space="0" w:color="auto"/>
        <w:right w:val="none" w:sz="0" w:space="0" w:color="auto"/>
      </w:divBdr>
    </w:div>
    <w:div w:id="1044209633">
      <w:bodyDiv w:val="1"/>
      <w:marLeft w:val="0"/>
      <w:marRight w:val="0"/>
      <w:marTop w:val="0"/>
      <w:marBottom w:val="0"/>
      <w:divBdr>
        <w:top w:val="none" w:sz="0" w:space="0" w:color="auto"/>
        <w:left w:val="none" w:sz="0" w:space="0" w:color="auto"/>
        <w:bottom w:val="none" w:sz="0" w:space="0" w:color="auto"/>
        <w:right w:val="none" w:sz="0" w:space="0" w:color="auto"/>
      </w:divBdr>
    </w:div>
    <w:div w:id="1110130776">
      <w:bodyDiv w:val="1"/>
      <w:marLeft w:val="0"/>
      <w:marRight w:val="0"/>
      <w:marTop w:val="0"/>
      <w:marBottom w:val="0"/>
      <w:divBdr>
        <w:top w:val="none" w:sz="0" w:space="0" w:color="auto"/>
        <w:left w:val="none" w:sz="0" w:space="0" w:color="auto"/>
        <w:bottom w:val="none" w:sz="0" w:space="0" w:color="auto"/>
        <w:right w:val="none" w:sz="0" w:space="0" w:color="auto"/>
      </w:divBdr>
    </w:div>
    <w:div w:id="1169055846">
      <w:bodyDiv w:val="1"/>
      <w:marLeft w:val="0"/>
      <w:marRight w:val="0"/>
      <w:marTop w:val="0"/>
      <w:marBottom w:val="0"/>
      <w:divBdr>
        <w:top w:val="none" w:sz="0" w:space="0" w:color="auto"/>
        <w:left w:val="none" w:sz="0" w:space="0" w:color="auto"/>
        <w:bottom w:val="none" w:sz="0" w:space="0" w:color="auto"/>
        <w:right w:val="none" w:sz="0" w:space="0" w:color="auto"/>
      </w:divBdr>
    </w:div>
    <w:div w:id="1546672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microsoft.com/office/2007/relationships/hdphoto" Target="media/hdphoto1.wdp"/><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cretanbeaches.com/el/%CF%80%CE%BF%CF%84%CE%B1%CE%BC%CE%BF%CE%AF-%CF%84%CE%B7%CF%82-%CE%BA%CF%81%CE%AE%CF%84%CE%B7%CF%82/%CF%80%CE%BF%CF%84%CE%B1%CE%BC%CF%8C%CF%82-%CE%BA%CE%B5%CF%81%CE%AF%CF%84%CE%B7%CF%82"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www.cretanbeaches.com/el/%CE%B9%CF%83%CF%84%CE%BF%CF%81%CE%AF%CE%B1-%CF%84%CE%B7%CF%82-%CE%BA%CF%81%CE%AE%CF%84%CE%B7%CF%82/%CE%B1%CF%81%CF%87%CE%B1%CE%B9%CE%BF%CE%BB%CE%BF%CE%B3%CE%B9%CE%BA%CE%BF%CE%AF-%CF%87%CF%8E%CF%81%CE%BF%CE%B9/%CE%B7-%CE%BD%CE%B5%CF%8C%CF%84%CE%B5%CF%81%CE%B7-%CE%B9%CF%83%CF%84%CE%BF%CF%81%CE%AF%CE%B1/%CE%BC%CE%AC%CF%87%CE%B7-%CF%84%CE%B7%CF%82-%CE%BA%CF%81%CE%AE%CF%84%CE%B7%CF%82" TargetMode="Externa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www.cretanbeaches.com/el/%CF%80%CF%8C%CE%BB%CE%B5%CE%B9%CF%82-%CF%84%CE%B7%CF%82-%CE%BA%CF%81%CE%AE%CF%84%CE%B7%CF%82/%CF%80%CF%8C%CE%BB%CE%B7-%CF%87%CE%B1%CE%BD%CE%B9%CE%AC" TargetMode="Externa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8o%20&#949;&#958;&#945;&#956;&#951;&#957;&#959;\&#957;&#953;&#954;&#959;&#955;&#945;&#953;&#948;&#951;&#962;\Project%201\kal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Σεμπρωνιώτης, Επαλήθευση 2001-2005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'Subbasin 6_Sepreniotis_calibrat'!$B$1</c:f>
              <c:strCache>
                <c:ptCount val="1"/>
                <c:pt idx="0">
                  <c:v>field data</c:v>
                </c:pt>
              </c:strCache>
            </c:strRef>
          </c:tx>
          <c:spPr>
            <a:ln w="25400" cap="rnd">
              <a:noFill/>
              <a:round/>
            </a:ln>
            <a:effectLst/>
          </c:spPr>
          <c:marker>
            <c:symbol val="circle"/>
            <c:size val="5"/>
            <c:spPr>
              <a:solidFill>
                <a:schemeClr val="accent1"/>
              </a:solidFill>
              <a:ln w="9525">
                <a:solidFill>
                  <a:schemeClr val="accent1"/>
                </a:solidFill>
              </a:ln>
              <a:effectLst/>
            </c:spPr>
          </c:marker>
          <c:xVal>
            <c:numRef>
              <c:f>'Subbasin 6_Sepreniotis_calibrat'!$A$2194:$A$3633</c:f>
              <c:numCache>
                <c:formatCode>m/d/yyyy</c:formatCode>
                <c:ptCount val="1440"/>
                <c:pt idx="0">
                  <c:v>37135</c:v>
                </c:pt>
                <c:pt idx="1">
                  <c:v>37136</c:v>
                </c:pt>
                <c:pt idx="2">
                  <c:v>37137</c:v>
                </c:pt>
                <c:pt idx="3">
                  <c:v>37138</c:v>
                </c:pt>
                <c:pt idx="4">
                  <c:v>37139</c:v>
                </c:pt>
                <c:pt idx="5">
                  <c:v>37140</c:v>
                </c:pt>
                <c:pt idx="6">
                  <c:v>37141</c:v>
                </c:pt>
                <c:pt idx="7">
                  <c:v>37142</c:v>
                </c:pt>
                <c:pt idx="8">
                  <c:v>37143</c:v>
                </c:pt>
                <c:pt idx="9">
                  <c:v>37144</c:v>
                </c:pt>
                <c:pt idx="10">
                  <c:v>37145</c:v>
                </c:pt>
                <c:pt idx="11">
                  <c:v>37146</c:v>
                </c:pt>
                <c:pt idx="12">
                  <c:v>37147</c:v>
                </c:pt>
                <c:pt idx="13">
                  <c:v>37148</c:v>
                </c:pt>
                <c:pt idx="14">
                  <c:v>37149</c:v>
                </c:pt>
                <c:pt idx="15">
                  <c:v>37150</c:v>
                </c:pt>
                <c:pt idx="16">
                  <c:v>37151</c:v>
                </c:pt>
                <c:pt idx="17">
                  <c:v>37152</c:v>
                </c:pt>
                <c:pt idx="18">
                  <c:v>37153</c:v>
                </c:pt>
                <c:pt idx="19">
                  <c:v>37154</c:v>
                </c:pt>
                <c:pt idx="20">
                  <c:v>37155</c:v>
                </c:pt>
                <c:pt idx="21">
                  <c:v>37156</c:v>
                </c:pt>
                <c:pt idx="22">
                  <c:v>37157</c:v>
                </c:pt>
                <c:pt idx="23">
                  <c:v>37158</c:v>
                </c:pt>
                <c:pt idx="24">
                  <c:v>37159</c:v>
                </c:pt>
                <c:pt idx="25">
                  <c:v>37160</c:v>
                </c:pt>
                <c:pt idx="26">
                  <c:v>37161</c:v>
                </c:pt>
                <c:pt idx="27">
                  <c:v>37162</c:v>
                </c:pt>
                <c:pt idx="28">
                  <c:v>37163</c:v>
                </c:pt>
                <c:pt idx="29">
                  <c:v>37164</c:v>
                </c:pt>
                <c:pt idx="30">
                  <c:v>37165</c:v>
                </c:pt>
                <c:pt idx="31">
                  <c:v>37166</c:v>
                </c:pt>
                <c:pt idx="32">
                  <c:v>37167</c:v>
                </c:pt>
                <c:pt idx="33">
                  <c:v>37168</c:v>
                </c:pt>
                <c:pt idx="34">
                  <c:v>37169</c:v>
                </c:pt>
                <c:pt idx="35">
                  <c:v>37170</c:v>
                </c:pt>
                <c:pt idx="36">
                  <c:v>37171</c:v>
                </c:pt>
                <c:pt idx="37">
                  <c:v>37172</c:v>
                </c:pt>
                <c:pt idx="38">
                  <c:v>37173</c:v>
                </c:pt>
                <c:pt idx="39">
                  <c:v>37174</c:v>
                </c:pt>
                <c:pt idx="40">
                  <c:v>37175</c:v>
                </c:pt>
                <c:pt idx="41">
                  <c:v>37176</c:v>
                </c:pt>
                <c:pt idx="42">
                  <c:v>37177</c:v>
                </c:pt>
                <c:pt idx="43">
                  <c:v>37178</c:v>
                </c:pt>
                <c:pt idx="44">
                  <c:v>37179</c:v>
                </c:pt>
                <c:pt idx="45">
                  <c:v>37180</c:v>
                </c:pt>
                <c:pt idx="46">
                  <c:v>37181</c:v>
                </c:pt>
                <c:pt idx="47">
                  <c:v>37182</c:v>
                </c:pt>
                <c:pt idx="48">
                  <c:v>37183</c:v>
                </c:pt>
                <c:pt idx="49">
                  <c:v>37184</c:v>
                </c:pt>
                <c:pt idx="50">
                  <c:v>37185</c:v>
                </c:pt>
                <c:pt idx="51">
                  <c:v>37186</c:v>
                </c:pt>
                <c:pt idx="52">
                  <c:v>37187</c:v>
                </c:pt>
                <c:pt idx="53">
                  <c:v>37188</c:v>
                </c:pt>
                <c:pt idx="54">
                  <c:v>37189</c:v>
                </c:pt>
                <c:pt idx="55">
                  <c:v>37190</c:v>
                </c:pt>
                <c:pt idx="56">
                  <c:v>37191</c:v>
                </c:pt>
                <c:pt idx="57">
                  <c:v>37192</c:v>
                </c:pt>
                <c:pt idx="58">
                  <c:v>37193</c:v>
                </c:pt>
                <c:pt idx="59">
                  <c:v>37194</c:v>
                </c:pt>
                <c:pt idx="60">
                  <c:v>37195</c:v>
                </c:pt>
                <c:pt idx="61">
                  <c:v>37196</c:v>
                </c:pt>
                <c:pt idx="62">
                  <c:v>37197</c:v>
                </c:pt>
                <c:pt idx="63">
                  <c:v>37198</c:v>
                </c:pt>
                <c:pt idx="64">
                  <c:v>37199</c:v>
                </c:pt>
                <c:pt idx="65">
                  <c:v>37200</c:v>
                </c:pt>
                <c:pt idx="66">
                  <c:v>37201</c:v>
                </c:pt>
                <c:pt idx="67">
                  <c:v>37202</c:v>
                </c:pt>
                <c:pt idx="68">
                  <c:v>37203</c:v>
                </c:pt>
                <c:pt idx="69">
                  <c:v>37204</c:v>
                </c:pt>
                <c:pt idx="70">
                  <c:v>37205</c:v>
                </c:pt>
                <c:pt idx="71">
                  <c:v>37206</c:v>
                </c:pt>
                <c:pt idx="72">
                  <c:v>37207</c:v>
                </c:pt>
                <c:pt idx="73">
                  <c:v>37208</c:v>
                </c:pt>
                <c:pt idx="74">
                  <c:v>37209</c:v>
                </c:pt>
                <c:pt idx="75">
                  <c:v>37210</c:v>
                </c:pt>
                <c:pt idx="76">
                  <c:v>37211</c:v>
                </c:pt>
                <c:pt idx="77">
                  <c:v>37212</c:v>
                </c:pt>
                <c:pt idx="78">
                  <c:v>37213</c:v>
                </c:pt>
                <c:pt idx="79">
                  <c:v>37214</c:v>
                </c:pt>
                <c:pt idx="80">
                  <c:v>37215</c:v>
                </c:pt>
                <c:pt idx="81">
                  <c:v>37216</c:v>
                </c:pt>
                <c:pt idx="82">
                  <c:v>37217</c:v>
                </c:pt>
                <c:pt idx="83">
                  <c:v>37218</c:v>
                </c:pt>
                <c:pt idx="84">
                  <c:v>37219</c:v>
                </c:pt>
                <c:pt idx="85">
                  <c:v>37220</c:v>
                </c:pt>
                <c:pt idx="86">
                  <c:v>37221</c:v>
                </c:pt>
                <c:pt idx="87">
                  <c:v>37222</c:v>
                </c:pt>
                <c:pt idx="88">
                  <c:v>37223</c:v>
                </c:pt>
                <c:pt idx="89">
                  <c:v>37224</c:v>
                </c:pt>
                <c:pt idx="90">
                  <c:v>37225</c:v>
                </c:pt>
                <c:pt idx="91">
                  <c:v>37226</c:v>
                </c:pt>
                <c:pt idx="92">
                  <c:v>37227</c:v>
                </c:pt>
                <c:pt idx="93">
                  <c:v>37228</c:v>
                </c:pt>
                <c:pt idx="94">
                  <c:v>37229</c:v>
                </c:pt>
                <c:pt idx="95">
                  <c:v>37230</c:v>
                </c:pt>
                <c:pt idx="96">
                  <c:v>37231</c:v>
                </c:pt>
                <c:pt idx="97">
                  <c:v>37232</c:v>
                </c:pt>
                <c:pt idx="98">
                  <c:v>37233</c:v>
                </c:pt>
                <c:pt idx="99">
                  <c:v>37234</c:v>
                </c:pt>
                <c:pt idx="100">
                  <c:v>37235</c:v>
                </c:pt>
                <c:pt idx="101">
                  <c:v>37236</c:v>
                </c:pt>
                <c:pt idx="102">
                  <c:v>37237</c:v>
                </c:pt>
                <c:pt idx="103">
                  <c:v>37238</c:v>
                </c:pt>
                <c:pt idx="104">
                  <c:v>37239</c:v>
                </c:pt>
                <c:pt idx="105">
                  <c:v>37240</c:v>
                </c:pt>
                <c:pt idx="106">
                  <c:v>37241</c:v>
                </c:pt>
                <c:pt idx="107">
                  <c:v>37242</c:v>
                </c:pt>
                <c:pt idx="108">
                  <c:v>37243</c:v>
                </c:pt>
                <c:pt idx="109">
                  <c:v>37244</c:v>
                </c:pt>
                <c:pt idx="110">
                  <c:v>37245</c:v>
                </c:pt>
                <c:pt idx="111">
                  <c:v>37246</c:v>
                </c:pt>
                <c:pt idx="112">
                  <c:v>37247</c:v>
                </c:pt>
                <c:pt idx="113">
                  <c:v>37248</c:v>
                </c:pt>
                <c:pt idx="114">
                  <c:v>37249</c:v>
                </c:pt>
                <c:pt idx="115">
                  <c:v>37250</c:v>
                </c:pt>
                <c:pt idx="116">
                  <c:v>37251</c:v>
                </c:pt>
                <c:pt idx="117">
                  <c:v>37252</c:v>
                </c:pt>
                <c:pt idx="118">
                  <c:v>37253</c:v>
                </c:pt>
                <c:pt idx="119">
                  <c:v>37254</c:v>
                </c:pt>
                <c:pt idx="120">
                  <c:v>37255</c:v>
                </c:pt>
                <c:pt idx="121">
                  <c:v>37256</c:v>
                </c:pt>
                <c:pt idx="122">
                  <c:v>37257</c:v>
                </c:pt>
                <c:pt idx="123">
                  <c:v>37258</c:v>
                </c:pt>
                <c:pt idx="124">
                  <c:v>37259</c:v>
                </c:pt>
                <c:pt idx="125">
                  <c:v>37260</c:v>
                </c:pt>
                <c:pt idx="126">
                  <c:v>37261</c:v>
                </c:pt>
                <c:pt idx="127">
                  <c:v>37262</c:v>
                </c:pt>
                <c:pt idx="128">
                  <c:v>37263</c:v>
                </c:pt>
                <c:pt idx="129">
                  <c:v>37264</c:v>
                </c:pt>
                <c:pt idx="130">
                  <c:v>37265</c:v>
                </c:pt>
                <c:pt idx="131">
                  <c:v>37266</c:v>
                </c:pt>
                <c:pt idx="132">
                  <c:v>37267</c:v>
                </c:pt>
                <c:pt idx="133">
                  <c:v>37268</c:v>
                </c:pt>
                <c:pt idx="134">
                  <c:v>37269</c:v>
                </c:pt>
                <c:pt idx="135">
                  <c:v>37270</c:v>
                </c:pt>
                <c:pt idx="136">
                  <c:v>37271</c:v>
                </c:pt>
                <c:pt idx="137">
                  <c:v>37272</c:v>
                </c:pt>
                <c:pt idx="138">
                  <c:v>37273</c:v>
                </c:pt>
                <c:pt idx="139">
                  <c:v>37274</c:v>
                </c:pt>
                <c:pt idx="140">
                  <c:v>37275</c:v>
                </c:pt>
                <c:pt idx="141">
                  <c:v>37276</c:v>
                </c:pt>
                <c:pt idx="142">
                  <c:v>37277</c:v>
                </c:pt>
                <c:pt idx="143">
                  <c:v>37278</c:v>
                </c:pt>
                <c:pt idx="144">
                  <c:v>37279</c:v>
                </c:pt>
                <c:pt idx="145">
                  <c:v>37280</c:v>
                </c:pt>
                <c:pt idx="146">
                  <c:v>37281</c:v>
                </c:pt>
                <c:pt idx="147">
                  <c:v>37282</c:v>
                </c:pt>
                <c:pt idx="148">
                  <c:v>37283</c:v>
                </c:pt>
                <c:pt idx="149">
                  <c:v>37284</c:v>
                </c:pt>
                <c:pt idx="150">
                  <c:v>37285</c:v>
                </c:pt>
                <c:pt idx="151">
                  <c:v>37286</c:v>
                </c:pt>
                <c:pt idx="152">
                  <c:v>37287</c:v>
                </c:pt>
                <c:pt idx="153">
                  <c:v>37288</c:v>
                </c:pt>
                <c:pt idx="154">
                  <c:v>37289</c:v>
                </c:pt>
                <c:pt idx="155">
                  <c:v>37290</c:v>
                </c:pt>
                <c:pt idx="156">
                  <c:v>37291</c:v>
                </c:pt>
                <c:pt idx="157">
                  <c:v>37292</c:v>
                </c:pt>
                <c:pt idx="158">
                  <c:v>37293</c:v>
                </c:pt>
                <c:pt idx="159">
                  <c:v>37294</c:v>
                </c:pt>
                <c:pt idx="160">
                  <c:v>37295</c:v>
                </c:pt>
                <c:pt idx="161">
                  <c:v>37296</c:v>
                </c:pt>
                <c:pt idx="162">
                  <c:v>37297</c:v>
                </c:pt>
                <c:pt idx="163">
                  <c:v>37298</c:v>
                </c:pt>
                <c:pt idx="164">
                  <c:v>37299</c:v>
                </c:pt>
                <c:pt idx="165">
                  <c:v>37300</c:v>
                </c:pt>
                <c:pt idx="166">
                  <c:v>37301</c:v>
                </c:pt>
                <c:pt idx="167">
                  <c:v>37302</c:v>
                </c:pt>
                <c:pt idx="168">
                  <c:v>37303</c:v>
                </c:pt>
                <c:pt idx="169">
                  <c:v>37304</c:v>
                </c:pt>
                <c:pt idx="170">
                  <c:v>37305</c:v>
                </c:pt>
                <c:pt idx="171">
                  <c:v>37306</c:v>
                </c:pt>
                <c:pt idx="172">
                  <c:v>37307</c:v>
                </c:pt>
                <c:pt idx="173">
                  <c:v>37308</c:v>
                </c:pt>
                <c:pt idx="174">
                  <c:v>37309</c:v>
                </c:pt>
                <c:pt idx="175">
                  <c:v>37310</c:v>
                </c:pt>
                <c:pt idx="176">
                  <c:v>37311</c:v>
                </c:pt>
                <c:pt idx="177">
                  <c:v>37312</c:v>
                </c:pt>
                <c:pt idx="178">
                  <c:v>37313</c:v>
                </c:pt>
                <c:pt idx="179">
                  <c:v>37314</c:v>
                </c:pt>
                <c:pt idx="180">
                  <c:v>37315</c:v>
                </c:pt>
                <c:pt idx="181">
                  <c:v>37316</c:v>
                </c:pt>
                <c:pt idx="182">
                  <c:v>37317</c:v>
                </c:pt>
                <c:pt idx="183">
                  <c:v>37318</c:v>
                </c:pt>
                <c:pt idx="184">
                  <c:v>37319</c:v>
                </c:pt>
                <c:pt idx="185">
                  <c:v>37320</c:v>
                </c:pt>
                <c:pt idx="186">
                  <c:v>37321</c:v>
                </c:pt>
                <c:pt idx="187">
                  <c:v>37322</c:v>
                </c:pt>
                <c:pt idx="188">
                  <c:v>37323</c:v>
                </c:pt>
                <c:pt idx="189">
                  <c:v>37324</c:v>
                </c:pt>
                <c:pt idx="190">
                  <c:v>37325</c:v>
                </c:pt>
                <c:pt idx="191">
                  <c:v>37326</c:v>
                </c:pt>
                <c:pt idx="192">
                  <c:v>37327</c:v>
                </c:pt>
                <c:pt idx="193">
                  <c:v>37328</c:v>
                </c:pt>
                <c:pt idx="194">
                  <c:v>37329</c:v>
                </c:pt>
                <c:pt idx="195">
                  <c:v>37330</c:v>
                </c:pt>
                <c:pt idx="196">
                  <c:v>37331</c:v>
                </c:pt>
                <c:pt idx="197">
                  <c:v>37332</c:v>
                </c:pt>
                <c:pt idx="198">
                  <c:v>37333</c:v>
                </c:pt>
                <c:pt idx="199">
                  <c:v>37334</c:v>
                </c:pt>
                <c:pt idx="200">
                  <c:v>37335</c:v>
                </c:pt>
                <c:pt idx="201">
                  <c:v>37336</c:v>
                </c:pt>
                <c:pt idx="202">
                  <c:v>37337</c:v>
                </c:pt>
                <c:pt idx="203">
                  <c:v>37338</c:v>
                </c:pt>
                <c:pt idx="204">
                  <c:v>37339</c:v>
                </c:pt>
                <c:pt idx="205">
                  <c:v>37340</c:v>
                </c:pt>
                <c:pt idx="206">
                  <c:v>37341</c:v>
                </c:pt>
                <c:pt idx="207">
                  <c:v>37342</c:v>
                </c:pt>
                <c:pt idx="208">
                  <c:v>37343</c:v>
                </c:pt>
                <c:pt idx="209">
                  <c:v>37344</c:v>
                </c:pt>
                <c:pt idx="210">
                  <c:v>37345</c:v>
                </c:pt>
                <c:pt idx="211">
                  <c:v>37346</c:v>
                </c:pt>
                <c:pt idx="212">
                  <c:v>37347</c:v>
                </c:pt>
                <c:pt idx="213">
                  <c:v>37348</c:v>
                </c:pt>
                <c:pt idx="214">
                  <c:v>37349</c:v>
                </c:pt>
                <c:pt idx="215">
                  <c:v>37350</c:v>
                </c:pt>
                <c:pt idx="216">
                  <c:v>37351</c:v>
                </c:pt>
                <c:pt idx="217">
                  <c:v>37352</c:v>
                </c:pt>
                <c:pt idx="218">
                  <c:v>37353</c:v>
                </c:pt>
                <c:pt idx="219">
                  <c:v>37354</c:v>
                </c:pt>
                <c:pt idx="220">
                  <c:v>37355</c:v>
                </c:pt>
                <c:pt idx="221">
                  <c:v>37356</c:v>
                </c:pt>
                <c:pt idx="222">
                  <c:v>37357</c:v>
                </c:pt>
                <c:pt idx="223">
                  <c:v>37358</c:v>
                </c:pt>
                <c:pt idx="224">
                  <c:v>37359</c:v>
                </c:pt>
                <c:pt idx="225">
                  <c:v>37360</c:v>
                </c:pt>
                <c:pt idx="226">
                  <c:v>37361</c:v>
                </c:pt>
                <c:pt idx="227">
                  <c:v>37362</c:v>
                </c:pt>
                <c:pt idx="228">
                  <c:v>37363</c:v>
                </c:pt>
                <c:pt idx="229">
                  <c:v>37364</c:v>
                </c:pt>
                <c:pt idx="230">
                  <c:v>37365</c:v>
                </c:pt>
                <c:pt idx="231">
                  <c:v>37366</c:v>
                </c:pt>
                <c:pt idx="232">
                  <c:v>37367</c:v>
                </c:pt>
                <c:pt idx="233">
                  <c:v>37368</c:v>
                </c:pt>
                <c:pt idx="234">
                  <c:v>37369</c:v>
                </c:pt>
                <c:pt idx="235">
                  <c:v>37370</c:v>
                </c:pt>
                <c:pt idx="236">
                  <c:v>37371</c:v>
                </c:pt>
                <c:pt idx="237">
                  <c:v>37372</c:v>
                </c:pt>
                <c:pt idx="238">
                  <c:v>37373</c:v>
                </c:pt>
                <c:pt idx="239">
                  <c:v>37374</c:v>
                </c:pt>
                <c:pt idx="240">
                  <c:v>37375</c:v>
                </c:pt>
                <c:pt idx="241">
                  <c:v>37376</c:v>
                </c:pt>
                <c:pt idx="242">
                  <c:v>37377</c:v>
                </c:pt>
                <c:pt idx="243">
                  <c:v>37378</c:v>
                </c:pt>
                <c:pt idx="244">
                  <c:v>37379</c:v>
                </c:pt>
                <c:pt idx="245">
                  <c:v>37380</c:v>
                </c:pt>
                <c:pt idx="246">
                  <c:v>37381</c:v>
                </c:pt>
                <c:pt idx="247">
                  <c:v>37382</c:v>
                </c:pt>
                <c:pt idx="248">
                  <c:v>37383</c:v>
                </c:pt>
                <c:pt idx="249">
                  <c:v>37384</c:v>
                </c:pt>
                <c:pt idx="250">
                  <c:v>37385</c:v>
                </c:pt>
                <c:pt idx="251">
                  <c:v>37386</c:v>
                </c:pt>
                <c:pt idx="252">
                  <c:v>37387</c:v>
                </c:pt>
                <c:pt idx="253">
                  <c:v>37388</c:v>
                </c:pt>
                <c:pt idx="254">
                  <c:v>37389</c:v>
                </c:pt>
                <c:pt idx="255">
                  <c:v>37390</c:v>
                </c:pt>
                <c:pt idx="256">
                  <c:v>37391</c:v>
                </c:pt>
                <c:pt idx="257">
                  <c:v>37392</c:v>
                </c:pt>
                <c:pt idx="258">
                  <c:v>37393</c:v>
                </c:pt>
                <c:pt idx="259">
                  <c:v>37394</c:v>
                </c:pt>
                <c:pt idx="260">
                  <c:v>37395</c:v>
                </c:pt>
                <c:pt idx="261">
                  <c:v>37396</c:v>
                </c:pt>
                <c:pt idx="262">
                  <c:v>37397</c:v>
                </c:pt>
                <c:pt idx="263">
                  <c:v>37398</c:v>
                </c:pt>
                <c:pt idx="264">
                  <c:v>37399</c:v>
                </c:pt>
                <c:pt idx="265">
                  <c:v>37400</c:v>
                </c:pt>
                <c:pt idx="266">
                  <c:v>37401</c:v>
                </c:pt>
                <c:pt idx="267">
                  <c:v>37402</c:v>
                </c:pt>
                <c:pt idx="268">
                  <c:v>37403</c:v>
                </c:pt>
                <c:pt idx="269">
                  <c:v>37404</c:v>
                </c:pt>
                <c:pt idx="270">
                  <c:v>37405</c:v>
                </c:pt>
                <c:pt idx="271">
                  <c:v>37406</c:v>
                </c:pt>
                <c:pt idx="272">
                  <c:v>37407</c:v>
                </c:pt>
                <c:pt idx="273">
                  <c:v>37408</c:v>
                </c:pt>
                <c:pt idx="274">
                  <c:v>37409</c:v>
                </c:pt>
                <c:pt idx="275">
                  <c:v>37410</c:v>
                </c:pt>
                <c:pt idx="276">
                  <c:v>37411</c:v>
                </c:pt>
                <c:pt idx="277">
                  <c:v>37412</c:v>
                </c:pt>
                <c:pt idx="278">
                  <c:v>37413</c:v>
                </c:pt>
                <c:pt idx="279">
                  <c:v>37414</c:v>
                </c:pt>
                <c:pt idx="280">
                  <c:v>37415</c:v>
                </c:pt>
                <c:pt idx="281">
                  <c:v>37416</c:v>
                </c:pt>
                <c:pt idx="282">
                  <c:v>37417</c:v>
                </c:pt>
                <c:pt idx="283">
                  <c:v>37418</c:v>
                </c:pt>
                <c:pt idx="284">
                  <c:v>37419</c:v>
                </c:pt>
                <c:pt idx="285">
                  <c:v>37420</c:v>
                </c:pt>
                <c:pt idx="286">
                  <c:v>37421</c:v>
                </c:pt>
                <c:pt idx="287">
                  <c:v>37422</c:v>
                </c:pt>
                <c:pt idx="288">
                  <c:v>37423</c:v>
                </c:pt>
                <c:pt idx="289">
                  <c:v>37424</c:v>
                </c:pt>
                <c:pt idx="290">
                  <c:v>37425</c:v>
                </c:pt>
                <c:pt idx="291">
                  <c:v>37426</c:v>
                </c:pt>
                <c:pt idx="292">
                  <c:v>37427</c:v>
                </c:pt>
                <c:pt idx="293">
                  <c:v>37428</c:v>
                </c:pt>
                <c:pt idx="294">
                  <c:v>37429</c:v>
                </c:pt>
                <c:pt idx="295">
                  <c:v>37430</c:v>
                </c:pt>
                <c:pt idx="296">
                  <c:v>37431</c:v>
                </c:pt>
                <c:pt idx="297">
                  <c:v>37432</c:v>
                </c:pt>
                <c:pt idx="298">
                  <c:v>37433</c:v>
                </c:pt>
                <c:pt idx="299">
                  <c:v>37434</c:v>
                </c:pt>
                <c:pt idx="300">
                  <c:v>37435</c:v>
                </c:pt>
                <c:pt idx="301">
                  <c:v>37436</c:v>
                </c:pt>
                <c:pt idx="302">
                  <c:v>37437</c:v>
                </c:pt>
                <c:pt idx="303">
                  <c:v>37438</c:v>
                </c:pt>
                <c:pt idx="304">
                  <c:v>37439</c:v>
                </c:pt>
                <c:pt idx="305">
                  <c:v>37440</c:v>
                </c:pt>
                <c:pt idx="306">
                  <c:v>37441</c:v>
                </c:pt>
                <c:pt idx="307">
                  <c:v>37442</c:v>
                </c:pt>
                <c:pt idx="308">
                  <c:v>37443</c:v>
                </c:pt>
                <c:pt idx="309">
                  <c:v>37444</c:v>
                </c:pt>
                <c:pt idx="310">
                  <c:v>37445</c:v>
                </c:pt>
                <c:pt idx="311">
                  <c:v>37446</c:v>
                </c:pt>
                <c:pt idx="312">
                  <c:v>37447</c:v>
                </c:pt>
                <c:pt idx="313">
                  <c:v>37448</c:v>
                </c:pt>
                <c:pt idx="314">
                  <c:v>37449</c:v>
                </c:pt>
                <c:pt idx="315">
                  <c:v>37450</c:v>
                </c:pt>
                <c:pt idx="316">
                  <c:v>37451</c:v>
                </c:pt>
                <c:pt idx="317">
                  <c:v>37452</c:v>
                </c:pt>
                <c:pt idx="318">
                  <c:v>37453</c:v>
                </c:pt>
                <c:pt idx="319">
                  <c:v>37454</c:v>
                </c:pt>
                <c:pt idx="320">
                  <c:v>37455</c:v>
                </c:pt>
                <c:pt idx="321">
                  <c:v>37456</c:v>
                </c:pt>
                <c:pt idx="322">
                  <c:v>37457</c:v>
                </c:pt>
                <c:pt idx="323">
                  <c:v>37458</c:v>
                </c:pt>
                <c:pt idx="324">
                  <c:v>37459</c:v>
                </c:pt>
                <c:pt idx="325">
                  <c:v>37460</c:v>
                </c:pt>
                <c:pt idx="326">
                  <c:v>37461</c:v>
                </c:pt>
                <c:pt idx="327">
                  <c:v>37462</c:v>
                </c:pt>
                <c:pt idx="328">
                  <c:v>37463</c:v>
                </c:pt>
                <c:pt idx="329">
                  <c:v>37464</c:v>
                </c:pt>
                <c:pt idx="330">
                  <c:v>37465</c:v>
                </c:pt>
                <c:pt idx="331">
                  <c:v>37466</c:v>
                </c:pt>
                <c:pt idx="332">
                  <c:v>37467</c:v>
                </c:pt>
                <c:pt idx="333">
                  <c:v>37468</c:v>
                </c:pt>
                <c:pt idx="334">
                  <c:v>37469</c:v>
                </c:pt>
                <c:pt idx="335">
                  <c:v>37470</c:v>
                </c:pt>
                <c:pt idx="336">
                  <c:v>37471</c:v>
                </c:pt>
                <c:pt idx="337">
                  <c:v>37472</c:v>
                </c:pt>
                <c:pt idx="338">
                  <c:v>37473</c:v>
                </c:pt>
                <c:pt idx="339">
                  <c:v>37474</c:v>
                </c:pt>
                <c:pt idx="340">
                  <c:v>37475</c:v>
                </c:pt>
                <c:pt idx="341">
                  <c:v>37476</c:v>
                </c:pt>
                <c:pt idx="342">
                  <c:v>37477</c:v>
                </c:pt>
                <c:pt idx="343">
                  <c:v>37478</c:v>
                </c:pt>
                <c:pt idx="344">
                  <c:v>37479</c:v>
                </c:pt>
                <c:pt idx="345">
                  <c:v>37480</c:v>
                </c:pt>
                <c:pt idx="346">
                  <c:v>37481</c:v>
                </c:pt>
                <c:pt idx="347">
                  <c:v>37482</c:v>
                </c:pt>
                <c:pt idx="348">
                  <c:v>37483</c:v>
                </c:pt>
                <c:pt idx="349">
                  <c:v>37484</c:v>
                </c:pt>
                <c:pt idx="350">
                  <c:v>37485</c:v>
                </c:pt>
                <c:pt idx="351">
                  <c:v>37486</c:v>
                </c:pt>
                <c:pt idx="352">
                  <c:v>37487</c:v>
                </c:pt>
                <c:pt idx="353">
                  <c:v>37488</c:v>
                </c:pt>
                <c:pt idx="354">
                  <c:v>37489</c:v>
                </c:pt>
                <c:pt idx="355">
                  <c:v>37490</c:v>
                </c:pt>
                <c:pt idx="356">
                  <c:v>37491</c:v>
                </c:pt>
                <c:pt idx="357">
                  <c:v>37492</c:v>
                </c:pt>
                <c:pt idx="358">
                  <c:v>37493</c:v>
                </c:pt>
                <c:pt idx="359">
                  <c:v>37494</c:v>
                </c:pt>
                <c:pt idx="360">
                  <c:v>37495</c:v>
                </c:pt>
                <c:pt idx="361">
                  <c:v>37496</c:v>
                </c:pt>
                <c:pt idx="362">
                  <c:v>37497</c:v>
                </c:pt>
                <c:pt idx="363">
                  <c:v>37498</c:v>
                </c:pt>
                <c:pt idx="364">
                  <c:v>37499</c:v>
                </c:pt>
                <c:pt idx="365">
                  <c:v>37500</c:v>
                </c:pt>
                <c:pt idx="366">
                  <c:v>37501</c:v>
                </c:pt>
                <c:pt idx="367">
                  <c:v>37502</c:v>
                </c:pt>
                <c:pt idx="368">
                  <c:v>37503</c:v>
                </c:pt>
                <c:pt idx="369">
                  <c:v>37504</c:v>
                </c:pt>
                <c:pt idx="370">
                  <c:v>37505</c:v>
                </c:pt>
                <c:pt idx="371">
                  <c:v>37506</c:v>
                </c:pt>
                <c:pt idx="372">
                  <c:v>37507</c:v>
                </c:pt>
                <c:pt idx="373">
                  <c:v>37508</c:v>
                </c:pt>
                <c:pt idx="374">
                  <c:v>37509</c:v>
                </c:pt>
                <c:pt idx="375">
                  <c:v>37510</c:v>
                </c:pt>
                <c:pt idx="376">
                  <c:v>37511</c:v>
                </c:pt>
                <c:pt idx="377">
                  <c:v>37512</c:v>
                </c:pt>
                <c:pt idx="378">
                  <c:v>37513</c:v>
                </c:pt>
                <c:pt idx="379">
                  <c:v>37514</c:v>
                </c:pt>
                <c:pt idx="380">
                  <c:v>37515</c:v>
                </c:pt>
                <c:pt idx="381">
                  <c:v>37516</c:v>
                </c:pt>
                <c:pt idx="382">
                  <c:v>37517</c:v>
                </c:pt>
                <c:pt idx="383">
                  <c:v>37518</c:v>
                </c:pt>
                <c:pt idx="384">
                  <c:v>37519</c:v>
                </c:pt>
                <c:pt idx="385">
                  <c:v>37520</c:v>
                </c:pt>
                <c:pt idx="386">
                  <c:v>37521</c:v>
                </c:pt>
                <c:pt idx="387">
                  <c:v>37522</c:v>
                </c:pt>
                <c:pt idx="388">
                  <c:v>37523</c:v>
                </c:pt>
                <c:pt idx="389">
                  <c:v>37524</c:v>
                </c:pt>
                <c:pt idx="390">
                  <c:v>37525</c:v>
                </c:pt>
                <c:pt idx="391">
                  <c:v>37526</c:v>
                </c:pt>
                <c:pt idx="392">
                  <c:v>37527</c:v>
                </c:pt>
                <c:pt idx="393">
                  <c:v>37528</c:v>
                </c:pt>
                <c:pt idx="394">
                  <c:v>37529</c:v>
                </c:pt>
                <c:pt idx="395">
                  <c:v>37530</c:v>
                </c:pt>
                <c:pt idx="396">
                  <c:v>37531</c:v>
                </c:pt>
                <c:pt idx="397">
                  <c:v>37532</c:v>
                </c:pt>
                <c:pt idx="398">
                  <c:v>37533</c:v>
                </c:pt>
                <c:pt idx="399">
                  <c:v>37534</c:v>
                </c:pt>
                <c:pt idx="400">
                  <c:v>37535</c:v>
                </c:pt>
                <c:pt idx="401">
                  <c:v>37536</c:v>
                </c:pt>
                <c:pt idx="402">
                  <c:v>37537</c:v>
                </c:pt>
                <c:pt idx="403">
                  <c:v>37538</c:v>
                </c:pt>
                <c:pt idx="404">
                  <c:v>37539</c:v>
                </c:pt>
                <c:pt idx="405">
                  <c:v>37540</c:v>
                </c:pt>
                <c:pt idx="406">
                  <c:v>37541</c:v>
                </c:pt>
                <c:pt idx="407">
                  <c:v>37542</c:v>
                </c:pt>
                <c:pt idx="408">
                  <c:v>37543</c:v>
                </c:pt>
                <c:pt idx="409">
                  <c:v>37544</c:v>
                </c:pt>
                <c:pt idx="410">
                  <c:v>37545</c:v>
                </c:pt>
                <c:pt idx="411">
                  <c:v>37546</c:v>
                </c:pt>
                <c:pt idx="412">
                  <c:v>37547</c:v>
                </c:pt>
                <c:pt idx="413">
                  <c:v>37548</c:v>
                </c:pt>
                <c:pt idx="414">
                  <c:v>37549</c:v>
                </c:pt>
                <c:pt idx="415">
                  <c:v>37550</c:v>
                </c:pt>
                <c:pt idx="416">
                  <c:v>37551</c:v>
                </c:pt>
                <c:pt idx="417">
                  <c:v>37552</c:v>
                </c:pt>
                <c:pt idx="418">
                  <c:v>37553</c:v>
                </c:pt>
                <c:pt idx="419">
                  <c:v>37554</c:v>
                </c:pt>
                <c:pt idx="420">
                  <c:v>37555</c:v>
                </c:pt>
                <c:pt idx="421">
                  <c:v>37556</c:v>
                </c:pt>
                <c:pt idx="422">
                  <c:v>37557</c:v>
                </c:pt>
                <c:pt idx="423">
                  <c:v>37558</c:v>
                </c:pt>
                <c:pt idx="424">
                  <c:v>37559</c:v>
                </c:pt>
                <c:pt idx="425">
                  <c:v>37560</c:v>
                </c:pt>
                <c:pt idx="426">
                  <c:v>37561</c:v>
                </c:pt>
                <c:pt idx="427">
                  <c:v>37562</c:v>
                </c:pt>
                <c:pt idx="428">
                  <c:v>37563</c:v>
                </c:pt>
                <c:pt idx="429">
                  <c:v>37564</c:v>
                </c:pt>
                <c:pt idx="430">
                  <c:v>37565</c:v>
                </c:pt>
                <c:pt idx="431">
                  <c:v>37566</c:v>
                </c:pt>
                <c:pt idx="432">
                  <c:v>37567</c:v>
                </c:pt>
                <c:pt idx="433">
                  <c:v>37568</c:v>
                </c:pt>
                <c:pt idx="434">
                  <c:v>37569</c:v>
                </c:pt>
                <c:pt idx="435">
                  <c:v>37570</c:v>
                </c:pt>
                <c:pt idx="436">
                  <c:v>37571</c:v>
                </c:pt>
                <c:pt idx="437">
                  <c:v>37572</c:v>
                </c:pt>
                <c:pt idx="438">
                  <c:v>37573</c:v>
                </c:pt>
                <c:pt idx="439">
                  <c:v>37574</c:v>
                </c:pt>
                <c:pt idx="440">
                  <c:v>37575</c:v>
                </c:pt>
                <c:pt idx="441">
                  <c:v>37576</c:v>
                </c:pt>
                <c:pt idx="442">
                  <c:v>37577</c:v>
                </c:pt>
                <c:pt idx="443">
                  <c:v>37578</c:v>
                </c:pt>
                <c:pt idx="444">
                  <c:v>37579</c:v>
                </c:pt>
                <c:pt idx="445">
                  <c:v>37580</c:v>
                </c:pt>
                <c:pt idx="446">
                  <c:v>37581</c:v>
                </c:pt>
                <c:pt idx="447">
                  <c:v>37582</c:v>
                </c:pt>
                <c:pt idx="448">
                  <c:v>37583</c:v>
                </c:pt>
                <c:pt idx="449">
                  <c:v>37584</c:v>
                </c:pt>
                <c:pt idx="450">
                  <c:v>37585</c:v>
                </c:pt>
                <c:pt idx="451">
                  <c:v>37586</c:v>
                </c:pt>
                <c:pt idx="452">
                  <c:v>37587</c:v>
                </c:pt>
                <c:pt idx="453">
                  <c:v>37588</c:v>
                </c:pt>
                <c:pt idx="454">
                  <c:v>37589</c:v>
                </c:pt>
                <c:pt idx="455">
                  <c:v>37590</c:v>
                </c:pt>
                <c:pt idx="456">
                  <c:v>37591</c:v>
                </c:pt>
                <c:pt idx="457">
                  <c:v>37592</c:v>
                </c:pt>
                <c:pt idx="458">
                  <c:v>37593</c:v>
                </c:pt>
                <c:pt idx="459">
                  <c:v>37594</c:v>
                </c:pt>
                <c:pt idx="460">
                  <c:v>37595</c:v>
                </c:pt>
                <c:pt idx="461">
                  <c:v>37596</c:v>
                </c:pt>
                <c:pt idx="462">
                  <c:v>37597</c:v>
                </c:pt>
                <c:pt idx="463">
                  <c:v>37598</c:v>
                </c:pt>
                <c:pt idx="464">
                  <c:v>37599</c:v>
                </c:pt>
                <c:pt idx="465">
                  <c:v>37600</c:v>
                </c:pt>
                <c:pt idx="466">
                  <c:v>37601</c:v>
                </c:pt>
                <c:pt idx="467">
                  <c:v>37602</c:v>
                </c:pt>
                <c:pt idx="468">
                  <c:v>37603</c:v>
                </c:pt>
                <c:pt idx="469">
                  <c:v>37604</c:v>
                </c:pt>
                <c:pt idx="470">
                  <c:v>37605</c:v>
                </c:pt>
                <c:pt idx="471">
                  <c:v>37606</c:v>
                </c:pt>
                <c:pt idx="472">
                  <c:v>37607</c:v>
                </c:pt>
                <c:pt idx="473">
                  <c:v>37608</c:v>
                </c:pt>
                <c:pt idx="474">
                  <c:v>37609</c:v>
                </c:pt>
                <c:pt idx="475">
                  <c:v>37610</c:v>
                </c:pt>
                <c:pt idx="476">
                  <c:v>37611</c:v>
                </c:pt>
                <c:pt idx="477">
                  <c:v>37612</c:v>
                </c:pt>
                <c:pt idx="478">
                  <c:v>37613</c:v>
                </c:pt>
                <c:pt idx="479">
                  <c:v>37614</c:v>
                </c:pt>
                <c:pt idx="480">
                  <c:v>37615</c:v>
                </c:pt>
                <c:pt idx="481">
                  <c:v>37616</c:v>
                </c:pt>
                <c:pt idx="482">
                  <c:v>37617</c:v>
                </c:pt>
                <c:pt idx="483">
                  <c:v>37618</c:v>
                </c:pt>
                <c:pt idx="484">
                  <c:v>37619</c:v>
                </c:pt>
                <c:pt idx="485">
                  <c:v>37620</c:v>
                </c:pt>
                <c:pt idx="486">
                  <c:v>37621</c:v>
                </c:pt>
                <c:pt idx="487">
                  <c:v>37622</c:v>
                </c:pt>
                <c:pt idx="488">
                  <c:v>37623</c:v>
                </c:pt>
                <c:pt idx="489">
                  <c:v>37624</c:v>
                </c:pt>
                <c:pt idx="490">
                  <c:v>37625</c:v>
                </c:pt>
                <c:pt idx="491">
                  <c:v>37626</c:v>
                </c:pt>
                <c:pt idx="492">
                  <c:v>37627</c:v>
                </c:pt>
                <c:pt idx="493">
                  <c:v>37628</c:v>
                </c:pt>
                <c:pt idx="494">
                  <c:v>37629</c:v>
                </c:pt>
                <c:pt idx="495">
                  <c:v>37630</c:v>
                </c:pt>
                <c:pt idx="496">
                  <c:v>37631</c:v>
                </c:pt>
                <c:pt idx="497">
                  <c:v>37632</c:v>
                </c:pt>
                <c:pt idx="498">
                  <c:v>37633</c:v>
                </c:pt>
                <c:pt idx="499">
                  <c:v>37634</c:v>
                </c:pt>
                <c:pt idx="500">
                  <c:v>37635</c:v>
                </c:pt>
                <c:pt idx="501">
                  <c:v>37636</c:v>
                </c:pt>
                <c:pt idx="502">
                  <c:v>37637</c:v>
                </c:pt>
                <c:pt idx="503">
                  <c:v>37638</c:v>
                </c:pt>
                <c:pt idx="504">
                  <c:v>37639</c:v>
                </c:pt>
                <c:pt idx="505">
                  <c:v>37640</c:v>
                </c:pt>
                <c:pt idx="506">
                  <c:v>37641</c:v>
                </c:pt>
                <c:pt idx="507">
                  <c:v>37642</c:v>
                </c:pt>
                <c:pt idx="508">
                  <c:v>37643</c:v>
                </c:pt>
                <c:pt idx="509">
                  <c:v>37644</c:v>
                </c:pt>
                <c:pt idx="510">
                  <c:v>37645</c:v>
                </c:pt>
                <c:pt idx="511">
                  <c:v>37646</c:v>
                </c:pt>
                <c:pt idx="512">
                  <c:v>37647</c:v>
                </c:pt>
                <c:pt idx="513">
                  <c:v>37648</c:v>
                </c:pt>
                <c:pt idx="514">
                  <c:v>37649</c:v>
                </c:pt>
                <c:pt idx="515">
                  <c:v>37650</c:v>
                </c:pt>
                <c:pt idx="516">
                  <c:v>37651</c:v>
                </c:pt>
                <c:pt idx="517">
                  <c:v>37652</c:v>
                </c:pt>
                <c:pt idx="518">
                  <c:v>37653</c:v>
                </c:pt>
                <c:pt idx="519">
                  <c:v>37654</c:v>
                </c:pt>
                <c:pt idx="520">
                  <c:v>37655</c:v>
                </c:pt>
                <c:pt idx="521">
                  <c:v>37656</c:v>
                </c:pt>
                <c:pt idx="522">
                  <c:v>37657</c:v>
                </c:pt>
                <c:pt idx="523">
                  <c:v>37658</c:v>
                </c:pt>
                <c:pt idx="524">
                  <c:v>37659</c:v>
                </c:pt>
                <c:pt idx="525">
                  <c:v>37660</c:v>
                </c:pt>
                <c:pt idx="526">
                  <c:v>37661</c:v>
                </c:pt>
                <c:pt idx="527">
                  <c:v>37662</c:v>
                </c:pt>
                <c:pt idx="528">
                  <c:v>37663</c:v>
                </c:pt>
                <c:pt idx="529">
                  <c:v>37664</c:v>
                </c:pt>
                <c:pt idx="530">
                  <c:v>37665</c:v>
                </c:pt>
                <c:pt idx="531">
                  <c:v>37666</c:v>
                </c:pt>
                <c:pt idx="532">
                  <c:v>37667</c:v>
                </c:pt>
                <c:pt idx="533">
                  <c:v>37668</c:v>
                </c:pt>
                <c:pt idx="534">
                  <c:v>37669</c:v>
                </c:pt>
                <c:pt idx="535">
                  <c:v>37670</c:v>
                </c:pt>
                <c:pt idx="536">
                  <c:v>37671</c:v>
                </c:pt>
                <c:pt idx="537">
                  <c:v>37672</c:v>
                </c:pt>
                <c:pt idx="538">
                  <c:v>37673</c:v>
                </c:pt>
                <c:pt idx="539">
                  <c:v>37674</c:v>
                </c:pt>
                <c:pt idx="540">
                  <c:v>37675</c:v>
                </c:pt>
                <c:pt idx="541">
                  <c:v>37676</c:v>
                </c:pt>
                <c:pt idx="542">
                  <c:v>37677</c:v>
                </c:pt>
                <c:pt idx="543">
                  <c:v>37678</c:v>
                </c:pt>
                <c:pt idx="544">
                  <c:v>37679</c:v>
                </c:pt>
                <c:pt idx="545">
                  <c:v>37680</c:v>
                </c:pt>
                <c:pt idx="546">
                  <c:v>37681</c:v>
                </c:pt>
                <c:pt idx="547">
                  <c:v>37682</c:v>
                </c:pt>
                <c:pt idx="548">
                  <c:v>37683</c:v>
                </c:pt>
                <c:pt idx="549">
                  <c:v>37684</c:v>
                </c:pt>
                <c:pt idx="550">
                  <c:v>37685</c:v>
                </c:pt>
                <c:pt idx="551">
                  <c:v>37686</c:v>
                </c:pt>
                <c:pt idx="552">
                  <c:v>37687</c:v>
                </c:pt>
                <c:pt idx="553">
                  <c:v>37688</c:v>
                </c:pt>
                <c:pt idx="554">
                  <c:v>37689</c:v>
                </c:pt>
                <c:pt idx="555">
                  <c:v>37690</c:v>
                </c:pt>
                <c:pt idx="556">
                  <c:v>37691</c:v>
                </c:pt>
                <c:pt idx="557">
                  <c:v>37692</c:v>
                </c:pt>
                <c:pt idx="558">
                  <c:v>37693</c:v>
                </c:pt>
                <c:pt idx="559">
                  <c:v>37694</c:v>
                </c:pt>
                <c:pt idx="560">
                  <c:v>37695</c:v>
                </c:pt>
                <c:pt idx="561">
                  <c:v>37696</c:v>
                </c:pt>
                <c:pt idx="562">
                  <c:v>37697</c:v>
                </c:pt>
                <c:pt idx="563">
                  <c:v>37698</c:v>
                </c:pt>
                <c:pt idx="564">
                  <c:v>37699</c:v>
                </c:pt>
                <c:pt idx="565">
                  <c:v>37700</c:v>
                </c:pt>
                <c:pt idx="566">
                  <c:v>37701</c:v>
                </c:pt>
                <c:pt idx="567">
                  <c:v>37702</c:v>
                </c:pt>
                <c:pt idx="568">
                  <c:v>37703</c:v>
                </c:pt>
                <c:pt idx="569">
                  <c:v>37704</c:v>
                </c:pt>
                <c:pt idx="570">
                  <c:v>37705</c:v>
                </c:pt>
                <c:pt idx="571">
                  <c:v>37706</c:v>
                </c:pt>
                <c:pt idx="572">
                  <c:v>37707</c:v>
                </c:pt>
                <c:pt idx="573">
                  <c:v>37708</c:v>
                </c:pt>
                <c:pt idx="574">
                  <c:v>37709</c:v>
                </c:pt>
                <c:pt idx="575">
                  <c:v>37710</c:v>
                </c:pt>
                <c:pt idx="576">
                  <c:v>37711</c:v>
                </c:pt>
                <c:pt idx="577">
                  <c:v>37712</c:v>
                </c:pt>
                <c:pt idx="578">
                  <c:v>37713</c:v>
                </c:pt>
                <c:pt idx="579">
                  <c:v>37714</c:v>
                </c:pt>
                <c:pt idx="580">
                  <c:v>37715</c:v>
                </c:pt>
                <c:pt idx="581">
                  <c:v>37716</c:v>
                </c:pt>
                <c:pt idx="582">
                  <c:v>37717</c:v>
                </c:pt>
                <c:pt idx="583">
                  <c:v>37718</c:v>
                </c:pt>
                <c:pt idx="584">
                  <c:v>37719</c:v>
                </c:pt>
                <c:pt idx="585">
                  <c:v>37720</c:v>
                </c:pt>
                <c:pt idx="586">
                  <c:v>37721</c:v>
                </c:pt>
                <c:pt idx="587">
                  <c:v>37722</c:v>
                </c:pt>
                <c:pt idx="588">
                  <c:v>37723</c:v>
                </c:pt>
                <c:pt idx="589">
                  <c:v>37724</c:v>
                </c:pt>
                <c:pt idx="590">
                  <c:v>37725</c:v>
                </c:pt>
                <c:pt idx="591">
                  <c:v>37726</c:v>
                </c:pt>
                <c:pt idx="592">
                  <c:v>37727</c:v>
                </c:pt>
                <c:pt idx="593">
                  <c:v>37728</c:v>
                </c:pt>
                <c:pt idx="594">
                  <c:v>37729</c:v>
                </c:pt>
                <c:pt idx="595">
                  <c:v>37730</c:v>
                </c:pt>
                <c:pt idx="596">
                  <c:v>37731</c:v>
                </c:pt>
                <c:pt idx="597">
                  <c:v>37732</c:v>
                </c:pt>
                <c:pt idx="598">
                  <c:v>37733</c:v>
                </c:pt>
                <c:pt idx="599">
                  <c:v>37734</c:v>
                </c:pt>
                <c:pt idx="600">
                  <c:v>37735</c:v>
                </c:pt>
                <c:pt idx="601">
                  <c:v>37736</c:v>
                </c:pt>
                <c:pt idx="602">
                  <c:v>37737</c:v>
                </c:pt>
                <c:pt idx="603">
                  <c:v>37738</c:v>
                </c:pt>
                <c:pt idx="604">
                  <c:v>37739</c:v>
                </c:pt>
                <c:pt idx="605">
                  <c:v>37740</c:v>
                </c:pt>
                <c:pt idx="606">
                  <c:v>37741</c:v>
                </c:pt>
                <c:pt idx="607">
                  <c:v>37742</c:v>
                </c:pt>
                <c:pt idx="608">
                  <c:v>37743</c:v>
                </c:pt>
                <c:pt idx="609">
                  <c:v>37744</c:v>
                </c:pt>
                <c:pt idx="610">
                  <c:v>37745</c:v>
                </c:pt>
                <c:pt idx="611">
                  <c:v>37746</c:v>
                </c:pt>
                <c:pt idx="612">
                  <c:v>37747</c:v>
                </c:pt>
                <c:pt idx="613">
                  <c:v>37748</c:v>
                </c:pt>
                <c:pt idx="614">
                  <c:v>37749</c:v>
                </c:pt>
                <c:pt idx="615">
                  <c:v>37750</c:v>
                </c:pt>
                <c:pt idx="616">
                  <c:v>37751</c:v>
                </c:pt>
                <c:pt idx="617">
                  <c:v>37752</c:v>
                </c:pt>
                <c:pt idx="618">
                  <c:v>37753</c:v>
                </c:pt>
                <c:pt idx="619">
                  <c:v>37754</c:v>
                </c:pt>
                <c:pt idx="620">
                  <c:v>37755</c:v>
                </c:pt>
                <c:pt idx="621">
                  <c:v>37756</c:v>
                </c:pt>
                <c:pt idx="622">
                  <c:v>37757</c:v>
                </c:pt>
                <c:pt idx="623">
                  <c:v>37758</c:v>
                </c:pt>
                <c:pt idx="624">
                  <c:v>37759</c:v>
                </c:pt>
                <c:pt idx="625">
                  <c:v>37760</c:v>
                </c:pt>
                <c:pt idx="626">
                  <c:v>37761</c:v>
                </c:pt>
                <c:pt idx="627">
                  <c:v>37762</c:v>
                </c:pt>
                <c:pt idx="628">
                  <c:v>37763</c:v>
                </c:pt>
                <c:pt idx="629">
                  <c:v>37764</c:v>
                </c:pt>
                <c:pt idx="630">
                  <c:v>37765</c:v>
                </c:pt>
                <c:pt idx="631">
                  <c:v>37766</c:v>
                </c:pt>
                <c:pt idx="632">
                  <c:v>37767</c:v>
                </c:pt>
                <c:pt idx="633">
                  <c:v>37768</c:v>
                </c:pt>
                <c:pt idx="634">
                  <c:v>37769</c:v>
                </c:pt>
                <c:pt idx="635">
                  <c:v>37770</c:v>
                </c:pt>
                <c:pt idx="636">
                  <c:v>37771</c:v>
                </c:pt>
                <c:pt idx="637">
                  <c:v>37772</c:v>
                </c:pt>
                <c:pt idx="638">
                  <c:v>37773</c:v>
                </c:pt>
                <c:pt idx="639">
                  <c:v>37774</c:v>
                </c:pt>
                <c:pt idx="640">
                  <c:v>37775</c:v>
                </c:pt>
                <c:pt idx="641">
                  <c:v>37776</c:v>
                </c:pt>
                <c:pt idx="642">
                  <c:v>37777</c:v>
                </c:pt>
                <c:pt idx="643">
                  <c:v>37778</c:v>
                </c:pt>
                <c:pt idx="644">
                  <c:v>37779</c:v>
                </c:pt>
                <c:pt idx="645">
                  <c:v>37780</c:v>
                </c:pt>
                <c:pt idx="646">
                  <c:v>37781</c:v>
                </c:pt>
                <c:pt idx="647">
                  <c:v>37782</c:v>
                </c:pt>
                <c:pt idx="648">
                  <c:v>37783</c:v>
                </c:pt>
                <c:pt idx="649">
                  <c:v>37784</c:v>
                </c:pt>
                <c:pt idx="650">
                  <c:v>37785</c:v>
                </c:pt>
                <c:pt idx="651">
                  <c:v>37786</c:v>
                </c:pt>
                <c:pt idx="652">
                  <c:v>37787</c:v>
                </c:pt>
                <c:pt idx="653">
                  <c:v>37788</c:v>
                </c:pt>
                <c:pt idx="654">
                  <c:v>37789</c:v>
                </c:pt>
                <c:pt idx="655">
                  <c:v>37790</c:v>
                </c:pt>
                <c:pt idx="656">
                  <c:v>37791</c:v>
                </c:pt>
                <c:pt idx="657">
                  <c:v>37792</c:v>
                </c:pt>
                <c:pt idx="658">
                  <c:v>37793</c:v>
                </c:pt>
                <c:pt idx="659">
                  <c:v>37794</c:v>
                </c:pt>
                <c:pt idx="660">
                  <c:v>37795</c:v>
                </c:pt>
                <c:pt idx="661">
                  <c:v>37796</c:v>
                </c:pt>
                <c:pt idx="662">
                  <c:v>37797</c:v>
                </c:pt>
                <c:pt idx="663">
                  <c:v>37798</c:v>
                </c:pt>
                <c:pt idx="664">
                  <c:v>37799</c:v>
                </c:pt>
                <c:pt idx="665">
                  <c:v>37800</c:v>
                </c:pt>
                <c:pt idx="666">
                  <c:v>37801</c:v>
                </c:pt>
                <c:pt idx="667">
                  <c:v>37802</c:v>
                </c:pt>
                <c:pt idx="668">
                  <c:v>37803</c:v>
                </c:pt>
                <c:pt idx="669">
                  <c:v>37804</c:v>
                </c:pt>
                <c:pt idx="670">
                  <c:v>37805</c:v>
                </c:pt>
                <c:pt idx="671">
                  <c:v>37806</c:v>
                </c:pt>
                <c:pt idx="672">
                  <c:v>37807</c:v>
                </c:pt>
                <c:pt idx="673">
                  <c:v>37808</c:v>
                </c:pt>
                <c:pt idx="674">
                  <c:v>37809</c:v>
                </c:pt>
                <c:pt idx="675">
                  <c:v>37810</c:v>
                </c:pt>
                <c:pt idx="676">
                  <c:v>37811</c:v>
                </c:pt>
                <c:pt idx="677">
                  <c:v>37812</c:v>
                </c:pt>
                <c:pt idx="678">
                  <c:v>37813</c:v>
                </c:pt>
                <c:pt idx="679">
                  <c:v>37814</c:v>
                </c:pt>
                <c:pt idx="680">
                  <c:v>37815</c:v>
                </c:pt>
                <c:pt idx="681">
                  <c:v>37816</c:v>
                </c:pt>
                <c:pt idx="682">
                  <c:v>37817</c:v>
                </c:pt>
                <c:pt idx="683">
                  <c:v>37818</c:v>
                </c:pt>
                <c:pt idx="684">
                  <c:v>37819</c:v>
                </c:pt>
                <c:pt idx="685">
                  <c:v>37820</c:v>
                </c:pt>
                <c:pt idx="686">
                  <c:v>37821</c:v>
                </c:pt>
                <c:pt idx="687">
                  <c:v>37822</c:v>
                </c:pt>
                <c:pt idx="688">
                  <c:v>37823</c:v>
                </c:pt>
                <c:pt idx="689">
                  <c:v>37824</c:v>
                </c:pt>
                <c:pt idx="690">
                  <c:v>37825</c:v>
                </c:pt>
                <c:pt idx="691">
                  <c:v>37826</c:v>
                </c:pt>
                <c:pt idx="692">
                  <c:v>37827</c:v>
                </c:pt>
                <c:pt idx="693">
                  <c:v>37828</c:v>
                </c:pt>
                <c:pt idx="694">
                  <c:v>37829</c:v>
                </c:pt>
                <c:pt idx="695">
                  <c:v>37830</c:v>
                </c:pt>
                <c:pt idx="696">
                  <c:v>37831</c:v>
                </c:pt>
                <c:pt idx="697">
                  <c:v>37832</c:v>
                </c:pt>
                <c:pt idx="698">
                  <c:v>37833</c:v>
                </c:pt>
                <c:pt idx="699">
                  <c:v>37834</c:v>
                </c:pt>
                <c:pt idx="700">
                  <c:v>37835</c:v>
                </c:pt>
                <c:pt idx="701">
                  <c:v>37836</c:v>
                </c:pt>
                <c:pt idx="702">
                  <c:v>37837</c:v>
                </c:pt>
                <c:pt idx="703">
                  <c:v>37838</c:v>
                </c:pt>
                <c:pt idx="704">
                  <c:v>37839</c:v>
                </c:pt>
                <c:pt idx="705">
                  <c:v>37840</c:v>
                </c:pt>
                <c:pt idx="706">
                  <c:v>37841</c:v>
                </c:pt>
                <c:pt idx="707">
                  <c:v>37842</c:v>
                </c:pt>
                <c:pt idx="708">
                  <c:v>37843</c:v>
                </c:pt>
                <c:pt idx="709">
                  <c:v>37844</c:v>
                </c:pt>
                <c:pt idx="710">
                  <c:v>37845</c:v>
                </c:pt>
                <c:pt idx="711">
                  <c:v>37846</c:v>
                </c:pt>
                <c:pt idx="712">
                  <c:v>37847</c:v>
                </c:pt>
                <c:pt idx="713">
                  <c:v>37848</c:v>
                </c:pt>
                <c:pt idx="714">
                  <c:v>37849</c:v>
                </c:pt>
                <c:pt idx="715">
                  <c:v>37850</c:v>
                </c:pt>
                <c:pt idx="716">
                  <c:v>37851</c:v>
                </c:pt>
                <c:pt idx="717">
                  <c:v>37852</c:v>
                </c:pt>
                <c:pt idx="718">
                  <c:v>37853</c:v>
                </c:pt>
                <c:pt idx="719">
                  <c:v>37854</c:v>
                </c:pt>
                <c:pt idx="720">
                  <c:v>37855</c:v>
                </c:pt>
                <c:pt idx="721">
                  <c:v>37856</c:v>
                </c:pt>
                <c:pt idx="722">
                  <c:v>37857</c:v>
                </c:pt>
                <c:pt idx="723">
                  <c:v>37858</c:v>
                </c:pt>
                <c:pt idx="724">
                  <c:v>37859</c:v>
                </c:pt>
                <c:pt idx="725">
                  <c:v>37860</c:v>
                </c:pt>
                <c:pt idx="726">
                  <c:v>37861</c:v>
                </c:pt>
                <c:pt idx="727">
                  <c:v>37862</c:v>
                </c:pt>
                <c:pt idx="728">
                  <c:v>37863</c:v>
                </c:pt>
                <c:pt idx="729">
                  <c:v>37864</c:v>
                </c:pt>
                <c:pt idx="730">
                  <c:v>37865</c:v>
                </c:pt>
                <c:pt idx="731">
                  <c:v>37866</c:v>
                </c:pt>
                <c:pt idx="732">
                  <c:v>37867</c:v>
                </c:pt>
                <c:pt idx="733">
                  <c:v>37868</c:v>
                </c:pt>
                <c:pt idx="734">
                  <c:v>37869</c:v>
                </c:pt>
                <c:pt idx="735">
                  <c:v>37870</c:v>
                </c:pt>
                <c:pt idx="736">
                  <c:v>37871</c:v>
                </c:pt>
                <c:pt idx="737">
                  <c:v>37872</c:v>
                </c:pt>
                <c:pt idx="738">
                  <c:v>37873</c:v>
                </c:pt>
                <c:pt idx="739">
                  <c:v>37874</c:v>
                </c:pt>
                <c:pt idx="740">
                  <c:v>37875</c:v>
                </c:pt>
                <c:pt idx="741">
                  <c:v>37876</c:v>
                </c:pt>
                <c:pt idx="742">
                  <c:v>37877</c:v>
                </c:pt>
                <c:pt idx="743">
                  <c:v>37878</c:v>
                </c:pt>
                <c:pt idx="744">
                  <c:v>37879</c:v>
                </c:pt>
                <c:pt idx="745">
                  <c:v>37880</c:v>
                </c:pt>
                <c:pt idx="746">
                  <c:v>37881</c:v>
                </c:pt>
                <c:pt idx="747">
                  <c:v>37882</c:v>
                </c:pt>
                <c:pt idx="748">
                  <c:v>37883</c:v>
                </c:pt>
                <c:pt idx="749">
                  <c:v>37884</c:v>
                </c:pt>
                <c:pt idx="750">
                  <c:v>37885</c:v>
                </c:pt>
                <c:pt idx="751">
                  <c:v>37886</c:v>
                </c:pt>
                <c:pt idx="752">
                  <c:v>37887</c:v>
                </c:pt>
                <c:pt idx="753">
                  <c:v>37888</c:v>
                </c:pt>
                <c:pt idx="754">
                  <c:v>37889</c:v>
                </c:pt>
                <c:pt idx="755">
                  <c:v>37890</c:v>
                </c:pt>
                <c:pt idx="756">
                  <c:v>37891</c:v>
                </c:pt>
                <c:pt idx="757">
                  <c:v>37892</c:v>
                </c:pt>
                <c:pt idx="758">
                  <c:v>37893</c:v>
                </c:pt>
                <c:pt idx="759">
                  <c:v>37894</c:v>
                </c:pt>
                <c:pt idx="760">
                  <c:v>37895</c:v>
                </c:pt>
                <c:pt idx="761">
                  <c:v>37896</c:v>
                </c:pt>
                <c:pt idx="762">
                  <c:v>37897</c:v>
                </c:pt>
                <c:pt idx="763">
                  <c:v>37898</c:v>
                </c:pt>
                <c:pt idx="764">
                  <c:v>37899</c:v>
                </c:pt>
                <c:pt idx="765">
                  <c:v>37900</c:v>
                </c:pt>
                <c:pt idx="766">
                  <c:v>37901</c:v>
                </c:pt>
                <c:pt idx="767">
                  <c:v>37902</c:v>
                </c:pt>
                <c:pt idx="768">
                  <c:v>37903</c:v>
                </c:pt>
                <c:pt idx="769">
                  <c:v>37904</c:v>
                </c:pt>
                <c:pt idx="770">
                  <c:v>37905</c:v>
                </c:pt>
                <c:pt idx="771">
                  <c:v>37906</c:v>
                </c:pt>
                <c:pt idx="772">
                  <c:v>37907</c:v>
                </c:pt>
                <c:pt idx="773">
                  <c:v>37908</c:v>
                </c:pt>
                <c:pt idx="774">
                  <c:v>37909</c:v>
                </c:pt>
                <c:pt idx="775">
                  <c:v>37910</c:v>
                </c:pt>
                <c:pt idx="776">
                  <c:v>37911</c:v>
                </c:pt>
                <c:pt idx="777">
                  <c:v>37912</c:v>
                </c:pt>
                <c:pt idx="778">
                  <c:v>37913</c:v>
                </c:pt>
                <c:pt idx="779">
                  <c:v>37914</c:v>
                </c:pt>
                <c:pt idx="780">
                  <c:v>37915</c:v>
                </c:pt>
                <c:pt idx="781">
                  <c:v>37916</c:v>
                </c:pt>
                <c:pt idx="782">
                  <c:v>37917</c:v>
                </c:pt>
                <c:pt idx="783">
                  <c:v>37918</c:v>
                </c:pt>
                <c:pt idx="784">
                  <c:v>37919</c:v>
                </c:pt>
                <c:pt idx="785">
                  <c:v>37920</c:v>
                </c:pt>
                <c:pt idx="786">
                  <c:v>37921</c:v>
                </c:pt>
                <c:pt idx="787">
                  <c:v>37922</c:v>
                </c:pt>
                <c:pt idx="788">
                  <c:v>37923</c:v>
                </c:pt>
                <c:pt idx="789">
                  <c:v>37924</c:v>
                </c:pt>
                <c:pt idx="790">
                  <c:v>37925</c:v>
                </c:pt>
                <c:pt idx="791">
                  <c:v>37926</c:v>
                </c:pt>
                <c:pt idx="792">
                  <c:v>37927</c:v>
                </c:pt>
                <c:pt idx="793">
                  <c:v>37928</c:v>
                </c:pt>
                <c:pt idx="794">
                  <c:v>37929</c:v>
                </c:pt>
                <c:pt idx="795">
                  <c:v>37930</c:v>
                </c:pt>
                <c:pt idx="796">
                  <c:v>37931</c:v>
                </c:pt>
                <c:pt idx="797">
                  <c:v>37932</c:v>
                </c:pt>
                <c:pt idx="798">
                  <c:v>37933</c:v>
                </c:pt>
                <c:pt idx="799">
                  <c:v>37934</c:v>
                </c:pt>
                <c:pt idx="800">
                  <c:v>37935</c:v>
                </c:pt>
                <c:pt idx="801">
                  <c:v>37936</c:v>
                </c:pt>
                <c:pt idx="802">
                  <c:v>37937</c:v>
                </c:pt>
                <c:pt idx="803">
                  <c:v>37938</c:v>
                </c:pt>
                <c:pt idx="804">
                  <c:v>37939</c:v>
                </c:pt>
                <c:pt idx="805">
                  <c:v>37940</c:v>
                </c:pt>
                <c:pt idx="806">
                  <c:v>37941</c:v>
                </c:pt>
                <c:pt idx="807">
                  <c:v>37942</c:v>
                </c:pt>
                <c:pt idx="808">
                  <c:v>37943</c:v>
                </c:pt>
                <c:pt idx="809">
                  <c:v>37944</c:v>
                </c:pt>
                <c:pt idx="810">
                  <c:v>37945</c:v>
                </c:pt>
                <c:pt idx="811">
                  <c:v>37946</c:v>
                </c:pt>
                <c:pt idx="812">
                  <c:v>37947</c:v>
                </c:pt>
                <c:pt idx="813">
                  <c:v>37948</c:v>
                </c:pt>
                <c:pt idx="814">
                  <c:v>37949</c:v>
                </c:pt>
                <c:pt idx="815">
                  <c:v>37950</c:v>
                </c:pt>
                <c:pt idx="816">
                  <c:v>37951</c:v>
                </c:pt>
                <c:pt idx="817">
                  <c:v>37952</c:v>
                </c:pt>
                <c:pt idx="818">
                  <c:v>37953</c:v>
                </c:pt>
                <c:pt idx="819">
                  <c:v>37954</c:v>
                </c:pt>
                <c:pt idx="820">
                  <c:v>37955</c:v>
                </c:pt>
                <c:pt idx="821">
                  <c:v>37956</c:v>
                </c:pt>
                <c:pt idx="822">
                  <c:v>37957</c:v>
                </c:pt>
                <c:pt idx="823">
                  <c:v>37958</c:v>
                </c:pt>
                <c:pt idx="824">
                  <c:v>37959</c:v>
                </c:pt>
                <c:pt idx="825">
                  <c:v>37960</c:v>
                </c:pt>
                <c:pt idx="826">
                  <c:v>37961</c:v>
                </c:pt>
                <c:pt idx="827">
                  <c:v>37962</c:v>
                </c:pt>
                <c:pt idx="828">
                  <c:v>37963</c:v>
                </c:pt>
                <c:pt idx="829">
                  <c:v>37964</c:v>
                </c:pt>
                <c:pt idx="830">
                  <c:v>37965</c:v>
                </c:pt>
                <c:pt idx="831">
                  <c:v>37966</c:v>
                </c:pt>
                <c:pt idx="832">
                  <c:v>37967</c:v>
                </c:pt>
                <c:pt idx="833">
                  <c:v>37968</c:v>
                </c:pt>
                <c:pt idx="834">
                  <c:v>37969</c:v>
                </c:pt>
                <c:pt idx="835">
                  <c:v>37970</c:v>
                </c:pt>
                <c:pt idx="836">
                  <c:v>37971</c:v>
                </c:pt>
                <c:pt idx="837">
                  <c:v>37972</c:v>
                </c:pt>
                <c:pt idx="838">
                  <c:v>37973</c:v>
                </c:pt>
                <c:pt idx="839">
                  <c:v>37974</c:v>
                </c:pt>
                <c:pt idx="840">
                  <c:v>37975</c:v>
                </c:pt>
                <c:pt idx="841">
                  <c:v>37976</c:v>
                </c:pt>
                <c:pt idx="842">
                  <c:v>37977</c:v>
                </c:pt>
                <c:pt idx="843">
                  <c:v>37978</c:v>
                </c:pt>
                <c:pt idx="844">
                  <c:v>37979</c:v>
                </c:pt>
                <c:pt idx="845">
                  <c:v>37980</c:v>
                </c:pt>
                <c:pt idx="846">
                  <c:v>37981</c:v>
                </c:pt>
                <c:pt idx="847">
                  <c:v>37982</c:v>
                </c:pt>
                <c:pt idx="848">
                  <c:v>37983</c:v>
                </c:pt>
                <c:pt idx="849">
                  <c:v>37984</c:v>
                </c:pt>
                <c:pt idx="850">
                  <c:v>37985</c:v>
                </c:pt>
                <c:pt idx="851">
                  <c:v>37986</c:v>
                </c:pt>
                <c:pt idx="852">
                  <c:v>37987</c:v>
                </c:pt>
                <c:pt idx="853">
                  <c:v>37988</c:v>
                </c:pt>
                <c:pt idx="854">
                  <c:v>37989</c:v>
                </c:pt>
                <c:pt idx="855">
                  <c:v>37990</c:v>
                </c:pt>
                <c:pt idx="856">
                  <c:v>37991</c:v>
                </c:pt>
                <c:pt idx="857">
                  <c:v>37992</c:v>
                </c:pt>
                <c:pt idx="858">
                  <c:v>37993</c:v>
                </c:pt>
                <c:pt idx="859">
                  <c:v>37994</c:v>
                </c:pt>
                <c:pt idx="860">
                  <c:v>37995</c:v>
                </c:pt>
                <c:pt idx="861">
                  <c:v>37996</c:v>
                </c:pt>
                <c:pt idx="862">
                  <c:v>37997</c:v>
                </c:pt>
                <c:pt idx="863">
                  <c:v>37998</c:v>
                </c:pt>
                <c:pt idx="864">
                  <c:v>37999</c:v>
                </c:pt>
                <c:pt idx="865">
                  <c:v>38000</c:v>
                </c:pt>
                <c:pt idx="866">
                  <c:v>38001</c:v>
                </c:pt>
                <c:pt idx="867">
                  <c:v>38002</c:v>
                </c:pt>
                <c:pt idx="868">
                  <c:v>38003</c:v>
                </c:pt>
                <c:pt idx="869">
                  <c:v>38004</c:v>
                </c:pt>
                <c:pt idx="870">
                  <c:v>38005</c:v>
                </c:pt>
                <c:pt idx="871">
                  <c:v>38006</c:v>
                </c:pt>
                <c:pt idx="872">
                  <c:v>38007</c:v>
                </c:pt>
                <c:pt idx="873">
                  <c:v>38008</c:v>
                </c:pt>
                <c:pt idx="874">
                  <c:v>38009</c:v>
                </c:pt>
                <c:pt idx="875">
                  <c:v>38010</c:v>
                </c:pt>
                <c:pt idx="876">
                  <c:v>38011</c:v>
                </c:pt>
                <c:pt idx="877">
                  <c:v>38012</c:v>
                </c:pt>
                <c:pt idx="878">
                  <c:v>38013</c:v>
                </c:pt>
                <c:pt idx="879">
                  <c:v>38014</c:v>
                </c:pt>
                <c:pt idx="880">
                  <c:v>38015</c:v>
                </c:pt>
                <c:pt idx="881">
                  <c:v>38016</c:v>
                </c:pt>
                <c:pt idx="882">
                  <c:v>38017</c:v>
                </c:pt>
                <c:pt idx="883">
                  <c:v>38018</c:v>
                </c:pt>
                <c:pt idx="884">
                  <c:v>38019</c:v>
                </c:pt>
                <c:pt idx="885">
                  <c:v>38020</c:v>
                </c:pt>
                <c:pt idx="886">
                  <c:v>38021</c:v>
                </c:pt>
                <c:pt idx="887">
                  <c:v>38022</c:v>
                </c:pt>
                <c:pt idx="888">
                  <c:v>38023</c:v>
                </c:pt>
                <c:pt idx="889">
                  <c:v>38024</c:v>
                </c:pt>
                <c:pt idx="890">
                  <c:v>38025</c:v>
                </c:pt>
                <c:pt idx="891">
                  <c:v>38026</c:v>
                </c:pt>
                <c:pt idx="892">
                  <c:v>38027</c:v>
                </c:pt>
                <c:pt idx="893">
                  <c:v>38028</c:v>
                </c:pt>
                <c:pt idx="894">
                  <c:v>38029</c:v>
                </c:pt>
                <c:pt idx="895">
                  <c:v>38030</c:v>
                </c:pt>
                <c:pt idx="896">
                  <c:v>38031</c:v>
                </c:pt>
                <c:pt idx="897">
                  <c:v>38032</c:v>
                </c:pt>
                <c:pt idx="898">
                  <c:v>38033</c:v>
                </c:pt>
                <c:pt idx="899">
                  <c:v>38034</c:v>
                </c:pt>
                <c:pt idx="900">
                  <c:v>38035</c:v>
                </c:pt>
                <c:pt idx="901">
                  <c:v>38036</c:v>
                </c:pt>
                <c:pt idx="902">
                  <c:v>38037</c:v>
                </c:pt>
                <c:pt idx="903">
                  <c:v>38038</c:v>
                </c:pt>
                <c:pt idx="904">
                  <c:v>38039</c:v>
                </c:pt>
                <c:pt idx="905">
                  <c:v>38040</c:v>
                </c:pt>
                <c:pt idx="906">
                  <c:v>38041</c:v>
                </c:pt>
                <c:pt idx="907">
                  <c:v>38042</c:v>
                </c:pt>
                <c:pt idx="908">
                  <c:v>38043</c:v>
                </c:pt>
                <c:pt idx="909">
                  <c:v>38044</c:v>
                </c:pt>
                <c:pt idx="910">
                  <c:v>38045</c:v>
                </c:pt>
                <c:pt idx="911">
                  <c:v>38046</c:v>
                </c:pt>
                <c:pt idx="912">
                  <c:v>38047</c:v>
                </c:pt>
                <c:pt idx="913">
                  <c:v>38048</c:v>
                </c:pt>
                <c:pt idx="914">
                  <c:v>38049</c:v>
                </c:pt>
                <c:pt idx="915">
                  <c:v>38050</c:v>
                </c:pt>
                <c:pt idx="916">
                  <c:v>38051</c:v>
                </c:pt>
                <c:pt idx="917">
                  <c:v>38052</c:v>
                </c:pt>
                <c:pt idx="918">
                  <c:v>38053</c:v>
                </c:pt>
                <c:pt idx="919">
                  <c:v>38054</c:v>
                </c:pt>
                <c:pt idx="920">
                  <c:v>38055</c:v>
                </c:pt>
                <c:pt idx="921">
                  <c:v>38056</c:v>
                </c:pt>
                <c:pt idx="922">
                  <c:v>38057</c:v>
                </c:pt>
                <c:pt idx="923">
                  <c:v>38058</c:v>
                </c:pt>
                <c:pt idx="924">
                  <c:v>38059</c:v>
                </c:pt>
                <c:pt idx="925">
                  <c:v>38060</c:v>
                </c:pt>
                <c:pt idx="926">
                  <c:v>38061</c:v>
                </c:pt>
                <c:pt idx="927">
                  <c:v>38062</c:v>
                </c:pt>
                <c:pt idx="928">
                  <c:v>38063</c:v>
                </c:pt>
                <c:pt idx="929">
                  <c:v>38064</c:v>
                </c:pt>
                <c:pt idx="930">
                  <c:v>38065</c:v>
                </c:pt>
                <c:pt idx="931">
                  <c:v>38066</c:v>
                </c:pt>
                <c:pt idx="932">
                  <c:v>38067</c:v>
                </c:pt>
                <c:pt idx="933">
                  <c:v>38068</c:v>
                </c:pt>
                <c:pt idx="934">
                  <c:v>38069</c:v>
                </c:pt>
                <c:pt idx="935">
                  <c:v>38070</c:v>
                </c:pt>
                <c:pt idx="936">
                  <c:v>38071</c:v>
                </c:pt>
                <c:pt idx="937">
                  <c:v>38072</c:v>
                </c:pt>
                <c:pt idx="938">
                  <c:v>38073</c:v>
                </c:pt>
                <c:pt idx="939">
                  <c:v>38074</c:v>
                </c:pt>
                <c:pt idx="940">
                  <c:v>38075</c:v>
                </c:pt>
                <c:pt idx="941">
                  <c:v>38076</c:v>
                </c:pt>
                <c:pt idx="942">
                  <c:v>38077</c:v>
                </c:pt>
                <c:pt idx="943">
                  <c:v>38078</c:v>
                </c:pt>
                <c:pt idx="944">
                  <c:v>38079</c:v>
                </c:pt>
                <c:pt idx="945">
                  <c:v>38080</c:v>
                </c:pt>
                <c:pt idx="946">
                  <c:v>38081</c:v>
                </c:pt>
                <c:pt idx="947">
                  <c:v>38082</c:v>
                </c:pt>
                <c:pt idx="948">
                  <c:v>38083</c:v>
                </c:pt>
                <c:pt idx="949">
                  <c:v>38084</c:v>
                </c:pt>
                <c:pt idx="950">
                  <c:v>38085</c:v>
                </c:pt>
                <c:pt idx="951">
                  <c:v>38086</c:v>
                </c:pt>
                <c:pt idx="952">
                  <c:v>38087</c:v>
                </c:pt>
                <c:pt idx="953">
                  <c:v>38088</c:v>
                </c:pt>
                <c:pt idx="954">
                  <c:v>38089</c:v>
                </c:pt>
                <c:pt idx="955">
                  <c:v>38090</c:v>
                </c:pt>
                <c:pt idx="956">
                  <c:v>38091</c:v>
                </c:pt>
                <c:pt idx="957">
                  <c:v>38092</c:v>
                </c:pt>
                <c:pt idx="958">
                  <c:v>38093</c:v>
                </c:pt>
                <c:pt idx="959">
                  <c:v>38094</c:v>
                </c:pt>
                <c:pt idx="960">
                  <c:v>38095</c:v>
                </c:pt>
                <c:pt idx="961">
                  <c:v>38096</c:v>
                </c:pt>
                <c:pt idx="962">
                  <c:v>38097</c:v>
                </c:pt>
                <c:pt idx="963">
                  <c:v>38098</c:v>
                </c:pt>
                <c:pt idx="964">
                  <c:v>38099</c:v>
                </c:pt>
                <c:pt idx="965">
                  <c:v>38100</c:v>
                </c:pt>
                <c:pt idx="966">
                  <c:v>38101</c:v>
                </c:pt>
                <c:pt idx="967">
                  <c:v>38102</c:v>
                </c:pt>
                <c:pt idx="968">
                  <c:v>38103</c:v>
                </c:pt>
                <c:pt idx="969">
                  <c:v>38104</c:v>
                </c:pt>
                <c:pt idx="970">
                  <c:v>38105</c:v>
                </c:pt>
                <c:pt idx="971">
                  <c:v>38106</c:v>
                </c:pt>
                <c:pt idx="972">
                  <c:v>38107</c:v>
                </c:pt>
                <c:pt idx="973">
                  <c:v>38108</c:v>
                </c:pt>
                <c:pt idx="974">
                  <c:v>38109</c:v>
                </c:pt>
                <c:pt idx="975">
                  <c:v>38110</c:v>
                </c:pt>
                <c:pt idx="976">
                  <c:v>38111</c:v>
                </c:pt>
                <c:pt idx="977">
                  <c:v>38112</c:v>
                </c:pt>
                <c:pt idx="978">
                  <c:v>38113</c:v>
                </c:pt>
                <c:pt idx="979">
                  <c:v>38114</c:v>
                </c:pt>
                <c:pt idx="980">
                  <c:v>38115</c:v>
                </c:pt>
                <c:pt idx="981">
                  <c:v>38116</c:v>
                </c:pt>
                <c:pt idx="982">
                  <c:v>38117</c:v>
                </c:pt>
                <c:pt idx="983">
                  <c:v>38118</c:v>
                </c:pt>
                <c:pt idx="984">
                  <c:v>38119</c:v>
                </c:pt>
                <c:pt idx="985">
                  <c:v>38120</c:v>
                </c:pt>
                <c:pt idx="986">
                  <c:v>38121</c:v>
                </c:pt>
                <c:pt idx="987">
                  <c:v>38122</c:v>
                </c:pt>
                <c:pt idx="988">
                  <c:v>38123</c:v>
                </c:pt>
                <c:pt idx="989">
                  <c:v>38124</c:v>
                </c:pt>
                <c:pt idx="990">
                  <c:v>38125</c:v>
                </c:pt>
                <c:pt idx="991">
                  <c:v>38126</c:v>
                </c:pt>
                <c:pt idx="992">
                  <c:v>38127</c:v>
                </c:pt>
                <c:pt idx="993">
                  <c:v>38128</c:v>
                </c:pt>
                <c:pt idx="994">
                  <c:v>38129</c:v>
                </c:pt>
                <c:pt idx="995">
                  <c:v>38130</c:v>
                </c:pt>
                <c:pt idx="996">
                  <c:v>38131</c:v>
                </c:pt>
                <c:pt idx="997">
                  <c:v>38132</c:v>
                </c:pt>
                <c:pt idx="998">
                  <c:v>38133</c:v>
                </c:pt>
                <c:pt idx="999">
                  <c:v>38134</c:v>
                </c:pt>
                <c:pt idx="1000">
                  <c:v>38135</c:v>
                </c:pt>
                <c:pt idx="1001">
                  <c:v>38136</c:v>
                </c:pt>
                <c:pt idx="1002">
                  <c:v>38137</c:v>
                </c:pt>
                <c:pt idx="1003">
                  <c:v>38138</c:v>
                </c:pt>
                <c:pt idx="1004">
                  <c:v>38139</c:v>
                </c:pt>
                <c:pt idx="1005">
                  <c:v>38140</c:v>
                </c:pt>
                <c:pt idx="1006">
                  <c:v>38141</c:v>
                </c:pt>
                <c:pt idx="1007">
                  <c:v>38142</c:v>
                </c:pt>
                <c:pt idx="1008">
                  <c:v>38143</c:v>
                </c:pt>
                <c:pt idx="1009">
                  <c:v>38144</c:v>
                </c:pt>
                <c:pt idx="1010">
                  <c:v>38145</c:v>
                </c:pt>
                <c:pt idx="1011">
                  <c:v>38146</c:v>
                </c:pt>
                <c:pt idx="1012">
                  <c:v>38147</c:v>
                </c:pt>
                <c:pt idx="1013">
                  <c:v>38148</c:v>
                </c:pt>
                <c:pt idx="1014">
                  <c:v>38149</c:v>
                </c:pt>
                <c:pt idx="1015">
                  <c:v>38150</c:v>
                </c:pt>
                <c:pt idx="1016">
                  <c:v>38151</c:v>
                </c:pt>
                <c:pt idx="1017">
                  <c:v>38152</c:v>
                </c:pt>
                <c:pt idx="1018">
                  <c:v>38153</c:v>
                </c:pt>
                <c:pt idx="1019">
                  <c:v>38154</c:v>
                </c:pt>
                <c:pt idx="1020">
                  <c:v>38155</c:v>
                </c:pt>
                <c:pt idx="1021">
                  <c:v>38156</c:v>
                </c:pt>
                <c:pt idx="1022">
                  <c:v>38157</c:v>
                </c:pt>
                <c:pt idx="1023">
                  <c:v>38158</c:v>
                </c:pt>
                <c:pt idx="1024">
                  <c:v>38159</c:v>
                </c:pt>
                <c:pt idx="1025">
                  <c:v>38160</c:v>
                </c:pt>
                <c:pt idx="1026">
                  <c:v>38161</c:v>
                </c:pt>
                <c:pt idx="1027">
                  <c:v>38162</c:v>
                </c:pt>
                <c:pt idx="1028">
                  <c:v>38163</c:v>
                </c:pt>
                <c:pt idx="1029">
                  <c:v>38164</c:v>
                </c:pt>
                <c:pt idx="1030">
                  <c:v>38165</c:v>
                </c:pt>
                <c:pt idx="1031">
                  <c:v>38166</c:v>
                </c:pt>
                <c:pt idx="1032">
                  <c:v>38167</c:v>
                </c:pt>
                <c:pt idx="1033">
                  <c:v>38168</c:v>
                </c:pt>
                <c:pt idx="1034">
                  <c:v>38169</c:v>
                </c:pt>
                <c:pt idx="1035">
                  <c:v>38170</c:v>
                </c:pt>
                <c:pt idx="1036">
                  <c:v>38171</c:v>
                </c:pt>
                <c:pt idx="1037">
                  <c:v>38172</c:v>
                </c:pt>
                <c:pt idx="1038">
                  <c:v>38173</c:v>
                </c:pt>
                <c:pt idx="1039">
                  <c:v>38174</c:v>
                </c:pt>
                <c:pt idx="1040">
                  <c:v>38175</c:v>
                </c:pt>
                <c:pt idx="1041">
                  <c:v>38176</c:v>
                </c:pt>
                <c:pt idx="1042">
                  <c:v>38177</c:v>
                </c:pt>
                <c:pt idx="1043">
                  <c:v>38178</c:v>
                </c:pt>
                <c:pt idx="1044">
                  <c:v>38179</c:v>
                </c:pt>
                <c:pt idx="1045">
                  <c:v>38180</c:v>
                </c:pt>
                <c:pt idx="1046">
                  <c:v>38181</c:v>
                </c:pt>
                <c:pt idx="1047">
                  <c:v>38182</c:v>
                </c:pt>
                <c:pt idx="1048">
                  <c:v>38183</c:v>
                </c:pt>
                <c:pt idx="1049">
                  <c:v>38184</c:v>
                </c:pt>
                <c:pt idx="1050">
                  <c:v>38185</c:v>
                </c:pt>
                <c:pt idx="1051">
                  <c:v>38186</c:v>
                </c:pt>
                <c:pt idx="1052">
                  <c:v>38187</c:v>
                </c:pt>
                <c:pt idx="1053">
                  <c:v>38188</c:v>
                </c:pt>
                <c:pt idx="1054">
                  <c:v>38189</c:v>
                </c:pt>
                <c:pt idx="1055">
                  <c:v>38190</c:v>
                </c:pt>
                <c:pt idx="1056">
                  <c:v>38191</c:v>
                </c:pt>
                <c:pt idx="1057">
                  <c:v>38192</c:v>
                </c:pt>
                <c:pt idx="1058">
                  <c:v>38193</c:v>
                </c:pt>
                <c:pt idx="1059">
                  <c:v>38194</c:v>
                </c:pt>
                <c:pt idx="1060">
                  <c:v>38195</c:v>
                </c:pt>
                <c:pt idx="1061">
                  <c:v>38196</c:v>
                </c:pt>
                <c:pt idx="1062">
                  <c:v>38197</c:v>
                </c:pt>
                <c:pt idx="1063">
                  <c:v>38198</c:v>
                </c:pt>
                <c:pt idx="1064">
                  <c:v>38199</c:v>
                </c:pt>
                <c:pt idx="1065">
                  <c:v>38200</c:v>
                </c:pt>
                <c:pt idx="1066">
                  <c:v>38201</c:v>
                </c:pt>
                <c:pt idx="1067">
                  <c:v>38202</c:v>
                </c:pt>
                <c:pt idx="1068">
                  <c:v>38203</c:v>
                </c:pt>
                <c:pt idx="1069">
                  <c:v>38204</c:v>
                </c:pt>
                <c:pt idx="1070">
                  <c:v>38205</c:v>
                </c:pt>
                <c:pt idx="1071">
                  <c:v>38206</c:v>
                </c:pt>
                <c:pt idx="1072">
                  <c:v>38207</c:v>
                </c:pt>
                <c:pt idx="1073">
                  <c:v>38208</c:v>
                </c:pt>
                <c:pt idx="1074">
                  <c:v>38209</c:v>
                </c:pt>
                <c:pt idx="1075">
                  <c:v>38210</c:v>
                </c:pt>
                <c:pt idx="1076">
                  <c:v>38211</c:v>
                </c:pt>
                <c:pt idx="1077">
                  <c:v>38212</c:v>
                </c:pt>
                <c:pt idx="1078">
                  <c:v>38213</c:v>
                </c:pt>
                <c:pt idx="1079">
                  <c:v>38214</c:v>
                </c:pt>
                <c:pt idx="1080">
                  <c:v>38215</c:v>
                </c:pt>
                <c:pt idx="1081">
                  <c:v>38216</c:v>
                </c:pt>
                <c:pt idx="1082">
                  <c:v>38217</c:v>
                </c:pt>
                <c:pt idx="1083">
                  <c:v>38218</c:v>
                </c:pt>
                <c:pt idx="1084">
                  <c:v>38219</c:v>
                </c:pt>
                <c:pt idx="1085">
                  <c:v>38220</c:v>
                </c:pt>
                <c:pt idx="1086">
                  <c:v>38221</c:v>
                </c:pt>
                <c:pt idx="1087">
                  <c:v>38222</c:v>
                </c:pt>
                <c:pt idx="1088">
                  <c:v>38223</c:v>
                </c:pt>
                <c:pt idx="1089">
                  <c:v>38224</c:v>
                </c:pt>
                <c:pt idx="1090">
                  <c:v>38225</c:v>
                </c:pt>
                <c:pt idx="1091">
                  <c:v>38226</c:v>
                </c:pt>
                <c:pt idx="1092">
                  <c:v>38227</c:v>
                </c:pt>
                <c:pt idx="1093">
                  <c:v>38228</c:v>
                </c:pt>
                <c:pt idx="1094">
                  <c:v>38229</c:v>
                </c:pt>
                <c:pt idx="1095">
                  <c:v>38230</c:v>
                </c:pt>
                <c:pt idx="1096">
                  <c:v>38231</c:v>
                </c:pt>
                <c:pt idx="1097">
                  <c:v>38232</c:v>
                </c:pt>
                <c:pt idx="1098">
                  <c:v>38233</c:v>
                </c:pt>
                <c:pt idx="1099">
                  <c:v>38234</c:v>
                </c:pt>
                <c:pt idx="1100">
                  <c:v>38235</c:v>
                </c:pt>
                <c:pt idx="1101">
                  <c:v>38236</c:v>
                </c:pt>
                <c:pt idx="1102">
                  <c:v>38237</c:v>
                </c:pt>
                <c:pt idx="1103">
                  <c:v>38238</c:v>
                </c:pt>
                <c:pt idx="1104">
                  <c:v>38239</c:v>
                </c:pt>
                <c:pt idx="1105">
                  <c:v>38240</c:v>
                </c:pt>
                <c:pt idx="1106">
                  <c:v>38241</c:v>
                </c:pt>
                <c:pt idx="1107">
                  <c:v>38242</c:v>
                </c:pt>
                <c:pt idx="1108">
                  <c:v>38243</c:v>
                </c:pt>
                <c:pt idx="1109">
                  <c:v>38244</c:v>
                </c:pt>
                <c:pt idx="1110">
                  <c:v>38245</c:v>
                </c:pt>
                <c:pt idx="1111">
                  <c:v>38246</c:v>
                </c:pt>
                <c:pt idx="1112">
                  <c:v>38247</c:v>
                </c:pt>
                <c:pt idx="1113">
                  <c:v>38248</c:v>
                </c:pt>
                <c:pt idx="1114">
                  <c:v>38249</c:v>
                </c:pt>
                <c:pt idx="1115">
                  <c:v>38250</c:v>
                </c:pt>
                <c:pt idx="1116">
                  <c:v>38251</c:v>
                </c:pt>
                <c:pt idx="1117">
                  <c:v>38252</c:v>
                </c:pt>
                <c:pt idx="1118">
                  <c:v>38253</c:v>
                </c:pt>
                <c:pt idx="1119">
                  <c:v>38254</c:v>
                </c:pt>
                <c:pt idx="1120">
                  <c:v>38255</c:v>
                </c:pt>
                <c:pt idx="1121">
                  <c:v>38256</c:v>
                </c:pt>
                <c:pt idx="1122">
                  <c:v>38257</c:v>
                </c:pt>
                <c:pt idx="1123">
                  <c:v>38258</c:v>
                </c:pt>
                <c:pt idx="1124">
                  <c:v>38259</c:v>
                </c:pt>
                <c:pt idx="1125">
                  <c:v>38260</c:v>
                </c:pt>
                <c:pt idx="1126">
                  <c:v>38261</c:v>
                </c:pt>
                <c:pt idx="1127">
                  <c:v>38262</c:v>
                </c:pt>
                <c:pt idx="1128">
                  <c:v>38263</c:v>
                </c:pt>
                <c:pt idx="1129">
                  <c:v>38264</c:v>
                </c:pt>
                <c:pt idx="1130">
                  <c:v>38265</c:v>
                </c:pt>
                <c:pt idx="1131">
                  <c:v>38266</c:v>
                </c:pt>
                <c:pt idx="1132">
                  <c:v>38267</c:v>
                </c:pt>
                <c:pt idx="1133">
                  <c:v>38268</c:v>
                </c:pt>
                <c:pt idx="1134">
                  <c:v>38269</c:v>
                </c:pt>
                <c:pt idx="1135">
                  <c:v>38270</c:v>
                </c:pt>
                <c:pt idx="1136">
                  <c:v>38271</c:v>
                </c:pt>
                <c:pt idx="1137">
                  <c:v>38272</c:v>
                </c:pt>
                <c:pt idx="1138">
                  <c:v>38273</c:v>
                </c:pt>
                <c:pt idx="1139">
                  <c:v>38274</c:v>
                </c:pt>
                <c:pt idx="1140">
                  <c:v>38275</c:v>
                </c:pt>
                <c:pt idx="1141">
                  <c:v>38276</c:v>
                </c:pt>
                <c:pt idx="1142">
                  <c:v>38277</c:v>
                </c:pt>
                <c:pt idx="1143">
                  <c:v>38278</c:v>
                </c:pt>
                <c:pt idx="1144">
                  <c:v>38279</c:v>
                </c:pt>
                <c:pt idx="1145">
                  <c:v>38280</c:v>
                </c:pt>
                <c:pt idx="1146">
                  <c:v>38281</c:v>
                </c:pt>
                <c:pt idx="1147">
                  <c:v>38282</c:v>
                </c:pt>
                <c:pt idx="1148">
                  <c:v>38283</c:v>
                </c:pt>
                <c:pt idx="1149">
                  <c:v>38284</c:v>
                </c:pt>
                <c:pt idx="1150">
                  <c:v>38285</c:v>
                </c:pt>
                <c:pt idx="1151">
                  <c:v>38286</c:v>
                </c:pt>
                <c:pt idx="1152">
                  <c:v>38287</c:v>
                </c:pt>
                <c:pt idx="1153">
                  <c:v>38288</c:v>
                </c:pt>
                <c:pt idx="1154">
                  <c:v>38289</c:v>
                </c:pt>
                <c:pt idx="1155">
                  <c:v>38290</c:v>
                </c:pt>
                <c:pt idx="1156">
                  <c:v>38291</c:v>
                </c:pt>
                <c:pt idx="1157">
                  <c:v>38292</c:v>
                </c:pt>
                <c:pt idx="1158">
                  <c:v>38293</c:v>
                </c:pt>
                <c:pt idx="1159">
                  <c:v>38294</c:v>
                </c:pt>
                <c:pt idx="1160">
                  <c:v>38295</c:v>
                </c:pt>
                <c:pt idx="1161">
                  <c:v>38296</c:v>
                </c:pt>
                <c:pt idx="1162">
                  <c:v>38297</c:v>
                </c:pt>
                <c:pt idx="1163">
                  <c:v>38298</c:v>
                </c:pt>
                <c:pt idx="1164">
                  <c:v>38299</c:v>
                </c:pt>
                <c:pt idx="1165">
                  <c:v>38300</c:v>
                </c:pt>
                <c:pt idx="1166">
                  <c:v>38301</c:v>
                </c:pt>
                <c:pt idx="1167">
                  <c:v>38302</c:v>
                </c:pt>
                <c:pt idx="1168">
                  <c:v>38303</c:v>
                </c:pt>
                <c:pt idx="1169">
                  <c:v>38304</c:v>
                </c:pt>
                <c:pt idx="1170">
                  <c:v>38305</c:v>
                </c:pt>
                <c:pt idx="1171">
                  <c:v>38306</c:v>
                </c:pt>
                <c:pt idx="1172">
                  <c:v>38307</c:v>
                </c:pt>
                <c:pt idx="1173">
                  <c:v>38308</c:v>
                </c:pt>
                <c:pt idx="1174">
                  <c:v>38309</c:v>
                </c:pt>
                <c:pt idx="1175">
                  <c:v>38310</c:v>
                </c:pt>
                <c:pt idx="1176">
                  <c:v>38311</c:v>
                </c:pt>
                <c:pt idx="1177">
                  <c:v>38312</c:v>
                </c:pt>
                <c:pt idx="1178">
                  <c:v>38313</c:v>
                </c:pt>
                <c:pt idx="1179">
                  <c:v>38314</c:v>
                </c:pt>
                <c:pt idx="1180">
                  <c:v>38315</c:v>
                </c:pt>
                <c:pt idx="1181">
                  <c:v>38316</c:v>
                </c:pt>
                <c:pt idx="1182">
                  <c:v>38317</c:v>
                </c:pt>
                <c:pt idx="1183">
                  <c:v>38318</c:v>
                </c:pt>
                <c:pt idx="1184">
                  <c:v>38319</c:v>
                </c:pt>
                <c:pt idx="1185">
                  <c:v>38320</c:v>
                </c:pt>
                <c:pt idx="1186">
                  <c:v>38321</c:v>
                </c:pt>
                <c:pt idx="1187">
                  <c:v>38322</c:v>
                </c:pt>
                <c:pt idx="1188">
                  <c:v>38323</c:v>
                </c:pt>
                <c:pt idx="1189">
                  <c:v>38324</c:v>
                </c:pt>
                <c:pt idx="1190">
                  <c:v>38325</c:v>
                </c:pt>
                <c:pt idx="1191">
                  <c:v>38326</c:v>
                </c:pt>
                <c:pt idx="1192">
                  <c:v>38327</c:v>
                </c:pt>
                <c:pt idx="1193">
                  <c:v>38328</c:v>
                </c:pt>
                <c:pt idx="1194">
                  <c:v>38329</c:v>
                </c:pt>
                <c:pt idx="1195">
                  <c:v>38330</c:v>
                </c:pt>
                <c:pt idx="1196">
                  <c:v>38331</c:v>
                </c:pt>
                <c:pt idx="1197">
                  <c:v>38332</c:v>
                </c:pt>
                <c:pt idx="1198">
                  <c:v>38333</c:v>
                </c:pt>
                <c:pt idx="1199">
                  <c:v>38334</c:v>
                </c:pt>
                <c:pt idx="1200">
                  <c:v>38335</c:v>
                </c:pt>
                <c:pt idx="1201">
                  <c:v>38336</c:v>
                </c:pt>
                <c:pt idx="1202">
                  <c:v>38337</c:v>
                </c:pt>
                <c:pt idx="1203">
                  <c:v>38338</c:v>
                </c:pt>
                <c:pt idx="1204">
                  <c:v>38339</c:v>
                </c:pt>
                <c:pt idx="1205">
                  <c:v>38340</c:v>
                </c:pt>
                <c:pt idx="1206">
                  <c:v>38341</c:v>
                </c:pt>
                <c:pt idx="1207">
                  <c:v>38342</c:v>
                </c:pt>
                <c:pt idx="1208">
                  <c:v>38343</c:v>
                </c:pt>
                <c:pt idx="1209">
                  <c:v>38344</c:v>
                </c:pt>
                <c:pt idx="1210">
                  <c:v>38345</c:v>
                </c:pt>
                <c:pt idx="1211">
                  <c:v>38346</c:v>
                </c:pt>
                <c:pt idx="1212">
                  <c:v>38347</c:v>
                </c:pt>
                <c:pt idx="1213">
                  <c:v>38348</c:v>
                </c:pt>
                <c:pt idx="1214">
                  <c:v>38349</c:v>
                </c:pt>
                <c:pt idx="1215">
                  <c:v>38350</c:v>
                </c:pt>
                <c:pt idx="1216">
                  <c:v>38351</c:v>
                </c:pt>
                <c:pt idx="1217">
                  <c:v>38352</c:v>
                </c:pt>
                <c:pt idx="1218">
                  <c:v>38353</c:v>
                </c:pt>
                <c:pt idx="1219">
                  <c:v>38354</c:v>
                </c:pt>
                <c:pt idx="1220">
                  <c:v>38355</c:v>
                </c:pt>
                <c:pt idx="1221">
                  <c:v>38356</c:v>
                </c:pt>
                <c:pt idx="1222">
                  <c:v>38357</c:v>
                </c:pt>
                <c:pt idx="1223">
                  <c:v>38358</c:v>
                </c:pt>
                <c:pt idx="1224">
                  <c:v>38359</c:v>
                </c:pt>
                <c:pt idx="1225">
                  <c:v>38360</c:v>
                </c:pt>
                <c:pt idx="1226">
                  <c:v>38361</c:v>
                </c:pt>
                <c:pt idx="1227">
                  <c:v>38362</c:v>
                </c:pt>
                <c:pt idx="1228">
                  <c:v>38363</c:v>
                </c:pt>
                <c:pt idx="1229">
                  <c:v>38364</c:v>
                </c:pt>
                <c:pt idx="1230">
                  <c:v>38365</c:v>
                </c:pt>
                <c:pt idx="1231">
                  <c:v>38366</c:v>
                </c:pt>
                <c:pt idx="1232">
                  <c:v>38367</c:v>
                </c:pt>
                <c:pt idx="1233">
                  <c:v>38368</c:v>
                </c:pt>
                <c:pt idx="1234">
                  <c:v>38369</c:v>
                </c:pt>
                <c:pt idx="1235">
                  <c:v>38370</c:v>
                </c:pt>
                <c:pt idx="1236">
                  <c:v>38371</c:v>
                </c:pt>
                <c:pt idx="1237">
                  <c:v>38372</c:v>
                </c:pt>
                <c:pt idx="1238">
                  <c:v>38373</c:v>
                </c:pt>
                <c:pt idx="1239">
                  <c:v>38374</c:v>
                </c:pt>
                <c:pt idx="1240">
                  <c:v>38375</c:v>
                </c:pt>
                <c:pt idx="1241">
                  <c:v>38376</c:v>
                </c:pt>
                <c:pt idx="1242">
                  <c:v>38377</c:v>
                </c:pt>
                <c:pt idx="1243">
                  <c:v>38378</c:v>
                </c:pt>
                <c:pt idx="1244">
                  <c:v>38379</c:v>
                </c:pt>
                <c:pt idx="1245">
                  <c:v>38380</c:v>
                </c:pt>
                <c:pt idx="1246">
                  <c:v>38381</c:v>
                </c:pt>
                <c:pt idx="1247">
                  <c:v>38382</c:v>
                </c:pt>
                <c:pt idx="1248">
                  <c:v>38383</c:v>
                </c:pt>
                <c:pt idx="1249">
                  <c:v>38384</c:v>
                </c:pt>
                <c:pt idx="1250">
                  <c:v>38385</c:v>
                </c:pt>
                <c:pt idx="1251">
                  <c:v>38386</c:v>
                </c:pt>
                <c:pt idx="1252">
                  <c:v>38387</c:v>
                </c:pt>
                <c:pt idx="1253">
                  <c:v>38388</c:v>
                </c:pt>
                <c:pt idx="1254">
                  <c:v>38389</c:v>
                </c:pt>
                <c:pt idx="1255">
                  <c:v>38390</c:v>
                </c:pt>
                <c:pt idx="1256">
                  <c:v>38391</c:v>
                </c:pt>
                <c:pt idx="1257">
                  <c:v>38392</c:v>
                </c:pt>
                <c:pt idx="1258">
                  <c:v>38393</c:v>
                </c:pt>
                <c:pt idx="1259">
                  <c:v>38394</c:v>
                </c:pt>
                <c:pt idx="1260">
                  <c:v>38395</c:v>
                </c:pt>
                <c:pt idx="1261">
                  <c:v>38396</c:v>
                </c:pt>
                <c:pt idx="1262">
                  <c:v>38397</c:v>
                </c:pt>
                <c:pt idx="1263">
                  <c:v>38398</c:v>
                </c:pt>
                <c:pt idx="1264">
                  <c:v>38399</c:v>
                </c:pt>
                <c:pt idx="1265">
                  <c:v>38400</c:v>
                </c:pt>
                <c:pt idx="1266">
                  <c:v>38401</c:v>
                </c:pt>
                <c:pt idx="1267">
                  <c:v>38402</c:v>
                </c:pt>
                <c:pt idx="1268">
                  <c:v>38403</c:v>
                </c:pt>
                <c:pt idx="1269">
                  <c:v>38404</c:v>
                </c:pt>
                <c:pt idx="1270">
                  <c:v>38405</c:v>
                </c:pt>
                <c:pt idx="1271">
                  <c:v>38406</c:v>
                </c:pt>
                <c:pt idx="1272">
                  <c:v>38407</c:v>
                </c:pt>
                <c:pt idx="1273">
                  <c:v>38408</c:v>
                </c:pt>
                <c:pt idx="1274">
                  <c:v>38409</c:v>
                </c:pt>
                <c:pt idx="1275">
                  <c:v>38410</c:v>
                </c:pt>
                <c:pt idx="1276">
                  <c:v>38411</c:v>
                </c:pt>
                <c:pt idx="1277">
                  <c:v>38412</c:v>
                </c:pt>
                <c:pt idx="1278">
                  <c:v>38413</c:v>
                </c:pt>
                <c:pt idx="1279">
                  <c:v>38414</c:v>
                </c:pt>
                <c:pt idx="1280">
                  <c:v>38415</c:v>
                </c:pt>
                <c:pt idx="1281">
                  <c:v>38416</c:v>
                </c:pt>
                <c:pt idx="1282">
                  <c:v>38417</c:v>
                </c:pt>
                <c:pt idx="1283">
                  <c:v>38418</c:v>
                </c:pt>
                <c:pt idx="1284">
                  <c:v>38419</c:v>
                </c:pt>
                <c:pt idx="1285">
                  <c:v>38420</c:v>
                </c:pt>
                <c:pt idx="1286">
                  <c:v>38421</c:v>
                </c:pt>
                <c:pt idx="1287">
                  <c:v>38422</c:v>
                </c:pt>
                <c:pt idx="1288">
                  <c:v>38423</c:v>
                </c:pt>
                <c:pt idx="1289">
                  <c:v>38424</c:v>
                </c:pt>
                <c:pt idx="1290">
                  <c:v>38425</c:v>
                </c:pt>
                <c:pt idx="1291">
                  <c:v>38426</c:v>
                </c:pt>
                <c:pt idx="1292">
                  <c:v>38427</c:v>
                </c:pt>
                <c:pt idx="1293">
                  <c:v>38428</c:v>
                </c:pt>
                <c:pt idx="1294">
                  <c:v>38429</c:v>
                </c:pt>
                <c:pt idx="1295">
                  <c:v>38430</c:v>
                </c:pt>
                <c:pt idx="1296">
                  <c:v>38431</c:v>
                </c:pt>
                <c:pt idx="1297">
                  <c:v>38432</c:v>
                </c:pt>
                <c:pt idx="1298">
                  <c:v>38433</c:v>
                </c:pt>
                <c:pt idx="1299">
                  <c:v>38434</c:v>
                </c:pt>
                <c:pt idx="1300">
                  <c:v>38435</c:v>
                </c:pt>
                <c:pt idx="1301">
                  <c:v>38436</c:v>
                </c:pt>
                <c:pt idx="1302">
                  <c:v>38437</c:v>
                </c:pt>
                <c:pt idx="1303">
                  <c:v>38438</c:v>
                </c:pt>
                <c:pt idx="1304">
                  <c:v>38439</c:v>
                </c:pt>
                <c:pt idx="1305">
                  <c:v>38440</c:v>
                </c:pt>
                <c:pt idx="1306">
                  <c:v>38441</c:v>
                </c:pt>
                <c:pt idx="1307">
                  <c:v>38442</c:v>
                </c:pt>
                <c:pt idx="1308">
                  <c:v>38443</c:v>
                </c:pt>
                <c:pt idx="1309">
                  <c:v>38444</c:v>
                </c:pt>
                <c:pt idx="1310">
                  <c:v>38445</c:v>
                </c:pt>
                <c:pt idx="1311">
                  <c:v>38446</c:v>
                </c:pt>
                <c:pt idx="1312">
                  <c:v>38447</c:v>
                </c:pt>
                <c:pt idx="1313">
                  <c:v>38448</c:v>
                </c:pt>
                <c:pt idx="1314">
                  <c:v>38449</c:v>
                </c:pt>
                <c:pt idx="1315">
                  <c:v>38450</c:v>
                </c:pt>
                <c:pt idx="1316">
                  <c:v>38451</c:v>
                </c:pt>
                <c:pt idx="1317">
                  <c:v>38452</c:v>
                </c:pt>
                <c:pt idx="1318">
                  <c:v>38453</c:v>
                </c:pt>
                <c:pt idx="1319">
                  <c:v>38454</c:v>
                </c:pt>
                <c:pt idx="1320">
                  <c:v>38455</c:v>
                </c:pt>
                <c:pt idx="1321">
                  <c:v>38456</c:v>
                </c:pt>
                <c:pt idx="1322">
                  <c:v>38457</c:v>
                </c:pt>
                <c:pt idx="1323">
                  <c:v>38458</c:v>
                </c:pt>
                <c:pt idx="1324">
                  <c:v>38459</c:v>
                </c:pt>
                <c:pt idx="1325">
                  <c:v>38460</c:v>
                </c:pt>
                <c:pt idx="1326">
                  <c:v>38461</c:v>
                </c:pt>
                <c:pt idx="1327">
                  <c:v>38462</c:v>
                </c:pt>
                <c:pt idx="1328">
                  <c:v>38463</c:v>
                </c:pt>
                <c:pt idx="1329">
                  <c:v>38464</c:v>
                </c:pt>
                <c:pt idx="1330">
                  <c:v>38465</c:v>
                </c:pt>
                <c:pt idx="1331">
                  <c:v>38466</c:v>
                </c:pt>
                <c:pt idx="1332">
                  <c:v>38467</c:v>
                </c:pt>
                <c:pt idx="1333">
                  <c:v>38468</c:v>
                </c:pt>
                <c:pt idx="1334">
                  <c:v>38469</c:v>
                </c:pt>
                <c:pt idx="1335">
                  <c:v>38470</c:v>
                </c:pt>
                <c:pt idx="1336">
                  <c:v>38471</c:v>
                </c:pt>
                <c:pt idx="1337">
                  <c:v>38472</c:v>
                </c:pt>
                <c:pt idx="1338">
                  <c:v>38473</c:v>
                </c:pt>
                <c:pt idx="1339">
                  <c:v>38474</c:v>
                </c:pt>
                <c:pt idx="1340">
                  <c:v>38475</c:v>
                </c:pt>
                <c:pt idx="1341">
                  <c:v>38476</c:v>
                </c:pt>
                <c:pt idx="1342">
                  <c:v>38477</c:v>
                </c:pt>
                <c:pt idx="1343">
                  <c:v>38478</c:v>
                </c:pt>
                <c:pt idx="1344">
                  <c:v>38479</c:v>
                </c:pt>
                <c:pt idx="1345">
                  <c:v>38480</c:v>
                </c:pt>
                <c:pt idx="1346">
                  <c:v>38481</c:v>
                </c:pt>
                <c:pt idx="1347">
                  <c:v>38482</c:v>
                </c:pt>
                <c:pt idx="1348">
                  <c:v>38483</c:v>
                </c:pt>
                <c:pt idx="1349">
                  <c:v>38484</c:v>
                </c:pt>
                <c:pt idx="1350">
                  <c:v>38485</c:v>
                </c:pt>
                <c:pt idx="1351">
                  <c:v>38486</c:v>
                </c:pt>
                <c:pt idx="1352">
                  <c:v>38487</c:v>
                </c:pt>
                <c:pt idx="1353">
                  <c:v>38488</c:v>
                </c:pt>
                <c:pt idx="1354">
                  <c:v>38489</c:v>
                </c:pt>
                <c:pt idx="1355">
                  <c:v>38490</c:v>
                </c:pt>
                <c:pt idx="1356">
                  <c:v>38491</c:v>
                </c:pt>
                <c:pt idx="1357">
                  <c:v>38492</c:v>
                </c:pt>
                <c:pt idx="1358">
                  <c:v>38493</c:v>
                </c:pt>
                <c:pt idx="1359">
                  <c:v>38494</c:v>
                </c:pt>
                <c:pt idx="1360">
                  <c:v>38495</c:v>
                </c:pt>
                <c:pt idx="1361">
                  <c:v>38496</c:v>
                </c:pt>
                <c:pt idx="1362">
                  <c:v>38497</c:v>
                </c:pt>
                <c:pt idx="1363">
                  <c:v>38498</c:v>
                </c:pt>
                <c:pt idx="1364">
                  <c:v>38499</c:v>
                </c:pt>
                <c:pt idx="1365">
                  <c:v>38500</c:v>
                </c:pt>
                <c:pt idx="1366">
                  <c:v>38501</c:v>
                </c:pt>
                <c:pt idx="1367">
                  <c:v>38502</c:v>
                </c:pt>
                <c:pt idx="1368">
                  <c:v>38503</c:v>
                </c:pt>
                <c:pt idx="1369">
                  <c:v>38504</c:v>
                </c:pt>
                <c:pt idx="1370">
                  <c:v>38505</c:v>
                </c:pt>
                <c:pt idx="1371">
                  <c:v>38506</c:v>
                </c:pt>
                <c:pt idx="1372">
                  <c:v>38507</c:v>
                </c:pt>
                <c:pt idx="1373">
                  <c:v>38508</c:v>
                </c:pt>
                <c:pt idx="1374">
                  <c:v>38509</c:v>
                </c:pt>
                <c:pt idx="1375">
                  <c:v>38510</c:v>
                </c:pt>
                <c:pt idx="1376">
                  <c:v>38511</c:v>
                </c:pt>
                <c:pt idx="1377">
                  <c:v>38512</c:v>
                </c:pt>
                <c:pt idx="1378">
                  <c:v>38513</c:v>
                </c:pt>
                <c:pt idx="1379">
                  <c:v>38514</c:v>
                </c:pt>
                <c:pt idx="1380">
                  <c:v>38515</c:v>
                </c:pt>
                <c:pt idx="1381">
                  <c:v>38516</c:v>
                </c:pt>
                <c:pt idx="1382">
                  <c:v>38517</c:v>
                </c:pt>
                <c:pt idx="1383">
                  <c:v>38518</c:v>
                </c:pt>
                <c:pt idx="1384">
                  <c:v>38519</c:v>
                </c:pt>
                <c:pt idx="1385">
                  <c:v>38520</c:v>
                </c:pt>
                <c:pt idx="1386">
                  <c:v>38521</c:v>
                </c:pt>
                <c:pt idx="1387">
                  <c:v>38522</c:v>
                </c:pt>
                <c:pt idx="1388">
                  <c:v>38523</c:v>
                </c:pt>
                <c:pt idx="1389">
                  <c:v>38524</c:v>
                </c:pt>
                <c:pt idx="1390">
                  <c:v>38525</c:v>
                </c:pt>
                <c:pt idx="1391">
                  <c:v>38526</c:v>
                </c:pt>
                <c:pt idx="1392">
                  <c:v>38527</c:v>
                </c:pt>
                <c:pt idx="1393">
                  <c:v>38528</c:v>
                </c:pt>
                <c:pt idx="1394">
                  <c:v>38529</c:v>
                </c:pt>
                <c:pt idx="1395">
                  <c:v>38530</c:v>
                </c:pt>
                <c:pt idx="1396">
                  <c:v>38531</c:v>
                </c:pt>
                <c:pt idx="1397">
                  <c:v>38532</c:v>
                </c:pt>
                <c:pt idx="1398">
                  <c:v>38533</c:v>
                </c:pt>
                <c:pt idx="1399">
                  <c:v>38534</c:v>
                </c:pt>
                <c:pt idx="1400">
                  <c:v>38535</c:v>
                </c:pt>
                <c:pt idx="1401">
                  <c:v>38536</c:v>
                </c:pt>
                <c:pt idx="1402">
                  <c:v>38537</c:v>
                </c:pt>
                <c:pt idx="1403">
                  <c:v>38538</c:v>
                </c:pt>
                <c:pt idx="1404">
                  <c:v>38539</c:v>
                </c:pt>
                <c:pt idx="1405">
                  <c:v>38540</c:v>
                </c:pt>
                <c:pt idx="1406">
                  <c:v>38541</c:v>
                </c:pt>
                <c:pt idx="1407">
                  <c:v>38542</c:v>
                </c:pt>
                <c:pt idx="1408">
                  <c:v>38543</c:v>
                </c:pt>
                <c:pt idx="1409">
                  <c:v>38544</c:v>
                </c:pt>
                <c:pt idx="1410">
                  <c:v>38545</c:v>
                </c:pt>
                <c:pt idx="1411">
                  <c:v>38546</c:v>
                </c:pt>
                <c:pt idx="1412">
                  <c:v>38547</c:v>
                </c:pt>
                <c:pt idx="1413">
                  <c:v>38548</c:v>
                </c:pt>
                <c:pt idx="1414">
                  <c:v>38549</c:v>
                </c:pt>
                <c:pt idx="1415">
                  <c:v>38550</c:v>
                </c:pt>
                <c:pt idx="1416">
                  <c:v>38551</c:v>
                </c:pt>
                <c:pt idx="1417">
                  <c:v>38552</c:v>
                </c:pt>
                <c:pt idx="1418">
                  <c:v>38553</c:v>
                </c:pt>
                <c:pt idx="1419">
                  <c:v>38554</c:v>
                </c:pt>
                <c:pt idx="1420">
                  <c:v>38555</c:v>
                </c:pt>
                <c:pt idx="1421">
                  <c:v>38556</c:v>
                </c:pt>
                <c:pt idx="1422">
                  <c:v>38557</c:v>
                </c:pt>
                <c:pt idx="1423">
                  <c:v>38558</c:v>
                </c:pt>
                <c:pt idx="1424">
                  <c:v>38559</c:v>
                </c:pt>
                <c:pt idx="1425">
                  <c:v>38560</c:v>
                </c:pt>
                <c:pt idx="1426">
                  <c:v>38561</c:v>
                </c:pt>
                <c:pt idx="1427">
                  <c:v>38562</c:v>
                </c:pt>
                <c:pt idx="1428">
                  <c:v>38563</c:v>
                </c:pt>
                <c:pt idx="1429">
                  <c:v>38564</c:v>
                </c:pt>
                <c:pt idx="1430">
                  <c:v>38565</c:v>
                </c:pt>
                <c:pt idx="1431">
                  <c:v>38566</c:v>
                </c:pt>
                <c:pt idx="1432">
                  <c:v>38567</c:v>
                </c:pt>
                <c:pt idx="1433">
                  <c:v>38568</c:v>
                </c:pt>
                <c:pt idx="1434">
                  <c:v>38569</c:v>
                </c:pt>
                <c:pt idx="1435">
                  <c:v>38570</c:v>
                </c:pt>
                <c:pt idx="1436">
                  <c:v>38571</c:v>
                </c:pt>
                <c:pt idx="1437">
                  <c:v>38572</c:v>
                </c:pt>
                <c:pt idx="1438">
                  <c:v>38573</c:v>
                </c:pt>
                <c:pt idx="1439">
                  <c:v>38574</c:v>
                </c:pt>
              </c:numCache>
            </c:numRef>
          </c:xVal>
          <c:yVal>
            <c:numRef>
              <c:f>'Subbasin 6_Sepreniotis_calibrat'!$B$2194:$B$3633</c:f>
              <c:numCache>
                <c:formatCode>General</c:formatCode>
                <c:ptCount val="1440"/>
                <c:pt idx="14">
                  <c:v>5.2999999999999999E-2</c:v>
                </c:pt>
                <c:pt idx="44">
                  <c:v>0.05</c:v>
                </c:pt>
                <c:pt idx="61">
                  <c:v>0.06</c:v>
                </c:pt>
                <c:pt idx="62">
                  <c:v>0.06</c:v>
                </c:pt>
                <c:pt idx="63">
                  <c:v>0.27700000000000002</c:v>
                </c:pt>
                <c:pt idx="64">
                  <c:v>1.2909999999999999</c:v>
                </c:pt>
                <c:pt idx="65">
                  <c:v>0.54800000000000004</c:v>
                </c:pt>
                <c:pt idx="66">
                  <c:v>0.54800000000000004</c:v>
                </c:pt>
                <c:pt idx="67">
                  <c:v>0.23499999999999999</c:v>
                </c:pt>
                <c:pt idx="68">
                  <c:v>0.23</c:v>
                </c:pt>
                <c:pt idx="69">
                  <c:v>0.22500000000000001</c:v>
                </c:pt>
                <c:pt idx="70">
                  <c:v>0.23499999999999999</c:v>
                </c:pt>
                <c:pt idx="71">
                  <c:v>0.245</c:v>
                </c:pt>
                <c:pt idx="72">
                  <c:v>0.215</c:v>
                </c:pt>
                <c:pt idx="73">
                  <c:v>0.19500000000000001</c:v>
                </c:pt>
                <c:pt idx="74">
                  <c:v>0.188</c:v>
                </c:pt>
                <c:pt idx="75">
                  <c:v>0.19600000000000001</c:v>
                </c:pt>
                <c:pt idx="76">
                  <c:v>0.22</c:v>
                </c:pt>
                <c:pt idx="77">
                  <c:v>0.23499999999999999</c:v>
                </c:pt>
                <c:pt idx="78">
                  <c:v>0.23799999999999999</c:v>
                </c:pt>
                <c:pt idx="79">
                  <c:v>0.25</c:v>
                </c:pt>
                <c:pt idx="80">
                  <c:v>0.25</c:v>
                </c:pt>
                <c:pt idx="81">
                  <c:v>0.35</c:v>
                </c:pt>
                <c:pt idx="82">
                  <c:v>0.3</c:v>
                </c:pt>
                <c:pt idx="83">
                  <c:v>0.3</c:v>
                </c:pt>
                <c:pt idx="84">
                  <c:v>0.43</c:v>
                </c:pt>
                <c:pt idx="85">
                  <c:v>0.35</c:v>
                </c:pt>
                <c:pt idx="86">
                  <c:v>0.3</c:v>
                </c:pt>
                <c:pt idx="87">
                  <c:v>0.28000000000000003</c:v>
                </c:pt>
                <c:pt idx="88">
                  <c:v>0.28000000000000003</c:v>
                </c:pt>
                <c:pt idx="89">
                  <c:v>0.28000000000000003</c:v>
                </c:pt>
                <c:pt idx="90">
                  <c:v>0.28000000000000003</c:v>
                </c:pt>
                <c:pt idx="91">
                  <c:v>0.27</c:v>
                </c:pt>
                <c:pt idx="92">
                  <c:v>2.85</c:v>
                </c:pt>
                <c:pt idx="93">
                  <c:v>2.5299999999999998</c:v>
                </c:pt>
                <c:pt idx="94">
                  <c:v>1.22</c:v>
                </c:pt>
                <c:pt idx="95">
                  <c:v>1.25</c:v>
                </c:pt>
                <c:pt idx="96">
                  <c:v>1.1850000000000001</c:v>
                </c:pt>
                <c:pt idx="97">
                  <c:v>1.53</c:v>
                </c:pt>
                <c:pt idx="98">
                  <c:v>0.82</c:v>
                </c:pt>
                <c:pt idx="99">
                  <c:v>1.268</c:v>
                </c:pt>
                <c:pt idx="100">
                  <c:v>2.722</c:v>
                </c:pt>
                <c:pt idx="101">
                  <c:v>2.35</c:v>
                </c:pt>
                <c:pt idx="102">
                  <c:v>2.4950000000000001</c:v>
                </c:pt>
                <c:pt idx="103">
                  <c:v>2.2280000000000002</c:v>
                </c:pt>
                <c:pt idx="104">
                  <c:v>2.1819999999999999</c:v>
                </c:pt>
                <c:pt idx="105">
                  <c:v>2.15</c:v>
                </c:pt>
                <c:pt idx="106">
                  <c:v>2.0979999999999999</c:v>
                </c:pt>
                <c:pt idx="107">
                  <c:v>1.92</c:v>
                </c:pt>
                <c:pt idx="108">
                  <c:v>1.98</c:v>
                </c:pt>
                <c:pt idx="109">
                  <c:v>1.97</c:v>
                </c:pt>
                <c:pt idx="110">
                  <c:v>1.95</c:v>
                </c:pt>
                <c:pt idx="111">
                  <c:v>1.9450000000000001</c:v>
                </c:pt>
                <c:pt idx="112">
                  <c:v>2.298</c:v>
                </c:pt>
                <c:pt idx="113">
                  <c:v>1.968</c:v>
                </c:pt>
                <c:pt idx="114">
                  <c:v>1.96</c:v>
                </c:pt>
                <c:pt idx="115">
                  <c:v>1.95</c:v>
                </c:pt>
                <c:pt idx="116">
                  <c:v>1.9450000000000001</c:v>
                </c:pt>
                <c:pt idx="117">
                  <c:v>1.9550000000000001</c:v>
                </c:pt>
                <c:pt idx="118">
                  <c:v>1.958</c:v>
                </c:pt>
                <c:pt idx="119">
                  <c:v>1.95</c:v>
                </c:pt>
                <c:pt idx="120">
                  <c:v>1.9450000000000001</c:v>
                </c:pt>
                <c:pt idx="121">
                  <c:v>1.9450000000000001</c:v>
                </c:pt>
                <c:pt idx="122">
                  <c:v>2.0499999999999998</c:v>
                </c:pt>
                <c:pt idx="123">
                  <c:v>2.2480000000000002</c:v>
                </c:pt>
                <c:pt idx="124">
                  <c:v>2.4700000000000002</c:v>
                </c:pt>
                <c:pt idx="125">
                  <c:v>3.9409999999999998</c:v>
                </c:pt>
                <c:pt idx="126">
                  <c:v>4.41</c:v>
                </c:pt>
                <c:pt idx="127">
                  <c:v>2.75</c:v>
                </c:pt>
                <c:pt idx="128">
                  <c:v>2.61</c:v>
                </c:pt>
                <c:pt idx="129">
                  <c:v>2.19</c:v>
                </c:pt>
                <c:pt idx="130">
                  <c:v>2.0499999999999998</c:v>
                </c:pt>
                <c:pt idx="131">
                  <c:v>1.85</c:v>
                </c:pt>
                <c:pt idx="132">
                  <c:v>1.75</c:v>
                </c:pt>
                <c:pt idx="133">
                  <c:v>1.92</c:v>
                </c:pt>
                <c:pt idx="134">
                  <c:v>1.96</c:v>
                </c:pt>
                <c:pt idx="135">
                  <c:v>1.968</c:v>
                </c:pt>
                <c:pt idx="136">
                  <c:v>1.8979999999999999</c:v>
                </c:pt>
                <c:pt idx="137">
                  <c:v>1.83</c:v>
                </c:pt>
                <c:pt idx="138">
                  <c:v>2.0499999999999998</c:v>
                </c:pt>
                <c:pt idx="139">
                  <c:v>15</c:v>
                </c:pt>
                <c:pt idx="140">
                  <c:v>1.9670000000000001</c:v>
                </c:pt>
                <c:pt idx="141">
                  <c:v>1.93</c:v>
                </c:pt>
                <c:pt idx="142">
                  <c:v>1.8720000000000001</c:v>
                </c:pt>
                <c:pt idx="143">
                  <c:v>1.83</c:v>
                </c:pt>
                <c:pt idx="144">
                  <c:v>1.724</c:v>
                </c:pt>
                <c:pt idx="145">
                  <c:v>1.728</c:v>
                </c:pt>
                <c:pt idx="146">
                  <c:v>1.72</c:v>
                </c:pt>
                <c:pt idx="147">
                  <c:v>1.7150000000000001</c:v>
                </c:pt>
                <c:pt idx="148">
                  <c:v>1.698</c:v>
                </c:pt>
                <c:pt idx="149">
                  <c:v>1.69</c:v>
                </c:pt>
                <c:pt idx="150">
                  <c:v>1.45</c:v>
                </c:pt>
                <c:pt idx="151">
                  <c:v>1.4379999999999999</c:v>
                </c:pt>
                <c:pt idx="152">
                  <c:v>14.3</c:v>
                </c:pt>
                <c:pt idx="153">
                  <c:v>1.29</c:v>
                </c:pt>
                <c:pt idx="154">
                  <c:v>1.22</c:v>
                </c:pt>
                <c:pt idx="155">
                  <c:v>1.153</c:v>
                </c:pt>
                <c:pt idx="156">
                  <c:v>1.1499999999999999</c:v>
                </c:pt>
                <c:pt idx="157">
                  <c:v>1.145</c:v>
                </c:pt>
                <c:pt idx="158">
                  <c:v>1.0980000000000001</c:v>
                </c:pt>
                <c:pt idx="159">
                  <c:v>1.0900000000000001</c:v>
                </c:pt>
                <c:pt idx="160">
                  <c:v>1.085</c:v>
                </c:pt>
                <c:pt idx="161">
                  <c:v>1.0840000000000001</c:v>
                </c:pt>
                <c:pt idx="162">
                  <c:v>1.7649999999999999</c:v>
                </c:pt>
                <c:pt idx="163">
                  <c:v>1.6930000000000001</c:v>
                </c:pt>
                <c:pt idx="164">
                  <c:v>1.45</c:v>
                </c:pt>
                <c:pt idx="165">
                  <c:v>1.2250000000000001</c:v>
                </c:pt>
                <c:pt idx="166">
                  <c:v>1.17</c:v>
                </c:pt>
                <c:pt idx="167">
                  <c:v>1.153</c:v>
                </c:pt>
                <c:pt idx="168">
                  <c:v>1.1200000000000001</c:v>
                </c:pt>
                <c:pt idx="169">
                  <c:v>1.125</c:v>
                </c:pt>
                <c:pt idx="170">
                  <c:v>1.115</c:v>
                </c:pt>
                <c:pt idx="171">
                  <c:v>1.0920000000000001</c:v>
                </c:pt>
                <c:pt idx="172">
                  <c:v>1.0529999999999999</c:v>
                </c:pt>
                <c:pt idx="173">
                  <c:v>1.0980000000000001</c:v>
                </c:pt>
                <c:pt idx="174">
                  <c:v>1.105</c:v>
                </c:pt>
                <c:pt idx="175">
                  <c:v>1.095</c:v>
                </c:pt>
                <c:pt idx="176">
                  <c:v>1.0900000000000001</c:v>
                </c:pt>
                <c:pt idx="177">
                  <c:v>1.0900000000000001</c:v>
                </c:pt>
                <c:pt idx="178">
                  <c:v>1.0900000000000001</c:v>
                </c:pt>
                <c:pt idx="179">
                  <c:v>1.0900000000000001</c:v>
                </c:pt>
                <c:pt idx="180">
                  <c:v>1.0900000000000001</c:v>
                </c:pt>
                <c:pt idx="181">
                  <c:v>1.032</c:v>
                </c:pt>
                <c:pt idx="182">
                  <c:v>1.032</c:v>
                </c:pt>
                <c:pt idx="183">
                  <c:v>1.032</c:v>
                </c:pt>
                <c:pt idx="184">
                  <c:v>1.032</c:v>
                </c:pt>
                <c:pt idx="185">
                  <c:v>1.032</c:v>
                </c:pt>
                <c:pt idx="186">
                  <c:v>0.61499999999999999</c:v>
                </c:pt>
                <c:pt idx="187">
                  <c:v>0.61499999999999999</c:v>
                </c:pt>
                <c:pt idx="188">
                  <c:v>0.61499999999999999</c:v>
                </c:pt>
                <c:pt idx="189">
                  <c:v>0.61499999999999999</c:v>
                </c:pt>
                <c:pt idx="190">
                  <c:v>0.61499999999999999</c:v>
                </c:pt>
                <c:pt idx="191">
                  <c:v>0.69799999999999995</c:v>
                </c:pt>
                <c:pt idx="192">
                  <c:v>0.82699999999999996</c:v>
                </c:pt>
                <c:pt idx="193">
                  <c:v>0.61499999999999999</c:v>
                </c:pt>
                <c:pt idx="194">
                  <c:v>0.61499999999999999</c:v>
                </c:pt>
                <c:pt idx="195">
                  <c:v>0.61499999999999999</c:v>
                </c:pt>
                <c:pt idx="196">
                  <c:v>0.61499999999999999</c:v>
                </c:pt>
                <c:pt idx="197">
                  <c:v>0.61499999999999999</c:v>
                </c:pt>
                <c:pt idx="198">
                  <c:v>0.61499999999999999</c:v>
                </c:pt>
                <c:pt idx="199">
                  <c:v>0.61499999999999999</c:v>
                </c:pt>
                <c:pt idx="200">
                  <c:v>0.61499999999999999</c:v>
                </c:pt>
                <c:pt idx="201">
                  <c:v>0.61499999999999999</c:v>
                </c:pt>
                <c:pt idx="202">
                  <c:v>0.61499999999999999</c:v>
                </c:pt>
                <c:pt idx="203">
                  <c:v>0.61499999999999999</c:v>
                </c:pt>
                <c:pt idx="204">
                  <c:v>0.61499999999999999</c:v>
                </c:pt>
                <c:pt idx="205">
                  <c:v>0.61499999999999999</c:v>
                </c:pt>
                <c:pt idx="206">
                  <c:v>0.61499999999999999</c:v>
                </c:pt>
                <c:pt idx="207">
                  <c:v>0.61499999999999999</c:v>
                </c:pt>
                <c:pt idx="208">
                  <c:v>0.61499999999999999</c:v>
                </c:pt>
                <c:pt idx="209">
                  <c:v>0.61499999999999999</c:v>
                </c:pt>
                <c:pt idx="210">
                  <c:v>0.61499999999999999</c:v>
                </c:pt>
                <c:pt idx="211">
                  <c:v>0.61499999999999999</c:v>
                </c:pt>
                <c:pt idx="212">
                  <c:v>1.2889999999999999</c:v>
                </c:pt>
                <c:pt idx="213">
                  <c:v>1.0249999999999999</c:v>
                </c:pt>
                <c:pt idx="214">
                  <c:v>1.0249999999999999</c:v>
                </c:pt>
                <c:pt idx="215">
                  <c:v>1.0249999999999999</c:v>
                </c:pt>
                <c:pt idx="216">
                  <c:v>1.0249999999999999</c:v>
                </c:pt>
                <c:pt idx="217">
                  <c:v>1.0249999999999999</c:v>
                </c:pt>
                <c:pt idx="218">
                  <c:v>1.0249999999999999</c:v>
                </c:pt>
                <c:pt idx="219">
                  <c:v>1.0249999999999999</c:v>
                </c:pt>
                <c:pt idx="220">
                  <c:v>1.0249999999999999</c:v>
                </c:pt>
                <c:pt idx="221">
                  <c:v>1.0249999999999999</c:v>
                </c:pt>
                <c:pt idx="222">
                  <c:v>1.0249999999999999</c:v>
                </c:pt>
                <c:pt idx="223">
                  <c:v>1.0249999999999999</c:v>
                </c:pt>
                <c:pt idx="224">
                  <c:v>0.91</c:v>
                </c:pt>
                <c:pt idx="225">
                  <c:v>0.91</c:v>
                </c:pt>
                <c:pt idx="226">
                  <c:v>0.91</c:v>
                </c:pt>
                <c:pt idx="227">
                  <c:v>0.91</c:v>
                </c:pt>
                <c:pt idx="228">
                  <c:v>0.91</c:v>
                </c:pt>
                <c:pt idx="229">
                  <c:v>0.91</c:v>
                </c:pt>
                <c:pt idx="230">
                  <c:v>0.79400000000000004</c:v>
                </c:pt>
                <c:pt idx="231">
                  <c:v>0.79400000000000004</c:v>
                </c:pt>
                <c:pt idx="232">
                  <c:v>0.61499999999999999</c:v>
                </c:pt>
                <c:pt idx="233">
                  <c:v>0.61499999999999999</c:v>
                </c:pt>
                <c:pt idx="234">
                  <c:v>0.61499999999999999</c:v>
                </c:pt>
                <c:pt idx="235">
                  <c:v>0.61499999999999999</c:v>
                </c:pt>
                <c:pt idx="236">
                  <c:v>0.61499999999999999</c:v>
                </c:pt>
                <c:pt idx="237">
                  <c:v>0.61499999999999999</c:v>
                </c:pt>
                <c:pt idx="238">
                  <c:v>0.61499999999999999</c:v>
                </c:pt>
                <c:pt idx="239">
                  <c:v>0.61499999999999999</c:v>
                </c:pt>
                <c:pt idx="240">
                  <c:v>0.61499999999999999</c:v>
                </c:pt>
                <c:pt idx="241">
                  <c:v>0.61499999999999999</c:v>
                </c:pt>
                <c:pt idx="256">
                  <c:v>0.316</c:v>
                </c:pt>
                <c:pt idx="287">
                  <c:v>0.19800000000000001</c:v>
                </c:pt>
                <c:pt idx="317">
                  <c:v>0.14299999999999999</c:v>
                </c:pt>
                <c:pt idx="348">
                  <c:v>4.4999999999999998E-2</c:v>
                </c:pt>
                <c:pt idx="379">
                  <c:v>5.7000000000000002E-2</c:v>
                </c:pt>
                <c:pt idx="409">
                  <c:v>0.182</c:v>
                </c:pt>
                <c:pt idx="426">
                  <c:v>5.5E-2</c:v>
                </c:pt>
                <c:pt idx="427">
                  <c:v>5.5E-2</c:v>
                </c:pt>
                <c:pt idx="428">
                  <c:v>5.5E-2</c:v>
                </c:pt>
                <c:pt idx="429">
                  <c:v>5.5E-2</c:v>
                </c:pt>
                <c:pt idx="430">
                  <c:v>0.16300000000000001</c:v>
                </c:pt>
                <c:pt idx="431">
                  <c:v>0.16</c:v>
                </c:pt>
                <c:pt idx="432">
                  <c:v>0.08</c:v>
                </c:pt>
                <c:pt idx="433">
                  <c:v>7.4999999999999997E-2</c:v>
                </c:pt>
                <c:pt idx="434">
                  <c:v>0.68500000000000005</c:v>
                </c:pt>
                <c:pt idx="435">
                  <c:v>0.105</c:v>
                </c:pt>
                <c:pt idx="436">
                  <c:v>0.2</c:v>
                </c:pt>
                <c:pt idx="437">
                  <c:v>8.6999999999999994E-2</c:v>
                </c:pt>
                <c:pt idx="438">
                  <c:v>7.9000000000000001E-2</c:v>
                </c:pt>
                <c:pt idx="439">
                  <c:v>7.9000000000000001E-2</c:v>
                </c:pt>
                <c:pt idx="440">
                  <c:v>7.9000000000000001E-2</c:v>
                </c:pt>
                <c:pt idx="441">
                  <c:v>7.9000000000000001E-2</c:v>
                </c:pt>
                <c:pt idx="442">
                  <c:v>7.9000000000000001E-2</c:v>
                </c:pt>
                <c:pt idx="443">
                  <c:v>7.9000000000000001E-2</c:v>
                </c:pt>
                <c:pt idx="444">
                  <c:v>7.9000000000000001E-2</c:v>
                </c:pt>
                <c:pt idx="445">
                  <c:v>7.9000000000000001E-2</c:v>
                </c:pt>
                <c:pt idx="446">
                  <c:v>7.9000000000000001E-2</c:v>
                </c:pt>
                <c:pt idx="447">
                  <c:v>7.9000000000000001E-2</c:v>
                </c:pt>
                <c:pt idx="448">
                  <c:v>9.5000000000000001E-2</c:v>
                </c:pt>
                <c:pt idx="449">
                  <c:v>8.5999999999999993E-2</c:v>
                </c:pt>
                <c:pt idx="450">
                  <c:v>9.5000000000000001E-2</c:v>
                </c:pt>
                <c:pt idx="451">
                  <c:v>9.5000000000000001E-2</c:v>
                </c:pt>
                <c:pt idx="452">
                  <c:v>0.1</c:v>
                </c:pt>
                <c:pt idx="453">
                  <c:v>0.105</c:v>
                </c:pt>
                <c:pt idx="454">
                  <c:v>0.105</c:v>
                </c:pt>
                <c:pt idx="455">
                  <c:v>0.105</c:v>
                </c:pt>
                <c:pt idx="456">
                  <c:v>0.105</c:v>
                </c:pt>
                <c:pt idx="457">
                  <c:v>0.16</c:v>
                </c:pt>
                <c:pt idx="458">
                  <c:v>0.16</c:v>
                </c:pt>
                <c:pt idx="459">
                  <c:v>0.17100000000000001</c:v>
                </c:pt>
                <c:pt idx="460">
                  <c:v>0.28999999999999998</c:v>
                </c:pt>
                <c:pt idx="461">
                  <c:v>0.27</c:v>
                </c:pt>
                <c:pt idx="462">
                  <c:v>0.28599999999999998</c:v>
                </c:pt>
                <c:pt idx="463">
                  <c:v>0.75600000000000001</c:v>
                </c:pt>
                <c:pt idx="464">
                  <c:v>2.4390000000000001</c:v>
                </c:pt>
                <c:pt idx="465">
                  <c:v>2.61</c:v>
                </c:pt>
                <c:pt idx="466">
                  <c:v>2.19</c:v>
                </c:pt>
                <c:pt idx="467">
                  <c:v>2.0499999999999998</c:v>
                </c:pt>
                <c:pt idx="468">
                  <c:v>2.0499999999999998</c:v>
                </c:pt>
                <c:pt idx="469">
                  <c:v>2.12</c:v>
                </c:pt>
                <c:pt idx="470">
                  <c:v>2.0499999999999998</c:v>
                </c:pt>
                <c:pt idx="471">
                  <c:v>2.0499999999999998</c:v>
                </c:pt>
                <c:pt idx="472">
                  <c:v>2.0499999999999998</c:v>
                </c:pt>
                <c:pt idx="473">
                  <c:v>2.0499999999999998</c:v>
                </c:pt>
                <c:pt idx="474">
                  <c:v>2.1549999999999998</c:v>
                </c:pt>
                <c:pt idx="475">
                  <c:v>2.75</c:v>
                </c:pt>
                <c:pt idx="476">
                  <c:v>2.61</c:v>
                </c:pt>
                <c:pt idx="477">
                  <c:v>2.4700000000000002</c:v>
                </c:pt>
                <c:pt idx="478">
                  <c:v>2.4700000000000002</c:v>
                </c:pt>
                <c:pt idx="479">
                  <c:v>2.33</c:v>
                </c:pt>
                <c:pt idx="480">
                  <c:v>2.33</c:v>
                </c:pt>
                <c:pt idx="481">
                  <c:v>2.633</c:v>
                </c:pt>
                <c:pt idx="482">
                  <c:v>2.75</c:v>
                </c:pt>
                <c:pt idx="483">
                  <c:v>2.7250000000000001</c:v>
                </c:pt>
                <c:pt idx="484">
                  <c:v>2.698</c:v>
                </c:pt>
                <c:pt idx="485">
                  <c:v>2.68</c:v>
                </c:pt>
                <c:pt idx="486">
                  <c:v>2.68</c:v>
                </c:pt>
                <c:pt idx="487">
                  <c:v>2.68</c:v>
                </c:pt>
                <c:pt idx="488">
                  <c:v>3.08</c:v>
                </c:pt>
                <c:pt idx="489">
                  <c:v>3.11</c:v>
                </c:pt>
                <c:pt idx="490">
                  <c:v>2.93</c:v>
                </c:pt>
                <c:pt idx="491">
                  <c:v>2.93</c:v>
                </c:pt>
                <c:pt idx="492">
                  <c:v>2.93</c:v>
                </c:pt>
                <c:pt idx="493">
                  <c:v>2.93</c:v>
                </c:pt>
                <c:pt idx="494">
                  <c:v>2.4700000000000002</c:v>
                </c:pt>
                <c:pt idx="495">
                  <c:v>2.4700000000000002</c:v>
                </c:pt>
                <c:pt idx="496">
                  <c:v>2.33</c:v>
                </c:pt>
                <c:pt idx="497">
                  <c:v>2.33</c:v>
                </c:pt>
                <c:pt idx="498">
                  <c:v>2.33</c:v>
                </c:pt>
                <c:pt idx="499">
                  <c:v>2.2999999999999998</c:v>
                </c:pt>
                <c:pt idx="500">
                  <c:v>2.2999999999999998</c:v>
                </c:pt>
                <c:pt idx="501">
                  <c:v>2.19</c:v>
                </c:pt>
                <c:pt idx="502">
                  <c:v>2.19</c:v>
                </c:pt>
                <c:pt idx="503">
                  <c:v>2.19</c:v>
                </c:pt>
                <c:pt idx="504">
                  <c:v>2.19</c:v>
                </c:pt>
                <c:pt idx="505">
                  <c:v>2.2839999999999998</c:v>
                </c:pt>
                <c:pt idx="506">
                  <c:v>2.464</c:v>
                </c:pt>
                <c:pt idx="507">
                  <c:v>2.4700000000000002</c:v>
                </c:pt>
                <c:pt idx="508">
                  <c:v>0.70799999999999996</c:v>
                </c:pt>
                <c:pt idx="509">
                  <c:v>0.70799999999999996</c:v>
                </c:pt>
                <c:pt idx="510">
                  <c:v>0.70799999999999996</c:v>
                </c:pt>
                <c:pt idx="511">
                  <c:v>0.70799999999999996</c:v>
                </c:pt>
                <c:pt idx="512">
                  <c:v>1.4490000000000001</c:v>
                </c:pt>
                <c:pt idx="513">
                  <c:v>3.907</c:v>
                </c:pt>
                <c:pt idx="514">
                  <c:v>5.27</c:v>
                </c:pt>
                <c:pt idx="515">
                  <c:v>5.0650000000000004</c:v>
                </c:pt>
                <c:pt idx="516">
                  <c:v>5.32</c:v>
                </c:pt>
                <c:pt idx="517">
                  <c:v>4.84</c:v>
                </c:pt>
                <c:pt idx="518">
                  <c:v>3.75</c:v>
                </c:pt>
                <c:pt idx="519">
                  <c:v>0.84</c:v>
                </c:pt>
                <c:pt idx="520">
                  <c:v>3.65</c:v>
                </c:pt>
                <c:pt idx="521">
                  <c:v>3.47</c:v>
                </c:pt>
                <c:pt idx="522">
                  <c:v>0.47</c:v>
                </c:pt>
                <c:pt idx="523">
                  <c:v>0.47</c:v>
                </c:pt>
                <c:pt idx="524">
                  <c:v>4.03</c:v>
                </c:pt>
                <c:pt idx="525">
                  <c:v>3.84</c:v>
                </c:pt>
                <c:pt idx="526">
                  <c:v>3.65</c:v>
                </c:pt>
                <c:pt idx="527">
                  <c:v>3.65</c:v>
                </c:pt>
                <c:pt idx="528">
                  <c:v>4.4859999999999998</c:v>
                </c:pt>
                <c:pt idx="529">
                  <c:v>10.210000000000001</c:v>
                </c:pt>
                <c:pt idx="530">
                  <c:v>10.96</c:v>
                </c:pt>
                <c:pt idx="531">
                  <c:v>9.4</c:v>
                </c:pt>
                <c:pt idx="532">
                  <c:v>8.82</c:v>
                </c:pt>
                <c:pt idx="533">
                  <c:v>8.36</c:v>
                </c:pt>
                <c:pt idx="534">
                  <c:v>9.6059999999999999</c:v>
                </c:pt>
                <c:pt idx="535">
                  <c:v>12.865</c:v>
                </c:pt>
                <c:pt idx="536">
                  <c:v>10.96</c:v>
                </c:pt>
                <c:pt idx="537">
                  <c:v>9.66</c:v>
                </c:pt>
                <c:pt idx="538">
                  <c:v>8.8800000000000008</c:v>
                </c:pt>
                <c:pt idx="539">
                  <c:v>8.1</c:v>
                </c:pt>
                <c:pt idx="540">
                  <c:v>7.58</c:v>
                </c:pt>
                <c:pt idx="541">
                  <c:v>7.32</c:v>
                </c:pt>
                <c:pt idx="542">
                  <c:v>5.56</c:v>
                </c:pt>
                <c:pt idx="543">
                  <c:v>5.32</c:v>
                </c:pt>
                <c:pt idx="544">
                  <c:v>5.08</c:v>
                </c:pt>
                <c:pt idx="545">
                  <c:v>4.84</c:v>
                </c:pt>
                <c:pt idx="546">
                  <c:v>2.75</c:v>
                </c:pt>
                <c:pt idx="547">
                  <c:v>2.84</c:v>
                </c:pt>
                <c:pt idx="548">
                  <c:v>2.75</c:v>
                </c:pt>
                <c:pt idx="549">
                  <c:v>2.98</c:v>
                </c:pt>
                <c:pt idx="550">
                  <c:v>3.6190000000000002</c:v>
                </c:pt>
                <c:pt idx="551">
                  <c:v>2.75</c:v>
                </c:pt>
                <c:pt idx="552">
                  <c:v>2.61</c:v>
                </c:pt>
                <c:pt idx="553">
                  <c:v>3.55</c:v>
                </c:pt>
                <c:pt idx="554">
                  <c:v>2.33</c:v>
                </c:pt>
                <c:pt idx="555">
                  <c:v>2.93</c:v>
                </c:pt>
                <c:pt idx="556">
                  <c:v>2.6880000000000002</c:v>
                </c:pt>
                <c:pt idx="557">
                  <c:v>3.11</c:v>
                </c:pt>
                <c:pt idx="558">
                  <c:v>2.93</c:v>
                </c:pt>
                <c:pt idx="559">
                  <c:v>2.75</c:v>
                </c:pt>
                <c:pt idx="560">
                  <c:v>3.11</c:v>
                </c:pt>
                <c:pt idx="561">
                  <c:v>3.11</c:v>
                </c:pt>
                <c:pt idx="562">
                  <c:v>2.7949999999999999</c:v>
                </c:pt>
                <c:pt idx="563">
                  <c:v>3.2370000000000001</c:v>
                </c:pt>
                <c:pt idx="564">
                  <c:v>6.2969999999999997</c:v>
                </c:pt>
                <c:pt idx="565">
                  <c:v>6.2</c:v>
                </c:pt>
                <c:pt idx="566">
                  <c:v>5.8</c:v>
                </c:pt>
                <c:pt idx="567">
                  <c:v>5.32</c:v>
                </c:pt>
                <c:pt idx="568">
                  <c:v>4.84</c:v>
                </c:pt>
                <c:pt idx="569">
                  <c:v>4.5999999999999996</c:v>
                </c:pt>
                <c:pt idx="570">
                  <c:v>4.41</c:v>
                </c:pt>
                <c:pt idx="571">
                  <c:v>4.41</c:v>
                </c:pt>
                <c:pt idx="572">
                  <c:v>4.03</c:v>
                </c:pt>
                <c:pt idx="573">
                  <c:v>4.03</c:v>
                </c:pt>
                <c:pt idx="574">
                  <c:v>3.84</c:v>
                </c:pt>
                <c:pt idx="575">
                  <c:v>3.84</c:v>
                </c:pt>
                <c:pt idx="576">
                  <c:v>3.65</c:v>
                </c:pt>
                <c:pt idx="577">
                  <c:v>3.15</c:v>
                </c:pt>
                <c:pt idx="578">
                  <c:v>3.25</c:v>
                </c:pt>
                <c:pt idx="579">
                  <c:v>0.34</c:v>
                </c:pt>
                <c:pt idx="580">
                  <c:v>0.15</c:v>
                </c:pt>
                <c:pt idx="581">
                  <c:v>0.05</c:v>
                </c:pt>
                <c:pt idx="582">
                  <c:v>2.97</c:v>
                </c:pt>
                <c:pt idx="583">
                  <c:v>2.79</c:v>
                </c:pt>
                <c:pt idx="584">
                  <c:v>2.61</c:v>
                </c:pt>
                <c:pt idx="585">
                  <c:v>2.61</c:v>
                </c:pt>
                <c:pt idx="586">
                  <c:v>2.25</c:v>
                </c:pt>
                <c:pt idx="587">
                  <c:v>2.25</c:v>
                </c:pt>
                <c:pt idx="588">
                  <c:v>2.11</c:v>
                </c:pt>
                <c:pt idx="589">
                  <c:v>2.11</c:v>
                </c:pt>
                <c:pt idx="590">
                  <c:v>2.11</c:v>
                </c:pt>
                <c:pt idx="591">
                  <c:v>2.11</c:v>
                </c:pt>
                <c:pt idx="592">
                  <c:v>1.97</c:v>
                </c:pt>
                <c:pt idx="593">
                  <c:v>1.97</c:v>
                </c:pt>
                <c:pt idx="594">
                  <c:v>3.8969999999999998</c:v>
                </c:pt>
                <c:pt idx="595">
                  <c:v>3.34</c:v>
                </c:pt>
                <c:pt idx="596">
                  <c:v>3.15</c:v>
                </c:pt>
                <c:pt idx="597">
                  <c:v>3.15</c:v>
                </c:pt>
                <c:pt idx="598">
                  <c:v>2.97</c:v>
                </c:pt>
                <c:pt idx="599">
                  <c:v>2.97</c:v>
                </c:pt>
                <c:pt idx="600">
                  <c:v>2.97</c:v>
                </c:pt>
                <c:pt idx="601">
                  <c:v>2.25</c:v>
                </c:pt>
                <c:pt idx="602">
                  <c:v>2.25</c:v>
                </c:pt>
                <c:pt idx="603">
                  <c:v>2.15</c:v>
                </c:pt>
                <c:pt idx="604">
                  <c:v>2.11</c:v>
                </c:pt>
                <c:pt idx="605">
                  <c:v>2.11</c:v>
                </c:pt>
                <c:pt idx="606">
                  <c:v>2.09</c:v>
                </c:pt>
                <c:pt idx="621">
                  <c:v>0.65</c:v>
                </c:pt>
                <c:pt idx="652">
                  <c:v>0.35</c:v>
                </c:pt>
                <c:pt idx="682">
                  <c:v>0.13</c:v>
                </c:pt>
                <c:pt idx="713">
                  <c:v>7.0000000000000007E-2</c:v>
                </c:pt>
                <c:pt idx="744">
                  <c:v>0.109</c:v>
                </c:pt>
                <c:pt idx="767">
                  <c:v>3.2000000000000001E-2</c:v>
                </c:pt>
                <c:pt idx="797">
                  <c:v>0.08</c:v>
                </c:pt>
                <c:pt idx="830">
                  <c:v>0.47799999999999998</c:v>
                </c:pt>
                <c:pt idx="871">
                  <c:v>1.08</c:v>
                </c:pt>
                <c:pt idx="900">
                  <c:v>7.0309999999999997</c:v>
                </c:pt>
                <c:pt idx="921">
                  <c:v>0.86099999999999999</c:v>
                </c:pt>
                <c:pt idx="962">
                  <c:v>0.308</c:v>
                </c:pt>
                <c:pt idx="984">
                  <c:v>0.26200000000000001</c:v>
                </c:pt>
                <c:pt idx="1019">
                  <c:v>0.12</c:v>
                </c:pt>
                <c:pt idx="1047">
                  <c:v>5.3999999999999999E-2</c:v>
                </c:pt>
                <c:pt idx="1074">
                  <c:v>0.04</c:v>
                </c:pt>
                <c:pt idx="1116">
                  <c:v>4.3999999999999997E-2</c:v>
                </c:pt>
                <c:pt idx="1150">
                  <c:v>3.9E-2</c:v>
                </c:pt>
                <c:pt idx="1171">
                  <c:v>5.3999999999999999E-2</c:v>
                </c:pt>
                <c:pt idx="1199">
                  <c:v>7.9000000000000001E-2</c:v>
                </c:pt>
                <c:pt idx="1234">
                  <c:v>0.27500000000000002</c:v>
                </c:pt>
                <c:pt idx="1264">
                  <c:v>1.03</c:v>
                </c:pt>
                <c:pt idx="1283">
                  <c:v>0.61899999999999999</c:v>
                </c:pt>
                <c:pt idx="1318">
                  <c:v>0.38400000000000001</c:v>
                </c:pt>
                <c:pt idx="1353">
                  <c:v>0.156</c:v>
                </c:pt>
                <c:pt idx="1382">
                  <c:v>0.107</c:v>
                </c:pt>
                <c:pt idx="1410">
                  <c:v>2.5999999999999999E-2</c:v>
                </c:pt>
                <c:pt idx="1439">
                  <c:v>0.02</c:v>
                </c:pt>
              </c:numCache>
            </c:numRef>
          </c:yVal>
          <c:smooth val="0"/>
          <c:extLst>
            <c:ext xmlns:c16="http://schemas.microsoft.com/office/drawing/2014/chart" uri="{C3380CC4-5D6E-409C-BE32-E72D297353CC}">
              <c16:uniqueId val="{00000000-46C5-4C53-A36C-45960FF58ED4}"/>
            </c:ext>
          </c:extLst>
        </c:ser>
        <c:dLbls>
          <c:showLegendKey val="0"/>
          <c:showVal val="0"/>
          <c:showCatName val="0"/>
          <c:showSerName val="0"/>
          <c:showPercent val="0"/>
          <c:showBubbleSize val="0"/>
        </c:dLbls>
        <c:axId val="67765760"/>
        <c:axId val="67767680"/>
      </c:scatterChart>
      <c:scatterChart>
        <c:scatterStyle val="smoothMarker"/>
        <c:varyColors val="0"/>
        <c:ser>
          <c:idx val="1"/>
          <c:order val="1"/>
          <c:tx>
            <c:strRef>
              <c:f>'Subbasin 6_Sepreniotis_calibrat'!$C$1</c:f>
              <c:strCache>
                <c:ptCount val="1"/>
                <c:pt idx="0">
                  <c:v>FLOW_OUTcms</c:v>
                </c:pt>
              </c:strCache>
            </c:strRef>
          </c:tx>
          <c:spPr>
            <a:ln w="28575" cap="rnd">
              <a:solidFill>
                <a:schemeClr val="accent2"/>
              </a:solidFill>
              <a:round/>
            </a:ln>
            <a:effectLst/>
          </c:spPr>
          <c:marker>
            <c:symbol val="none"/>
          </c:marker>
          <c:xVal>
            <c:numRef>
              <c:f>'Subbasin 6_Sepreniotis_calibrat'!$A$2194:$A$3633</c:f>
              <c:numCache>
                <c:formatCode>m/d/yyyy</c:formatCode>
                <c:ptCount val="1440"/>
                <c:pt idx="0">
                  <c:v>37135</c:v>
                </c:pt>
                <c:pt idx="1">
                  <c:v>37136</c:v>
                </c:pt>
                <c:pt idx="2">
                  <c:v>37137</c:v>
                </c:pt>
                <c:pt idx="3">
                  <c:v>37138</c:v>
                </c:pt>
                <c:pt idx="4">
                  <c:v>37139</c:v>
                </c:pt>
                <c:pt idx="5">
                  <c:v>37140</c:v>
                </c:pt>
                <c:pt idx="6">
                  <c:v>37141</c:v>
                </c:pt>
                <c:pt idx="7">
                  <c:v>37142</c:v>
                </c:pt>
                <c:pt idx="8">
                  <c:v>37143</c:v>
                </c:pt>
                <c:pt idx="9">
                  <c:v>37144</c:v>
                </c:pt>
                <c:pt idx="10">
                  <c:v>37145</c:v>
                </c:pt>
                <c:pt idx="11">
                  <c:v>37146</c:v>
                </c:pt>
                <c:pt idx="12">
                  <c:v>37147</c:v>
                </c:pt>
                <c:pt idx="13">
                  <c:v>37148</c:v>
                </c:pt>
                <c:pt idx="14">
                  <c:v>37149</c:v>
                </c:pt>
                <c:pt idx="15">
                  <c:v>37150</c:v>
                </c:pt>
                <c:pt idx="16">
                  <c:v>37151</c:v>
                </c:pt>
                <c:pt idx="17">
                  <c:v>37152</c:v>
                </c:pt>
                <c:pt idx="18">
                  <c:v>37153</c:v>
                </c:pt>
                <c:pt idx="19">
                  <c:v>37154</c:v>
                </c:pt>
                <c:pt idx="20">
                  <c:v>37155</c:v>
                </c:pt>
                <c:pt idx="21">
                  <c:v>37156</c:v>
                </c:pt>
                <c:pt idx="22">
                  <c:v>37157</c:v>
                </c:pt>
                <c:pt idx="23">
                  <c:v>37158</c:v>
                </c:pt>
                <c:pt idx="24">
                  <c:v>37159</c:v>
                </c:pt>
                <c:pt idx="25">
                  <c:v>37160</c:v>
                </c:pt>
                <c:pt idx="26">
                  <c:v>37161</c:v>
                </c:pt>
                <c:pt idx="27">
                  <c:v>37162</c:v>
                </c:pt>
                <c:pt idx="28">
                  <c:v>37163</c:v>
                </c:pt>
                <c:pt idx="29">
                  <c:v>37164</c:v>
                </c:pt>
                <c:pt idx="30">
                  <c:v>37165</c:v>
                </c:pt>
                <c:pt idx="31">
                  <c:v>37166</c:v>
                </c:pt>
                <c:pt idx="32">
                  <c:v>37167</c:v>
                </c:pt>
                <c:pt idx="33">
                  <c:v>37168</c:v>
                </c:pt>
                <c:pt idx="34">
                  <c:v>37169</c:v>
                </c:pt>
                <c:pt idx="35">
                  <c:v>37170</c:v>
                </c:pt>
                <c:pt idx="36">
                  <c:v>37171</c:v>
                </c:pt>
                <c:pt idx="37">
                  <c:v>37172</c:v>
                </c:pt>
                <c:pt idx="38">
                  <c:v>37173</c:v>
                </c:pt>
                <c:pt idx="39">
                  <c:v>37174</c:v>
                </c:pt>
                <c:pt idx="40">
                  <c:v>37175</c:v>
                </c:pt>
                <c:pt idx="41">
                  <c:v>37176</c:v>
                </c:pt>
                <c:pt idx="42">
                  <c:v>37177</c:v>
                </c:pt>
                <c:pt idx="43">
                  <c:v>37178</c:v>
                </c:pt>
                <c:pt idx="44">
                  <c:v>37179</c:v>
                </c:pt>
                <c:pt idx="45">
                  <c:v>37180</c:v>
                </c:pt>
                <c:pt idx="46">
                  <c:v>37181</c:v>
                </c:pt>
                <c:pt idx="47">
                  <c:v>37182</c:v>
                </c:pt>
                <c:pt idx="48">
                  <c:v>37183</c:v>
                </c:pt>
                <c:pt idx="49">
                  <c:v>37184</c:v>
                </c:pt>
                <c:pt idx="50">
                  <c:v>37185</c:v>
                </c:pt>
                <c:pt idx="51">
                  <c:v>37186</c:v>
                </c:pt>
                <c:pt idx="52">
                  <c:v>37187</c:v>
                </c:pt>
                <c:pt idx="53">
                  <c:v>37188</c:v>
                </c:pt>
                <c:pt idx="54">
                  <c:v>37189</c:v>
                </c:pt>
                <c:pt idx="55">
                  <c:v>37190</c:v>
                </c:pt>
                <c:pt idx="56">
                  <c:v>37191</c:v>
                </c:pt>
                <c:pt idx="57">
                  <c:v>37192</c:v>
                </c:pt>
                <c:pt idx="58">
                  <c:v>37193</c:v>
                </c:pt>
                <c:pt idx="59">
                  <c:v>37194</c:v>
                </c:pt>
                <c:pt idx="60">
                  <c:v>37195</c:v>
                </c:pt>
                <c:pt idx="61">
                  <c:v>37196</c:v>
                </c:pt>
                <c:pt idx="62">
                  <c:v>37197</c:v>
                </c:pt>
                <c:pt idx="63">
                  <c:v>37198</c:v>
                </c:pt>
                <c:pt idx="64">
                  <c:v>37199</c:v>
                </c:pt>
                <c:pt idx="65">
                  <c:v>37200</c:v>
                </c:pt>
                <c:pt idx="66">
                  <c:v>37201</c:v>
                </c:pt>
                <c:pt idx="67">
                  <c:v>37202</c:v>
                </c:pt>
                <c:pt idx="68">
                  <c:v>37203</c:v>
                </c:pt>
                <c:pt idx="69">
                  <c:v>37204</c:v>
                </c:pt>
                <c:pt idx="70">
                  <c:v>37205</c:v>
                </c:pt>
                <c:pt idx="71">
                  <c:v>37206</c:v>
                </c:pt>
                <c:pt idx="72">
                  <c:v>37207</c:v>
                </c:pt>
                <c:pt idx="73">
                  <c:v>37208</c:v>
                </c:pt>
                <c:pt idx="74">
                  <c:v>37209</c:v>
                </c:pt>
                <c:pt idx="75">
                  <c:v>37210</c:v>
                </c:pt>
                <c:pt idx="76">
                  <c:v>37211</c:v>
                </c:pt>
                <c:pt idx="77">
                  <c:v>37212</c:v>
                </c:pt>
                <c:pt idx="78">
                  <c:v>37213</c:v>
                </c:pt>
                <c:pt idx="79">
                  <c:v>37214</c:v>
                </c:pt>
                <c:pt idx="80">
                  <c:v>37215</c:v>
                </c:pt>
                <c:pt idx="81">
                  <c:v>37216</c:v>
                </c:pt>
                <c:pt idx="82">
                  <c:v>37217</c:v>
                </c:pt>
                <c:pt idx="83">
                  <c:v>37218</c:v>
                </c:pt>
                <c:pt idx="84">
                  <c:v>37219</c:v>
                </c:pt>
                <c:pt idx="85">
                  <c:v>37220</c:v>
                </c:pt>
                <c:pt idx="86">
                  <c:v>37221</c:v>
                </c:pt>
                <c:pt idx="87">
                  <c:v>37222</c:v>
                </c:pt>
                <c:pt idx="88">
                  <c:v>37223</c:v>
                </c:pt>
                <c:pt idx="89">
                  <c:v>37224</c:v>
                </c:pt>
                <c:pt idx="90">
                  <c:v>37225</c:v>
                </c:pt>
                <c:pt idx="91">
                  <c:v>37226</c:v>
                </c:pt>
                <c:pt idx="92">
                  <c:v>37227</c:v>
                </c:pt>
                <c:pt idx="93">
                  <c:v>37228</c:v>
                </c:pt>
                <c:pt idx="94">
                  <c:v>37229</c:v>
                </c:pt>
                <c:pt idx="95">
                  <c:v>37230</c:v>
                </c:pt>
                <c:pt idx="96">
                  <c:v>37231</c:v>
                </c:pt>
                <c:pt idx="97">
                  <c:v>37232</c:v>
                </c:pt>
                <c:pt idx="98">
                  <c:v>37233</c:v>
                </c:pt>
                <c:pt idx="99">
                  <c:v>37234</c:v>
                </c:pt>
                <c:pt idx="100">
                  <c:v>37235</c:v>
                </c:pt>
                <c:pt idx="101">
                  <c:v>37236</c:v>
                </c:pt>
                <c:pt idx="102">
                  <c:v>37237</c:v>
                </c:pt>
                <c:pt idx="103">
                  <c:v>37238</c:v>
                </c:pt>
                <c:pt idx="104">
                  <c:v>37239</c:v>
                </c:pt>
                <c:pt idx="105">
                  <c:v>37240</c:v>
                </c:pt>
                <c:pt idx="106">
                  <c:v>37241</c:v>
                </c:pt>
                <c:pt idx="107">
                  <c:v>37242</c:v>
                </c:pt>
                <c:pt idx="108">
                  <c:v>37243</c:v>
                </c:pt>
                <c:pt idx="109">
                  <c:v>37244</c:v>
                </c:pt>
                <c:pt idx="110">
                  <c:v>37245</c:v>
                </c:pt>
                <c:pt idx="111">
                  <c:v>37246</c:v>
                </c:pt>
                <c:pt idx="112">
                  <c:v>37247</c:v>
                </c:pt>
                <c:pt idx="113">
                  <c:v>37248</c:v>
                </c:pt>
                <c:pt idx="114">
                  <c:v>37249</c:v>
                </c:pt>
                <c:pt idx="115">
                  <c:v>37250</c:v>
                </c:pt>
                <c:pt idx="116">
                  <c:v>37251</c:v>
                </c:pt>
                <c:pt idx="117">
                  <c:v>37252</c:v>
                </c:pt>
                <c:pt idx="118">
                  <c:v>37253</c:v>
                </c:pt>
                <c:pt idx="119">
                  <c:v>37254</c:v>
                </c:pt>
                <c:pt idx="120">
                  <c:v>37255</c:v>
                </c:pt>
                <c:pt idx="121">
                  <c:v>37256</c:v>
                </c:pt>
                <c:pt idx="122">
                  <c:v>37257</c:v>
                </c:pt>
                <c:pt idx="123">
                  <c:v>37258</c:v>
                </c:pt>
                <c:pt idx="124">
                  <c:v>37259</c:v>
                </c:pt>
                <c:pt idx="125">
                  <c:v>37260</c:v>
                </c:pt>
                <c:pt idx="126">
                  <c:v>37261</c:v>
                </c:pt>
                <c:pt idx="127">
                  <c:v>37262</c:v>
                </c:pt>
                <c:pt idx="128">
                  <c:v>37263</c:v>
                </c:pt>
                <c:pt idx="129">
                  <c:v>37264</c:v>
                </c:pt>
                <c:pt idx="130">
                  <c:v>37265</c:v>
                </c:pt>
                <c:pt idx="131">
                  <c:v>37266</c:v>
                </c:pt>
                <c:pt idx="132">
                  <c:v>37267</c:v>
                </c:pt>
                <c:pt idx="133">
                  <c:v>37268</c:v>
                </c:pt>
                <c:pt idx="134">
                  <c:v>37269</c:v>
                </c:pt>
                <c:pt idx="135">
                  <c:v>37270</c:v>
                </c:pt>
                <c:pt idx="136">
                  <c:v>37271</c:v>
                </c:pt>
                <c:pt idx="137">
                  <c:v>37272</c:v>
                </c:pt>
                <c:pt idx="138">
                  <c:v>37273</c:v>
                </c:pt>
                <c:pt idx="139">
                  <c:v>37274</c:v>
                </c:pt>
                <c:pt idx="140">
                  <c:v>37275</c:v>
                </c:pt>
                <c:pt idx="141">
                  <c:v>37276</c:v>
                </c:pt>
                <c:pt idx="142">
                  <c:v>37277</c:v>
                </c:pt>
                <c:pt idx="143">
                  <c:v>37278</c:v>
                </c:pt>
                <c:pt idx="144">
                  <c:v>37279</c:v>
                </c:pt>
                <c:pt idx="145">
                  <c:v>37280</c:v>
                </c:pt>
                <c:pt idx="146">
                  <c:v>37281</c:v>
                </c:pt>
                <c:pt idx="147">
                  <c:v>37282</c:v>
                </c:pt>
                <c:pt idx="148">
                  <c:v>37283</c:v>
                </c:pt>
                <c:pt idx="149">
                  <c:v>37284</c:v>
                </c:pt>
                <c:pt idx="150">
                  <c:v>37285</c:v>
                </c:pt>
                <c:pt idx="151">
                  <c:v>37286</c:v>
                </c:pt>
                <c:pt idx="152">
                  <c:v>37287</c:v>
                </c:pt>
                <c:pt idx="153">
                  <c:v>37288</c:v>
                </c:pt>
                <c:pt idx="154">
                  <c:v>37289</c:v>
                </c:pt>
                <c:pt idx="155">
                  <c:v>37290</c:v>
                </c:pt>
                <c:pt idx="156">
                  <c:v>37291</c:v>
                </c:pt>
                <c:pt idx="157">
                  <c:v>37292</c:v>
                </c:pt>
                <c:pt idx="158">
                  <c:v>37293</c:v>
                </c:pt>
                <c:pt idx="159">
                  <c:v>37294</c:v>
                </c:pt>
                <c:pt idx="160">
                  <c:v>37295</c:v>
                </c:pt>
                <c:pt idx="161">
                  <c:v>37296</c:v>
                </c:pt>
                <c:pt idx="162">
                  <c:v>37297</c:v>
                </c:pt>
                <c:pt idx="163">
                  <c:v>37298</c:v>
                </c:pt>
                <c:pt idx="164">
                  <c:v>37299</c:v>
                </c:pt>
                <c:pt idx="165">
                  <c:v>37300</c:v>
                </c:pt>
                <c:pt idx="166">
                  <c:v>37301</c:v>
                </c:pt>
                <c:pt idx="167">
                  <c:v>37302</c:v>
                </c:pt>
                <c:pt idx="168">
                  <c:v>37303</c:v>
                </c:pt>
                <c:pt idx="169">
                  <c:v>37304</c:v>
                </c:pt>
                <c:pt idx="170">
                  <c:v>37305</c:v>
                </c:pt>
                <c:pt idx="171">
                  <c:v>37306</c:v>
                </c:pt>
                <c:pt idx="172">
                  <c:v>37307</c:v>
                </c:pt>
                <c:pt idx="173">
                  <c:v>37308</c:v>
                </c:pt>
                <c:pt idx="174">
                  <c:v>37309</c:v>
                </c:pt>
                <c:pt idx="175">
                  <c:v>37310</c:v>
                </c:pt>
                <c:pt idx="176">
                  <c:v>37311</c:v>
                </c:pt>
                <c:pt idx="177">
                  <c:v>37312</c:v>
                </c:pt>
                <c:pt idx="178">
                  <c:v>37313</c:v>
                </c:pt>
                <c:pt idx="179">
                  <c:v>37314</c:v>
                </c:pt>
                <c:pt idx="180">
                  <c:v>37315</c:v>
                </c:pt>
                <c:pt idx="181">
                  <c:v>37316</c:v>
                </c:pt>
                <c:pt idx="182">
                  <c:v>37317</c:v>
                </c:pt>
                <c:pt idx="183">
                  <c:v>37318</c:v>
                </c:pt>
                <c:pt idx="184">
                  <c:v>37319</c:v>
                </c:pt>
                <c:pt idx="185">
                  <c:v>37320</c:v>
                </c:pt>
                <c:pt idx="186">
                  <c:v>37321</c:v>
                </c:pt>
                <c:pt idx="187">
                  <c:v>37322</c:v>
                </c:pt>
                <c:pt idx="188">
                  <c:v>37323</c:v>
                </c:pt>
                <c:pt idx="189">
                  <c:v>37324</c:v>
                </c:pt>
                <c:pt idx="190">
                  <c:v>37325</c:v>
                </c:pt>
                <c:pt idx="191">
                  <c:v>37326</c:v>
                </c:pt>
                <c:pt idx="192">
                  <c:v>37327</c:v>
                </c:pt>
                <c:pt idx="193">
                  <c:v>37328</c:v>
                </c:pt>
                <c:pt idx="194">
                  <c:v>37329</c:v>
                </c:pt>
                <c:pt idx="195">
                  <c:v>37330</c:v>
                </c:pt>
                <c:pt idx="196">
                  <c:v>37331</c:v>
                </c:pt>
                <c:pt idx="197">
                  <c:v>37332</c:v>
                </c:pt>
                <c:pt idx="198">
                  <c:v>37333</c:v>
                </c:pt>
                <c:pt idx="199">
                  <c:v>37334</c:v>
                </c:pt>
                <c:pt idx="200">
                  <c:v>37335</c:v>
                </c:pt>
                <c:pt idx="201">
                  <c:v>37336</c:v>
                </c:pt>
                <c:pt idx="202">
                  <c:v>37337</c:v>
                </c:pt>
                <c:pt idx="203">
                  <c:v>37338</c:v>
                </c:pt>
                <c:pt idx="204">
                  <c:v>37339</c:v>
                </c:pt>
                <c:pt idx="205">
                  <c:v>37340</c:v>
                </c:pt>
                <c:pt idx="206">
                  <c:v>37341</c:v>
                </c:pt>
                <c:pt idx="207">
                  <c:v>37342</c:v>
                </c:pt>
                <c:pt idx="208">
                  <c:v>37343</c:v>
                </c:pt>
                <c:pt idx="209">
                  <c:v>37344</c:v>
                </c:pt>
                <c:pt idx="210">
                  <c:v>37345</c:v>
                </c:pt>
                <c:pt idx="211">
                  <c:v>37346</c:v>
                </c:pt>
                <c:pt idx="212">
                  <c:v>37347</c:v>
                </c:pt>
                <c:pt idx="213">
                  <c:v>37348</c:v>
                </c:pt>
                <c:pt idx="214">
                  <c:v>37349</c:v>
                </c:pt>
                <c:pt idx="215">
                  <c:v>37350</c:v>
                </c:pt>
                <c:pt idx="216">
                  <c:v>37351</c:v>
                </c:pt>
                <c:pt idx="217">
                  <c:v>37352</c:v>
                </c:pt>
                <c:pt idx="218">
                  <c:v>37353</c:v>
                </c:pt>
                <c:pt idx="219">
                  <c:v>37354</c:v>
                </c:pt>
                <c:pt idx="220">
                  <c:v>37355</c:v>
                </c:pt>
                <c:pt idx="221">
                  <c:v>37356</c:v>
                </c:pt>
                <c:pt idx="222">
                  <c:v>37357</c:v>
                </c:pt>
                <c:pt idx="223">
                  <c:v>37358</c:v>
                </c:pt>
                <c:pt idx="224">
                  <c:v>37359</c:v>
                </c:pt>
                <c:pt idx="225">
                  <c:v>37360</c:v>
                </c:pt>
                <c:pt idx="226">
                  <c:v>37361</c:v>
                </c:pt>
                <c:pt idx="227">
                  <c:v>37362</c:v>
                </c:pt>
                <c:pt idx="228">
                  <c:v>37363</c:v>
                </c:pt>
                <c:pt idx="229">
                  <c:v>37364</c:v>
                </c:pt>
                <c:pt idx="230">
                  <c:v>37365</c:v>
                </c:pt>
                <c:pt idx="231">
                  <c:v>37366</c:v>
                </c:pt>
                <c:pt idx="232">
                  <c:v>37367</c:v>
                </c:pt>
                <c:pt idx="233">
                  <c:v>37368</c:v>
                </c:pt>
                <c:pt idx="234">
                  <c:v>37369</c:v>
                </c:pt>
                <c:pt idx="235">
                  <c:v>37370</c:v>
                </c:pt>
                <c:pt idx="236">
                  <c:v>37371</c:v>
                </c:pt>
                <c:pt idx="237">
                  <c:v>37372</c:v>
                </c:pt>
                <c:pt idx="238">
                  <c:v>37373</c:v>
                </c:pt>
                <c:pt idx="239">
                  <c:v>37374</c:v>
                </c:pt>
                <c:pt idx="240">
                  <c:v>37375</c:v>
                </c:pt>
                <c:pt idx="241">
                  <c:v>37376</c:v>
                </c:pt>
                <c:pt idx="242">
                  <c:v>37377</c:v>
                </c:pt>
                <c:pt idx="243">
                  <c:v>37378</c:v>
                </c:pt>
                <c:pt idx="244">
                  <c:v>37379</c:v>
                </c:pt>
                <c:pt idx="245">
                  <c:v>37380</c:v>
                </c:pt>
                <c:pt idx="246">
                  <c:v>37381</c:v>
                </c:pt>
                <c:pt idx="247">
                  <c:v>37382</c:v>
                </c:pt>
                <c:pt idx="248">
                  <c:v>37383</c:v>
                </c:pt>
                <c:pt idx="249">
                  <c:v>37384</c:v>
                </c:pt>
                <c:pt idx="250">
                  <c:v>37385</c:v>
                </c:pt>
                <c:pt idx="251">
                  <c:v>37386</c:v>
                </c:pt>
                <c:pt idx="252">
                  <c:v>37387</c:v>
                </c:pt>
                <c:pt idx="253">
                  <c:v>37388</c:v>
                </c:pt>
                <c:pt idx="254">
                  <c:v>37389</c:v>
                </c:pt>
                <c:pt idx="255">
                  <c:v>37390</c:v>
                </c:pt>
                <c:pt idx="256">
                  <c:v>37391</c:v>
                </c:pt>
                <c:pt idx="257">
                  <c:v>37392</c:v>
                </c:pt>
                <c:pt idx="258">
                  <c:v>37393</c:v>
                </c:pt>
                <c:pt idx="259">
                  <c:v>37394</c:v>
                </c:pt>
                <c:pt idx="260">
                  <c:v>37395</c:v>
                </c:pt>
                <c:pt idx="261">
                  <c:v>37396</c:v>
                </c:pt>
                <c:pt idx="262">
                  <c:v>37397</c:v>
                </c:pt>
                <c:pt idx="263">
                  <c:v>37398</c:v>
                </c:pt>
                <c:pt idx="264">
                  <c:v>37399</c:v>
                </c:pt>
                <c:pt idx="265">
                  <c:v>37400</c:v>
                </c:pt>
                <c:pt idx="266">
                  <c:v>37401</c:v>
                </c:pt>
                <c:pt idx="267">
                  <c:v>37402</c:v>
                </c:pt>
                <c:pt idx="268">
                  <c:v>37403</c:v>
                </c:pt>
                <c:pt idx="269">
                  <c:v>37404</c:v>
                </c:pt>
                <c:pt idx="270">
                  <c:v>37405</c:v>
                </c:pt>
                <c:pt idx="271">
                  <c:v>37406</c:v>
                </c:pt>
                <c:pt idx="272">
                  <c:v>37407</c:v>
                </c:pt>
                <c:pt idx="273">
                  <c:v>37408</c:v>
                </c:pt>
                <c:pt idx="274">
                  <c:v>37409</c:v>
                </c:pt>
                <c:pt idx="275">
                  <c:v>37410</c:v>
                </c:pt>
                <c:pt idx="276">
                  <c:v>37411</c:v>
                </c:pt>
                <c:pt idx="277">
                  <c:v>37412</c:v>
                </c:pt>
                <c:pt idx="278">
                  <c:v>37413</c:v>
                </c:pt>
                <c:pt idx="279">
                  <c:v>37414</c:v>
                </c:pt>
                <c:pt idx="280">
                  <c:v>37415</c:v>
                </c:pt>
                <c:pt idx="281">
                  <c:v>37416</c:v>
                </c:pt>
                <c:pt idx="282">
                  <c:v>37417</c:v>
                </c:pt>
                <c:pt idx="283">
                  <c:v>37418</c:v>
                </c:pt>
                <c:pt idx="284">
                  <c:v>37419</c:v>
                </c:pt>
                <c:pt idx="285">
                  <c:v>37420</c:v>
                </c:pt>
                <c:pt idx="286">
                  <c:v>37421</c:v>
                </c:pt>
                <c:pt idx="287">
                  <c:v>37422</c:v>
                </c:pt>
                <c:pt idx="288">
                  <c:v>37423</c:v>
                </c:pt>
                <c:pt idx="289">
                  <c:v>37424</c:v>
                </c:pt>
                <c:pt idx="290">
                  <c:v>37425</c:v>
                </c:pt>
                <c:pt idx="291">
                  <c:v>37426</c:v>
                </c:pt>
                <c:pt idx="292">
                  <c:v>37427</c:v>
                </c:pt>
                <c:pt idx="293">
                  <c:v>37428</c:v>
                </c:pt>
                <c:pt idx="294">
                  <c:v>37429</c:v>
                </c:pt>
                <c:pt idx="295">
                  <c:v>37430</c:v>
                </c:pt>
                <c:pt idx="296">
                  <c:v>37431</c:v>
                </c:pt>
                <c:pt idx="297">
                  <c:v>37432</c:v>
                </c:pt>
                <c:pt idx="298">
                  <c:v>37433</c:v>
                </c:pt>
                <c:pt idx="299">
                  <c:v>37434</c:v>
                </c:pt>
                <c:pt idx="300">
                  <c:v>37435</c:v>
                </c:pt>
                <c:pt idx="301">
                  <c:v>37436</c:v>
                </c:pt>
                <c:pt idx="302">
                  <c:v>37437</c:v>
                </c:pt>
                <c:pt idx="303">
                  <c:v>37438</c:v>
                </c:pt>
                <c:pt idx="304">
                  <c:v>37439</c:v>
                </c:pt>
                <c:pt idx="305">
                  <c:v>37440</c:v>
                </c:pt>
                <c:pt idx="306">
                  <c:v>37441</c:v>
                </c:pt>
                <c:pt idx="307">
                  <c:v>37442</c:v>
                </c:pt>
                <c:pt idx="308">
                  <c:v>37443</c:v>
                </c:pt>
                <c:pt idx="309">
                  <c:v>37444</c:v>
                </c:pt>
                <c:pt idx="310">
                  <c:v>37445</c:v>
                </c:pt>
                <c:pt idx="311">
                  <c:v>37446</c:v>
                </c:pt>
                <c:pt idx="312">
                  <c:v>37447</c:v>
                </c:pt>
                <c:pt idx="313">
                  <c:v>37448</c:v>
                </c:pt>
                <c:pt idx="314">
                  <c:v>37449</c:v>
                </c:pt>
                <c:pt idx="315">
                  <c:v>37450</c:v>
                </c:pt>
                <c:pt idx="316">
                  <c:v>37451</c:v>
                </c:pt>
                <c:pt idx="317">
                  <c:v>37452</c:v>
                </c:pt>
                <c:pt idx="318">
                  <c:v>37453</c:v>
                </c:pt>
                <c:pt idx="319">
                  <c:v>37454</c:v>
                </c:pt>
                <c:pt idx="320">
                  <c:v>37455</c:v>
                </c:pt>
                <c:pt idx="321">
                  <c:v>37456</c:v>
                </c:pt>
                <c:pt idx="322">
                  <c:v>37457</c:v>
                </c:pt>
                <c:pt idx="323">
                  <c:v>37458</c:v>
                </c:pt>
                <c:pt idx="324">
                  <c:v>37459</c:v>
                </c:pt>
                <c:pt idx="325">
                  <c:v>37460</c:v>
                </c:pt>
                <c:pt idx="326">
                  <c:v>37461</c:v>
                </c:pt>
                <c:pt idx="327">
                  <c:v>37462</c:v>
                </c:pt>
                <c:pt idx="328">
                  <c:v>37463</c:v>
                </c:pt>
                <c:pt idx="329">
                  <c:v>37464</c:v>
                </c:pt>
                <c:pt idx="330">
                  <c:v>37465</c:v>
                </c:pt>
                <c:pt idx="331">
                  <c:v>37466</c:v>
                </c:pt>
                <c:pt idx="332">
                  <c:v>37467</c:v>
                </c:pt>
                <c:pt idx="333">
                  <c:v>37468</c:v>
                </c:pt>
                <c:pt idx="334">
                  <c:v>37469</c:v>
                </c:pt>
                <c:pt idx="335">
                  <c:v>37470</c:v>
                </c:pt>
                <c:pt idx="336">
                  <c:v>37471</c:v>
                </c:pt>
                <c:pt idx="337">
                  <c:v>37472</c:v>
                </c:pt>
                <c:pt idx="338">
                  <c:v>37473</c:v>
                </c:pt>
                <c:pt idx="339">
                  <c:v>37474</c:v>
                </c:pt>
                <c:pt idx="340">
                  <c:v>37475</c:v>
                </c:pt>
                <c:pt idx="341">
                  <c:v>37476</c:v>
                </c:pt>
                <c:pt idx="342">
                  <c:v>37477</c:v>
                </c:pt>
                <c:pt idx="343">
                  <c:v>37478</c:v>
                </c:pt>
                <c:pt idx="344">
                  <c:v>37479</c:v>
                </c:pt>
                <c:pt idx="345">
                  <c:v>37480</c:v>
                </c:pt>
                <c:pt idx="346">
                  <c:v>37481</c:v>
                </c:pt>
                <c:pt idx="347">
                  <c:v>37482</c:v>
                </c:pt>
                <c:pt idx="348">
                  <c:v>37483</c:v>
                </c:pt>
                <c:pt idx="349">
                  <c:v>37484</c:v>
                </c:pt>
                <c:pt idx="350">
                  <c:v>37485</c:v>
                </c:pt>
                <c:pt idx="351">
                  <c:v>37486</c:v>
                </c:pt>
                <c:pt idx="352">
                  <c:v>37487</c:v>
                </c:pt>
                <c:pt idx="353">
                  <c:v>37488</c:v>
                </c:pt>
                <c:pt idx="354">
                  <c:v>37489</c:v>
                </c:pt>
                <c:pt idx="355">
                  <c:v>37490</c:v>
                </c:pt>
                <c:pt idx="356">
                  <c:v>37491</c:v>
                </c:pt>
                <c:pt idx="357">
                  <c:v>37492</c:v>
                </c:pt>
                <c:pt idx="358">
                  <c:v>37493</c:v>
                </c:pt>
                <c:pt idx="359">
                  <c:v>37494</c:v>
                </c:pt>
                <c:pt idx="360">
                  <c:v>37495</c:v>
                </c:pt>
                <c:pt idx="361">
                  <c:v>37496</c:v>
                </c:pt>
                <c:pt idx="362">
                  <c:v>37497</c:v>
                </c:pt>
                <c:pt idx="363">
                  <c:v>37498</c:v>
                </c:pt>
                <c:pt idx="364">
                  <c:v>37499</c:v>
                </c:pt>
                <c:pt idx="365">
                  <c:v>37500</c:v>
                </c:pt>
                <c:pt idx="366">
                  <c:v>37501</c:v>
                </c:pt>
                <c:pt idx="367">
                  <c:v>37502</c:v>
                </c:pt>
                <c:pt idx="368">
                  <c:v>37503</c:v>
                </c:pt>
                <c:pt idx="369">
                  <c:v>37504</c:v>
                </c:pt>
                <c:pt idx="370">
                  <c:v>37505</c:v>
                </c:pt>
                <c:pt idx="371">
                  <c:v>37506</c:v>
                </c:pt>
                <c:pt idx="372">
                  <c:v>37507</c:v>
                </c:pt>
                <c:pt idx="373">
                  <c:v>37508</c:v>
                </c:pt>
                <c:pt idx="374">
                  <c:v>37509</c:v>
                </c:pt>
                <c:pt idx="375">
                  <c:v>37510</c:v>
                </c:pt>
                <c:pt idx="376">
                  <c:v>37511</c:v>
                </c:pt>
                <c:pt idx="377">
                  <c:v>37512</c:v>
                </c:pt>
                <c:pt idx="378">
                  <c:v>37513</c:v>
                </c:pt>
                <c:pt idx="379">
                  <c:v>37514</c:v>
                </c:pt>
                <c:pt idx="380">
                  <c:v>37515</c:v>
                </c:pt>
                <c:pt idx="381">
                  <c:v>37516</c:v>
                </c:pt>
                <c:pt idx="382">
                  <c:v>37517</c:v>
                </c:pt>
                <c:pt idx="383">
                  <c:v>37518</c:v>
                </c:pt>
                <c:pt idx="384">
                  <c:v>37519</c:v>
                </c:pt>
                <c:pt idx="385">
                  <c:v>37520</c:v>
                </c:pt>
                <c:pt idx="386">
                  <c:v>37521</c:v>
                </c:pt>
                <c:pt idx="387">
                  <c:v>37522</c:v>
                </c:pt>
                <c:pt idx="388">
                  <c:v>37523</c:v>
                </c:pt>
                <c:pt idx="389">
                  <c:v>37524</c:v>
                </c:pt>
                <c:pt idx="390">
                  <c:v>37525</c:v>
                </c:pt>
                <c:pt idx="391">
                  <c:v>37526</c:v>
                </c:pt>
                <c:pt idx="392">
                  <c:v>37527</c:v>
                </c:pt>
                <c:pt idx="393">
                  <c:v>37528</c:v>
                </c:pt>
                <c:pt idx="394">
                  <c:v>37529</c:v>
                </c:pt>
                <c:pt idx="395">
                  <c:v>37530</c:v>
                </c:pt>
                <c:pt idx="396">
                  <c:v>37531</c:v>
                </c:pt>
                <c:pt idx="397">
                  <c:v>37532</c:v>
                </c:pt>
                <c:pt idx="398">
                  <c:v>37533</c:v>
                </c:pt>
                <c:pt idx="399">
                  <c:v>37534</c:v>
                </c:pt>
                <c:pt idx="400">
                  <c:v>37535</c:v>
                </c:pt>
                <c:pt idx="401">
                  <c:v>37536</c:v>
                </c:pt>
                <c:pt idx="402">
                  <c:v>37537</c:v>
                </c:pt>
                <c:pt idx="403">
                  <c:v>37538</c:v>
                </c:pt>
                <c:pt idx="404">
                  <c:v>37539</c:v>
                </c:pt>
                <c:pt idx="405">
                  <c:v>37540</c:v>
                </c:pt>
                <c:pt idx="406">
                  <c:v>37541</c:v>
                </c:pt>
                <c:pt idx="407">
                  <c:v>37542</c:v>
                </c:pt>
                <c:pt idx="408">
                  <c:v>37543</c:v>
                </c:pt>
                <c:pt idx="409">
                  <c:v>37544</c:v>
                </c:pt>
                <c:pt idx="410">
                  <c:v>37545</c:v>
                </c:pt>
                <c:pt idx="411">
                  <c:v>37546</c:v>
                </c:pt>
                <c:pt idx="412">
                  <c:v>37547</c:v>
                </c:pt>
                <c:pt idx="413">
                  <c:v>37548</c:v>
                </c:pt>
                <c:pt idx="414">
                  <c:v>37549</c:v>
                </c:pt>
                <c:pt idx="415">
                  <c:v>37550</c:v>
                </c:pt>
                <c:pt idx="416">
                  <c:v>37551</c:v>
                </c:pt>
                <c:pt idx="417">
                  <c:v>37552</c:v>
                </c:pt>
                <c:pt idx="418">
                  <c:v>37553</c:v>
                </c:pt>
                <c:pt idx="419">
                  <c:v>37554</c:v>
                </c:pt>
                <c:pt idx="420">
                  <c:v>37555</c:v>
                </c:pt>
                <c:pt idx="421">
                  <c:v>37556</c:v>
                </c:pt>
                <c:pt idx="422">
                  <c:v>37557</c:v>
                </c:pt>
                <c:pt idx="423">
                  <c:v>37558</c:v>
                </c:pt>
                <c:pt idx="424">
                  <c:v>37559</c:v>
                </c:pt>
                <c:pt idx="425">
                  <c:v>37560</c:v>
                </c:pt>
                <c:pt idx="426">
                  <c:v>37561</c:v>
                </c:pt>
                <c:pt idx="427">
                  <c:v>37562</c:v>
                </c:pt>
                <c:pt idx="428">
                  <c:v>37563</c:v>
                </c:pt>
                <c:pt idx="429">
                  <c:v>37564</c:v>
                </c:pt>
                <c:pt idx="430">
                  <c:v>37565</c:v>
                </c:pt>
                <c:pt idx="431">
                  <c:v>37566</c:v>
                </c:pt>
                <c:pt idx="432">
                  <c:v>37567</c:v>
                </c:pt>
                <c:pt idx="433">
                  <c:v>37568</c:v>
                </c:pt>
                <c:pt idx="434">
                  <c:v>37569</c:v>
                </c:pt>
                <c:pt idx="435">
                  <c:v>37570</c:v>
                </c:pt>
                <c:pt idx="436">
                  <c:v>37571</c:v>
                </c:pt>
                <c:pt idx="437">
                  <c:v>37572</c:v>
                </c:pt>
                <c:pt idx="438">
                  <c:v>37573</c:v>
                </c:pt>
                <c:pt idx="439">
                  <c:v>37574</c:v>
                </c:pt>
                <c:pt idx="440">
                  <c:v>37575</c:v>
                </c:pt>
                <c:pt idx="441">
                  <c:v>37576</c:v>
                </c:pt>
                <c:pt idx="442">
                  <c:v>37577</c:v>
                </c:pt>
                <c:pt idx="443">
                  <c:v>37578</c:v>
                </c:pt>
                <c:pt idx="444">
                  <c:v>37579</c:v>
                </c:pt>
                <c:pt idx="445">
                  <c:v>37580</c:v>
                </c:pt>
                <c:pt idx="446">
                  <c:v>37581</c:v>
                </c:pt>
                <c:pt idx="447">
                  <c:v>37582</c:v>
                </c:pt>
                <c:pt idx="448">
                  <c:v>37583</c:v>
                </c:pt>
                <c:pt idx="449">
                  <c:v>37584</c:v>
                </c:pt>
                <c:pt idx="450">
                  <c:v>37585</c:v>
                </c:pt>
                <c:pt idx="451">
                  <c:v>37586</c:v>
                </c:pt>
                <c:pt idx="452">
                  <c:v>37587</c:v>
                </c:pt>
                <c:pt idx="453">
                  <c:v>37588</c:v>
                </c:pt>
                <c:pt idx="454">
                  <c:v>37589</c:v>
                </c:pt>
                <c:pt idx="455">
                  <c:v>37590</c:v>
                </c:pt>
                <c:pt idx="456">
                  <c:v>37591</c:v>
                </c:pt>
                <c:pt idx="457">
                  <c:v>37592</c:v>
                </c:pt>
                <c:pt idx="458">
                  <c:v>37593</c:v>
                </c:pt>
                <c:pt idx="459">
                  <c:v>37594</c:v>
                </c:pt>
                <c:pt idx="460">
                  <c:v>37595</c:v>
                </c:pt>
                <c:pt idx="461">
                  <c:v>37596</c:v>
                </c:pt>
                <c:pt idx="462">
                  <c:v>37597</c:v>
                </c:pt>
                <c:pt idx="463">
                  <c:v>37598</c:v>
                </c:pt>
                <c:pt idx="464">
                  <c:v>37599</c:v>
                </c:pt>
                <c:pt idx="465">
                  <c:v>37600</c:v>
                </c:pt>
                <c:pt idx="466">
                  <c:v>37601</c:v>
                </c:pt>
                <c:pt idx="467">
                  <c:v>37602</c:v>
                </c:pt>
                <c:pt idx="468">
                  <c:v>37603</c:v>
                </c:pt>
                <c:pt idx="469">
                  <c:v>37604</c:v>
                </c:pt>
                <c:pt idx="470">
                  <c:v>37605</c:v>
                </c:pt>
                <c:pt idx="471">
                  <c:v>37606</c:v>
                </c:pt>
                <c:pt idx="472">
                  <c:v>37607</c:v>
                </c:pt>
                <c:pt idx="473">
                  <c:v>37608</c:v>
                </c:pt>
                <c:pt idx="474">
                  <c:v>37609</c:v>
                </c:pt>
                <c:pt idx="475">
                  <c:v>37610</c:v>
                </c:pt>
                <c:pt idx="476">
                  <c:v>37611</c:v>
                </c:pt>
                <c:pt idx="477">
                  <c:v>37612</c:v>
                </c:pt>
                <c:pt idx="478">
                  <c:v>37613</c:v>
                </c:pt>
                <c:pt idx="479">
                  <c:v>37614</c:v>
                </c:pt>
                <c:pt idx="480">
                  <c:v>37615</c:v>
                </c:pt>
                <c:pt idx="481">
                  <c:v>37616</c:v>
                </c:pt>
                <c:pt idx="482">
                  <c:v>37617</c:v>
                </c:pt>
                <c:pt idx="483">
                  <c:v>37618</c:v>
                </c:pt>
                <c:pt idx="484">
                  <c:v>37619</c:v>
                </c:pt>
                <c:pt idx="485">
                  <c:v>37620</c:v>
                </c:pt>
                <c:pt idx="486">
                  <c:v>37621</c:v>
                </c:pt>
                <c:pt idx="487">
                  <c:v>37622</c:v>
                </c:pt>
                <c:pt idx="488">
                  <c:v>37623</c:v>
                </c:pt>
                <c:pt idx="489">
                  <c:v>37624</c:v>
                </c:pt>
                <c:pt idx="490">
                  <c:v>37625</c:v>
                </c:pt>
                <c:pt idx="491">
                  <c:v>37626</c:v>
                </c:pt>
                <c:pt idx="492">
                  <c:v>37627</c:v>
                </c:pt>
                <c:pt idx="493">
                  <c:v>37628</c:v>
                </c:pt>
                <c:pt idx="494">
                  <c:v>37629</c:v>
                </c:pt>
                <c:pt idx="495">
                  <c:v>37630</c:v>
                </c:pt>
                <c:pt idx="496">
                  <c:v>37631</c:v>
                </c:pt>
                <c:pt idx="497">
                  <c:v>37632</c:v>
                </c:pt>
                <c:pt idx="498">
                  <c:v>37633</c:v>
                </c:pt>
                <c:pt idx="499">
                  <c:v>37634</c:v>
                </c:pt>
                <c:pt idx="500">
                  <c:v>37635</c:v>
                </c:pt>
                <c:pt idx="501">
                  <c:v>37636</c:v>
                </c:pt>
                <c:pt idx="502">
                  <c:v>37637</c:v>
                </c:pt>
                <c:pt idx="503">
                  <c:v>37638</c:v>
                </c:pt>
                <c:pt idx="504">
                  <c:v>37639</c:v>
                </c:pt>
                <c:pt idx="505">
                  <c:v>37640</c:v>
                </c:pt>
                <c:pt idx="506">
                  <c:v>37641</c:v>
                </c:pt>
                <c:pt idx="507">
                  <c:v>37642</c:v>
                </c:pt>
                <c:pt idx="508">
                  <c:v>37643</c:v>
                </c:pt>
                <c:pt idx="509">
                  <c:v>37644</c:v>
                </c:pt>
                <c:pt idx="510">
                  <c:v>37645</c:v>
                </c:pt>
                <c:pt idx="511">
                  <c:v>37646</c:v>
                </c:pt>
                <c:pt idx="512">
                  <c:v>37647</c:v>
                </c:pt>
                <c:pt idx="513">
                  <c:v>37648</c:v>
                </c:pt>
                <c:pt idx="514">
                  <c:v>37649</c:v>
                </c:pt>
                <c:pt idx="515">
                  <c:v>37650</c:v>
                </c:pt>
                <c:pt idx="516">
                  <c:v>37651</c:v>
                </c:pt>
                <c:pt idx="517">
                  <c:v>37652</c:v>
                </c:pt>
                <c:pt idx="518">
                  <c:v>37653</c:v>
                </c:pt>
                <c:pt idx="519">
                  <c:v>37654</c:v>
                </c:pt>
                <c:pt idx="520">
                  <c:v>37655</c:v>
                </c:pt>
                <c:pt idx="521">
                  <c:v>37656</c:v>
                </c:pt>
                <c:pt idx="522">
                  <c:v>37657</c:v>
                </c:pt>
                <c:pt idx="523">
                  <c:v>37658</c:v>
                </c:pt>
                <c:pt idx="524">
                  <c:v>37659</c:v>
                </c:pt>
                <c:pt idx="525">
                  <c:v>37660</c:v>
                </c:pt>
                <c:pt idx="526">
                  <c:v>37661</c:v>
                </c:pt>
                <c:pt idx="527">
                  <c:v>37662</c:v>
                </c:pt>
                <c:pt idx="528">
                  <c:v>37663</c:v>
                </c:pt>
                <c:pt idx="529">
                  <c:v>37664</c:v>
                </c:pt>
                <c:pt idx="530">
                  <c:v>37665</c:v>
                </c:pt>
                <c:pt idx="531">
                  <c:v>37666</c:v>
                </c:pt>
                <c:pt idx="532">
                  <c:v>37667</c:v>
                </c:pt>
                <c:pt idx="533">
                  <c:v>37668</c:v>
                </c:pt>
                <c:pt idx="534">
                  <c:v>37669</c:v>
                </c:pt>
                <c:pt idx="535">
                  <c:v>37670</c:v>
                </c:pt>
                <c:pt idx="536">
                  <c:v>37671</c:v>
                </c:pt>
                <c:pt idx="537">
                  <c:v>37672</c:v>
                </c:pt>
                <c:pt idx="538">
                  <c:v>37673</c:v>
                </c:pt>
                <c:pt idx="539">
                  <c:v>37674</c:v>
                </c:pt>
                <c:pt idx="540">
                  <c:v>37675</c:v>
                </c:pt>
                <c:pt idx="541">
                  <c:v>37676</c:v>
                </c:pt>
                <c:pt idx="542">
                  <c:v>37677</c:v>
                </c:pt>
                <c:pt idx="543">
                  <c:v>37678</c:v>
                </c:pt>
                <c:pt idx="544">
                  <c:v>37679</c:v>
                </c:pt>
                <c:pt idx="545">
                  <c:v>37680</c:v>
                </c:pt>
                <c:pt idx="546">
                  <c:v>37681</c:v>
                </c:pt>
                <c:pt idx="547">
                  <c:v>37682</c:v>
                </c:pt>
                <c:pt idx="548">
                  <c:v>37683</c:v>
                </c:pt>
                <c:pt idx="549">
                  <c:v>37684</c:v>
                </c:pt>
                <c:pt idx="550">
                  <c:v>37685</c:v>
                </c:pt>
                <c:pt idx="551">
                  <c:v>37686</c:v>
                </c:pt>
                <c:pt idx="552">
                  <c:v>37687</c:v>
                </c:pt>
                <c:pt idx="553">
                  <c:v>37688</c:v>
                </c:pt>
                <c:pt idx="554">
                  <c:v>37689</c:v>
                </c:pt>
                <c:pt idx="555">
                  <c:v>37690</c:v>
                </c:pt>
                <c:pt idx="556">
                  <c:v>37691</c:v>
                </c:pt>
                <c:pt idx="557">
                  <c:v>37692</c:v>
                </c:pt>
                <c:pt idx="558">
                  <c:v>37693</c:v>
                </c:pt>
                <c:pt idx="559">
                  <c:v>37694</c:v>
                </c:pt>
                <c:pt idx="560">
                  <c:v>37695</c:v>
                </c:pt>
                <c:pt idx="561">
                  <c:v>37696</c:v>
                </c:pt>
                <c:pt idx="562">
                  <c:v>37697</c:v>
                </c:pt>
                <c:pt idx="563">
                  <c:v>37698</c:v>
                </c:pt>
                <c:pt idx="564">
                  <c:v>37699</c:v>
                </c:pt>
                <c:pt idx="565">
                  <c:v>37700</c:v>
                </c:pt>
                <c:pt idx="566">
                  <c:v>37701</c:v>
                </c:pt>
                <c:pt idx="567">
                  <c:v>37702</c:v>
                </c:pt>
                <c:pt idx="568">
                  <c:v>37703</c:v>
                </c:pt>
                <c:pt idx="569">
                  <c:v>37704</c:v>
                </c:pt>
                <c:pt idx="570">
                  <c:v>37705</c:v>
                </c:pt>
                <c:pt idx="571">
                  <c:v>37706</c:v>
                </c:pt>
                <c:pt idx="572">
                  <c:v>37707</c:v>
                </c:pt>
                <c:pt idx="573">
                  <c:v>37708</c:v>
                </c:pt>
                <c:pt idx="574">
                  <c:v>37709</c:v>
                </c:pt>
                <c:pt idx="575">
                  <c:v>37710</c:v>
                </c:pt>
                <c:pt idx="576">
                  <c:v>37711</c:v>
                </c:pt>
                <c:pt idx="577">
                  <c:v>37712</c:v>
                </c:pt>
                <c:pt idx="578">
                  <c:v>37713</c:v>
                </c:pt>
                <c:pt idx="579">
                  <c:v>37714</c:v>
                </c:pt>
                <c:pt idx="580">
                  <c:v>37715</c:v>
                </c:pt>
                <c:pt idx="581">
                  <c:v>37716</c:v>
                </c:pt>
                <c:pt idx="582">
                  <c:v>37717</c:v>
                </c:pt>
                <c:pt idx="583">
                  <c:v>37718</c:v>
                </c:pt>
                <c:pt idx="584">
                  <c:v>37719</c:v>
                </c:pt>
                <c:pt idx="585">
                  <c:v>37720</c:v>
                </c:pt>
                <c:pt idx="586">
                  <c:v>37721</c:v>
                </c:pt>
                <c:pt idx="587">
                  <c:v>37722</c:v>
                </c:pt>
                <c:pt idx="588">
                  <c:v>37723</c:v>
                </c:pt>
                <c:pt idx="589">
                  <c:v>37724</c:v>
                </c:pt>
                <c:pt idx="590">
                  <c:v>37725</c:v>
                </c:pt>
                <c:pt idx="591">
                  <c:v>37726</c:v>
                </c:pt>
                <c:pt idx="592">
                  <c:v>37727</c:v>
                </c:pt>
                <c:pt idx="593">
                  <c:v>37728</c:v>
                </c:pt>
                <c:pt idx="594">
                  <c:v>37729</c:v>
                </c:pt>
                <c:pt idx="595">
                  <c:v>37730</c:v>
                </c:pt>
                <c:pt idx="596">
                  <c:v>37731</c:v>
                </c:pt>
                <c:pt idx="597">
                  <c:v>37732</c:v>
                </c:pt>
                <c:pt idx="598">
                  <c:v>37733</c:v>
                </c:pt>
                <c:pt idx="599">
                  <c:v>37734</c:v>
                </c:pt>
                <c:pt idx="600">
                  <c:v>37735</c:v>
                </c:pt>
                <c:pt idx="601">
                  <c:v>37736</c:v>
                </c:pt>
                <c:pt idx="602">
                  <c:v>37737</c:v>
                </c:pt>
                <c:pt idx="603">
                  <c:v>37738</c:v>
                </c:pt>
                <c:pt idx="604">
                  <c:v>37739</c:v>
                </c:pt>
                <c:pt idx="605">
                  <c:v>37740</c:v>
                </c:pt>
                <c:pt idx="606">
                  <c:v>37741</c:v>
                </c:pt>
                <c:pt idx="607">
                  <c:v>37742</c:v>
                </c:pt>
                <c:pt idx="608">
                  <c:v>37743</c:v>
                </c:pt>
                <c:pt idx="609">
                  <c:v>37744</c:v>
                </c:pt>
                <c:pt idx="610">
                  <c:v>37745</c:v>
                </c:pt>
                <c:pt idx="611">
                  <c:v>37746</c:v>
                </c:pt>
                <c:pt idx="612">
                  <c:v>37747</c:v>
                </c:pt>
                <c:pt idx="613">
                  <c:v>37748</c:v>
                </c:pt>
                <c:pt idx="614">
                  <c:v>37749</c:v>
                </c:pt>
                <c:pt idx="615">
                  <c:v>37750</c:v>
                </c:pt>
                <c:pt idx="616">
                  <c:v>37751</c:v>
                </c:pt>
                <c:pt idx="617">
                  <c:v>37752</c:v>
                </c:pt>
                <c:pt idx="618">
                  <c:v>37753</c:v>
                </c:pt>
                <c:pt idx="619">
                  <c:v>37754</c:v>
                </c:pt>
                <c:pt idx="620">
                  <c:v>37755</c:v>
                </c:pt>
                <c:pt idx="621">
                  <c:v>37756</c:v>
                </c:pt>
                <c:pt idx="622">
                  <c:v>37757</c:v>
                </c:pt>
                <c:pt idx="623">
                  <c:v>37758</c:v>
                </c:pt>
                <c:pt idx="624">
                  <c:v>37759</c:v>
                </c:pt>
                <c:pt idx="625">
                  <c:v>37760</c:v>
                </c:pt>
                <c:pt idx="626">
                  <c:v>37761</c:v>
                </c:pt>
                <c:pt idx="627">
                  <c:v>37762</c:v>
                </c:pt>
                <c:pt idx="628">
                  <c:v>37763</c:v>
                </c:pt>
                <c:pt idx="629">
                  <c:v>37764</c:v>
                </c:pt>
                <c:pt idx="630">
                  <c:v>37765</c:v>
                </c:pt>
                <c:pt idx="631">
                  <c:v>37766</c:v>
                </c:pt>
                <c:pt idx="632">
                  <c:v>37767</c:v>
                </c:pt>
                <c:pt idx="633">
                  <c:v>37768</c:v>
                </c:pt>
                <c:pt idx="634">
                  <c:v>37769</c:v>
                </c:pt>
                <c:pt idx="635">
                  <c:v>37770</c:v>
                </c:pt>
                <c:pt idx="636">
                  <c:v>37771</c:v>
                </c:pt>
                <c:pt idx="637">
                  <c:v>37772</c:v>
                </c:pt>
                <c:pt idx="638">
                  <c:v>37773</c:v>
                </c:pt>
                <c:pt idx="639">
                  <c:v>37774</c:v>
                </c:pt>
                <c:pt idx="640">
                  <c:v>37775</c:v>
                </c:pt>
                <c:pt idx="641">
                  <c:v>37776</c:v>
                </c:pt>
                <c:pt idx="642">
                  <c:v>37777</c:v>
                </c:pt>
                <c:pt idx="643">
                  <c:v>37778</c:v>
                </c:pt>
                <c:pt idx="644">
                  <c:v>37779</c:v>
                </c:pt>
                <c:pt idx="645">
                  <c:v>37780</c:v>
                </c:pt>
                <c:pt idx="646">
                  <c:v>37781</c:v>
                </c:pt>
                <c:pt idx="647">
                  <c:v>37782</c:v>
                </c:pt>
                <c:pt idx="648">
                  <c:v>37783</c:v>
                </c:pt>
                <c:pt idx="649">
                  <c:v>37784</c:v>
                </c:pt>
                <c:pt idx="650">
                  <c:v>37785</c:v>
                </c:pt>
                <c:pt idx="651">
                  <c:v>37786</c:v>
                </c:pt>
                <c:pt idx="652">
                  <c:v>37787</c:v>
                </c:pt>
                <c:pt idx="653">
                  <c:v>37788</c:v>
                </c:pt>
                <c:pt idx="654">
                  <c:v>37789</c:v>
                </c:pt>
                <c:pt idx="655">
                  <c:v>37790</c:v>
                </c:pt>
                <c:pt idx="656">
                  <c:v>37791</c:v>
                </c:pt>
                <c:pt idx="657">
                  <c:v>37792</c:v>
                </c:pt>
                <c:pt idx="658">
                  <c:v>37793</c:v>
                </c:pt>
                <c:pt idx="659">
                  <c:v>37794</c:v>
                </c:pt>
                <c:pt idx="660">
                  <c:v>37795</c:v>
                </c:pt>
                <c:pt idx="661">
                  <c:v>37796</c:v>
                </c:pt>
                <c:pt idx="662">
                  <c:v>37797</c:v>
                </c:pt>
                <c:pt idx="663">
                  <c:v>37798</c:v>
                </c:pt>
                <c:pt idx="664">
                  <c:v>37799</c:v>
                </c:pt>
                <c:pt idx="665">
                  <c:v>37800</c:v>
                </c:pt>
                <c:pt idx="666">
                  <c:v>37801</c:v>
                </c:pt>
                <c:pt idx="667">
                  <c:v>37802</c:v>
                </c:pt>
                <c:pt idx="668">
                  <c:v>37803</c:v>
                </c:pt>
                <c:pt idx="669">
                  <c:v>37804</c:v>
                </c:pt>
                <c:pt idx="670">
                  <c:v>37805</c:v>
                </c:pt>
                <c:pt idx="671">
                  <c:v>37806</c:v>
                </c:pt>
                <c:pt idx="672">
                  <c:v>37807</c:v>
                </c:pt>
                <c:pt idx="673">
                  <c:v>37808</c:v>
                </c:pt>
                <c:pt idx="674">
                  <c:v>37809</c:v>
                </c:pt>
                <c:pt idx="675">
                  <c:v>37810</c:v>
                </c:pt>
                <c:pt idx="676">
                  <c:v>37811</c:v>
                </c:pt>
                <c:pt idx="677">
                  <c:v>37812</c:v>
                </c:pt>
                <c:pt idx="678">
                  <c:v>37813</c:v>
                </c:pt>
                <c:pt idx="679">
                  <c:v>37814</c:v>
                </c:pt>
                <c:pt idx="680">
                  <c:v>37815</c:v>
                </c:pt>
                <c:pt idx="681">
                  <c:v>37816</c:v>
                </c:pt>
                <c:pt idx="682">
                  <c:v>37817</c:v>
                </c:pt>
                <c:pt idx="683">
                  <c:v>37818</c:v>
                </c:pt>
                <c:pt idx="684">
                  <c:v>37819</c:v>
                </c:pt>
                <c:pt idx="685">
                  <c:v>37820</c:v>
                </c:pt>
                <c:pt idx="686">
                  <c:v>37821</c:v>
                </c:pt>
                <c:pt idx="687">
                  <c:v>37822</c:v>
                </c:pt>
                <c:pt idx="688">
                  <c:v>37823</c:v>
                </c:pt>
                <c:pt idx="689">
                  <c:v>37824</c:v>
                </c:pt>
                <c:pt idx="690">
                  <c:v>37825</c:v>
                </c:pt>
                <c:pt idx="691">
                  <c:v>37826</c:v>
                </c:pt>
                <c:pt idx="692">
                  <c:v>37827</c:v>
                </c:pt>
                <c:pt idx="693">
                  <c:v>37828</c:v>
                </c:pt>
                <c:pt idx="694">
                  <c:v>37829</c:v>
                </c:pt>
                <c:pt idx="695">
                  <c:v>37830</c:v>
                </c:pt>
                <c:pt idx="696">
                  <c:v>37831</c:v>
                </c:pt>
                <c:pt idx="697">
                  <c:v>37832</c:v>
                </c:pt>
                <c:pt idx="698">
                  <c:v>37833</c:v>
                </c:pt>
                <c:pt idx="699">
                  <c:v>37834</c:v>
                </c:pt>
                <c:pt idx="700">
                  <c:v>37835</c:v>
                </c:pt>
                <c:pt idx="701">
                  <c:v>37836</c:v>
                </c:pt>
                <c:pt idx="702">
                  <c:v>37837</c:v>
                </c:pt>
                <c:pt idx="703">
                  <c:v>37838</c:v>
                </c:pt>
                <c:pt idx="704">
                  <c:v>37839</c:v>
                </c:pt>
                <c:pt idx="705">
                  <c:v>37840</c:v>
                </c:pt>
                <c:pt idx="706">
                  <c:v>37841</c:v>
                </c:pt>
                <c:pt idx="707">
                  <c:v>37842</c:v>
                </c:pt>
                <c:pt idx="708">
                  <c:v>37843</c:v>
                </c:pt>
                <c:pt idx="709">
                  <c:v>37844</c:v>
                </c:pt>
                <c:pt idx="710">
                  <c:v>37845</c:v>
                </c:pt>
                <c:pt idx="711">
                  <c:v>37846</c:v>
                </c:pt>
                <c:pt idx="712">
                  <c:v>37847</c:v>
                </c:pt>
                <c:pt idx="713">
                  <c:v>37848</c:v>
                </c:pt>
                <c:pt idx="714">
                  <c:v>37849</c:v>
                </c:pt>
                <c:pt idx="715">
                  <c:v>37850</c:v>
                </c:pt>
                <c:pt idx="716">
                  <c:v>37851</c:v>
                </c:pt>
                <c:pt idx="717">
                  <c:v>37852</c:v>
                </c:pt>
                <c:pt idx="718">
                  <c:v>37853</c:v>
                </c:pt>
                <c:pt idx="719">
                  <c:v>37854</c:v>
                </c:pt>
                <c:pt idx="720">
                  <c:v>37855</c:v>
                </c:pt>
                <c:pt idx="721">
                  <c:v>37856</c:v>
                </c:pt>
                <c:pt idx="722">
                  <c:v>37857</c:v>
                </c:pt>
                <c:pt idx="723">
                  <c:v>37858</c:v>
                </c:pt>
                <c:pt idx="724">
                  <c:v>37859</c:v>
                </c:pt>
                <c:pt idx="725">
                  <c:v>37860</c:v>
                </c:pt>
                <c:pt idx="726">
                  <c:v>37861</c:v>
                </c:pt>
                <c:pt idx="727">
                  <c:v>37862</c:v>
                </c:pt>
                <c:pt idx="728">
                  <c:v>37863</c:v>
                </c:pt>
                <c:pt idx="729">
                  <c:v>37864</c:v>
                </c:pt>
                <c:pt idx="730">
                  <c:v>37865</c:v>
                </c:pt>
                <c:pt idx="731">
                  <c:v>37866</c:v>
                </c:pt>
                <c:pt idx="732">
                  <c:v>37867</c:v>
                </c:pt>
                <c:pt idx="733">
                  <c:v>37868</c:v>
                </c:pt>
                <c:pt idx="734">
                  <c:v>37869</c:v>
                </c:pt>
                <c:pt idx="735">
                  <c:v>37870</c:v>
                </c:pt>
                <c:pt idx="736">
                  <c:v>37871</c:v>
                </c:pt>
                <c:pt idx="737">
                  <c:v>37872</c:v>
                </c:pt>
                <c:pt idx="738">
                  <c:v>37873</c:v>
                </c:pt>
                <c:pt idx="739">
                  <c:v>37874</c:v>
                </c:pt>
                <c:pt idx="740">
                  <c:v>37875</c:v>
                </c:pt>
                <c:pt idx="741">
                  <c:v>37876</c:v>
                </c:pt>
                <c:pt idx="742">
                  <c:v>37877</c:v>
                </c:pt>
                <c:pt idx="743">
                  <c:v>37878</c:v>
                </c:pt>
                <c:pt idx="744">
                  <c:v>37879</c:v>
                </c:pt>
                <c:pt idx="745">
                  <c:v>37880</c:v>
                </c:pt>
                <c:pt idx="746">
                  <c:v>37881</c:v>
                </c:pt>
                <c:pt idx="747">
                  <c:v>37882</c:v>
                </c:pt>
                <c:pt idx="748">
                  <c:v>37883</c:v>
                </c:pt>
                <c:pt idx="749">
                  <c:v>37884</c:v>
                </c:pt>
                <c:pt idx="750">
                  <c:v>37885</c:v>
                </c:pt>
                <c:pt idx="751">
                  <c:v>37886</c:v>
                </c:pt>
                <c:pt idx="752">
                  <c:v>37887</c:v>
                </c:pt>
                <c:pt idx="753">
                  <c:v>37888</c:v>
                </c:pt>
                <c:pt idx="754">
                  <c:v>37889</c:v>
                </c:pt>
                <c:pt idx="755">
                  <c:v>37890</c:v>
                </c:pt>
                <c:pt idx="756">
                  <c:v>37891</c:v>
                </c:pt>
                <c:pt idx="757">
                  <c:v>37892</c:v>
                </c:pt>
                <c:pt idx="758">
                  <c:v>37893</c:v>
                </c:pt>
                <c:pt idx="759">
                  <c:v>37894</c:v>
                </c:pt>
                <c:pt idx="760">
                  <c:v>37895</c:v>
                </c:pt>
                <c:pt idx="761">
                  <c:v>37896</c:v>
                </c:pt>
                <c:pt idx="762">
                  <c:v>37897</c:v>
                </c:pt>
                <c:pt idx="763">
                  <c:v>37898</c:v>
                </c:pt>
                <c:pt idx="764">
                  <c:v>37899</c:v>
                </c:pt>
                <c:pt idx="765">
                  <c:v>37900</c:v>
                </c:pt>
                <c:pt idx="766">
                  <c:v>37901</c:v>
                </c:pt>
                <c:pt idx="767">
                  <c:v>37902</c:v>
                </c:pt>
                <c:pt idx="768">
                  <c:v>37903</c:v>
                </c:pt>
                <c:pt idx="769">
                  <c:v>37904</c:v>
                </c:pt>
                <c:pt idx="770">
                  <c:v>37905</c:v>
                </c:pt>
                <c:pt idx="771">
                  <c:v>37906</c:v>
                </c:pt>
                <c:pt idx="772">
                  <c:v>37907</c:v>
                </c:pt>
                <c:pt idx="773">
                  <c:v>37908</c:v>
                </c:pt>
                <c:pt idx="774">
                  <c:v>37909</c:v>
                </c:pt>
                <c:pt idx="775">
                  <c:v>37910</c:v>
                </c:pt>
                <c:pt idx="776">
                  <c:v>37911</c:v>
                </c:pt>
                <c:pt idx="777">
                  <c:v>37912</c:v>
                </c:pt>
                <c:pt idx="778">
                  <c:v>37913</c:v>
                </c:pt>
                <c:pt idx="779">
                  <c:v>37914</c:v>
                </c:pt>
                <c:pt idx="780">
                  <c:v>37915</c:v>
                </c:pt>
                <c:pt idx="781">
                  <c:v>37916</c:v>
                </c:pt>
                <c:pt idx="782">
                  <c:v>37917</c:v>
                </c:pt>
                <c:pt idx="783">
                  <c:v>37918</c:v>
                </c:pt>
                <c:pt idx="784">
                  <c:v>37919</c:v>
                </c:pt>
                <c:pt idx="785">
                  <c:v>37920</c:v>
                </c:pt>
                <c:pt idx="786">
                  <c:v>37921</c:v>
                </c:pt>
                <c:pt idx="787">
                  <c:v>37922</c:v>
                </c:pt>
                <c:pt idx="788">
                  <c:v>37923</c:v>
                </c:pt>
                <c:pt idx="789">
                  <c:v>37924</c:v>
                </c:pt>
                <c:pt idx="790">
                  <c:v>37925</c:v>
                </c:pt>
                <c:pt idx="791">
                  <c:v>37926</c:v>
                </c:pt>
                <c:pt idx="792">
                  <c:v>37927</c:v>
                </c:pt>
                <c:pt idx="793">
                  <c:v>37928</c:v>
                </c:pt>
                <c:pt idx="794">
                  <c:v>37929</c:v>
                </c:pt>
                <c:pt idx="795">
                  <c:v>37930</c:v>
                </c:pt>
                <c:pt idx="796">
                  <c:v>37931</c:v>
                </c:pt>
                <c:pt idx="797">
                  <c:v>37932</c:v>
                </c:pt>
                <c:pt idx="798">
                  <c:v>37933</c:v>
                </c:pt>
                <c:pt idx="799">
                  <c:v>37934</c:v>
                </c:pt>
                <c:pt idx="800">
                  <c:v>37935</c:v>
                </c:pt>
                <c:pt idx="801">
                  <c:v>37936</c:v>
                </c:pt>
                <c:pt idx="802">
                  <c:v>37937</c:v>
                </c:pt>
                <c:pt idx="803">
                  <c:v>37938</c:v>
                </c:pt>
                <c:pt idx="804">
                  <c:v>37939</c:v>
                </c:pt>
                <c:pt idx="805">
                  <c:v>37940</c:v>
                </c:pt>
                <c:pt idx="806">
                  <c:v>37941</c:v>
                </c:pt>
                <c:pt idx="807">
                  <c:v>37942</c:v>
                </c:pt>
                <c:pt idx="808">
                  <c:v>37943</c:v>
                </c:pt>
                <c:pt idx="809">
                  <c:v>37944</c:v>
                </c:pt>
                <c:pt idx="810">
                  <c:v>37945</c:v>
                </c:pt>
                <c:pt idx="811">
                  <c:v>37946</c:v>
                </c:pt>
                <c:pt idx="812">
                  <c:v>37947</c:v>
                </c:pt>
                <c:pt idx="813">
                  <c:v>37948</c:v>
                </c:pt>
                <c:pt idx="814">
                  <c:v>37949</c:v>
                </c:pt>
                <c:pt idx="815">
                  <c:v>37950</c:v>
                </c:pt>
                <c:pt idx="816">
                  <c:v>37951</c:v>
                </c:pt>
                <c:pt idx="817">
                  <c:v>37952</c:v>
                </c:pt>
                <c:pt idx="818">
                  <c:v>37953</c:v>
                </c:pt>
                <c:pt idx="819">
                  <c:v>37954</c:v>
                </c:pt>
                <c:pt idx="820">
                  <c:v>37955</c:v>
                </c:pt>
                <c:pt idx="821">
                  <c:v>37956</c:v>
                </c:pt>
                <c:pt idx="822">
                  <c:v>37957</c:v>
                </c:pt>
                <c:pt idx="823">
                  <c:v>37958</c:v>
                </c:pt>
                <c:pt idx="824">
                  <c:v>37959</c:v>
                </c:pt>
                <c:pt idx="825">
                  <c:v>37960</c:v>
                </c:pt>
                <c:pt idx="826">
                  <c:v>37961</c:v>
                </c:pt>
                <c:pt idx="827">
                  <c:v>37962</c:v>
                </c:pt>
                <c:pt idx="828">
                  <c:v>37963</c:v>
                </c:pt>
                <c:pt idx="829">
                  <c:v>37964</c:v>
                </c:pt>
                <c:pt idx="830">
                  <c:v>37965</c:v>
                </c:pt>
                <c:pt idx="831">
                  <c:v>37966</c:v>
                </c:pt>
                <c:pt idx="832">
                  <c:v>37967</c:v>
                </c:pt>
                <c:pt idx="833">
                  <c:v>37968</c:v>
                </c:pt>
                <c:pt idx="834">
                  <c:v>37969</c:v>
                </c:pt>
                <c:pt idx="835">
                  <c:v>37970</c:v>
                </c:pt>
                <c:pt idx="836">
                  <c:v>37971</c:v>
                </c:pt>
                <c:pt idx="837">
                  <c:v>37972</c:v>
                </c:pt>
                <c:pt idx="838">
                  <c:v>37973</c:v>
                </c:pt>
                <c:pt idx="839">
                  <c:v>37974</c:v>
                </c:pt>
                <c:pt idx="840">
                  <c:v>37975</c:v>
                </c:pt>
                <c:pt idx="841">
                  <c:v>37976</c:v>
                </c:pt>
                <c:pt idx="842">
                  <c:v>37977</c:v>
                </c:pt>
                <c:pt idx="843">
                  <c:v>37978</c:v>
                </c:pt>
                <c:pt idx="844">
                  <c:v>37979</c:v>
                </c:pt>
                <c:pt idx="845">
                  <c:v>37980</c:v>
                </c:pt>
                <c:pt idx="846">
                  <c:v>37981</c:v>
                </c:pt>
                <c:pt idx="847">
                  <c:v>37982</c:v>
                </c:pt>
                <c:pt idx="848">
                  <c:v>37983</c:v>
                </c:pt>
                <c:pt idx="849">
                  <c:v>37984</c:v>
                </c:pt>
                <c:pt idx="850">
                  <c:v>37985</c:v>
                </c:pt>
                <c:pt idx="851">
                  <c:v>37986</c:v>
                </c:pt>
                <c:pt idx="852">
                  <c:v>37987</c:v>
                </c:pt>
                <c:pt idx="853">
                  <c:v>37988</c:v>
                </c:pt>
                <c:pt idx="854">
                  <c:v>37989</c:v>
                </c:pt>
                <c:pt idx="855">
                  <c:v>37990</c:v>
                </c:pt>
                <c:pt idx="856">
                  <c:v>37991</c:v>
                </c:pt>
                <c:pt idx="857">
                  <c:v>37992</c:v>
                </c:pt>
                <c:pt idx="858">
                  <c:v>37993</c:v>
                </c:pt>
                <c:pt idx="859">
                  <c:v>37994</c:v>
                </c:pt>
                <c:pt idx="860">
                  <c:v>37995</c:v>
                </c:pt>
                <c:pt idx="861">
                  <c:v>37996</c:v>
                </c:pt>
                <c:pt idx="862">
                  <c:v>37997</c:v>
                </c:pt>
                <c:pt idx="863">
                  <c:v>37998</c:v>
                </c:pt>
                <c:pt idx="864">
                  <c:v>37999</c:v>
                </c:pt>
                <c:pt idx="865">
                  <c:v>38000</c:v>
                </c:pt>
                <c:pt idx="866">
                  <c:v>38001</c:v>
                </c:pt>
                <c:pt idx="867">
                  <c:v>38002</c:v>
                </c:pt>
                <c:pt idx="868">
                  <c:v>38003</c:v>
                </c:pt>
                <c:pt idx="869">
                  <c:v>38004</c:v>
                </c:pt>
                <c:pt idx="870">
                  <c:v>38005</c:v>
                </c:pt>
                <c:pt idx="871">
                  <c:v>38006</c:v>
                </c:pt>
                <c:pt idx="872">
                  <c:v>38007</c:v>
                </c:pt>
                <c:pt idx="873">
                  <c:v>38008</c:v>
                </c:pt>
                <c:pt idx="874">
                  <c:v>38009</c:v>
                </c:pt>
                <c:pt idx="875">
                  <c:v>38010</c:v>
                </c:pt>
                <c:pt idx="876">
                  <c:v>38011</c:v>
                </c:pt>
                <c:pt idx="877">
                  <c:v>38012</c:v>
                </c:pt>
                <c:pt idx="878">
                  <c:v>38013</c:v>
                </c:pt>
                <c:pt idx="879">
                  <c:v>38014</c:v>
                </c:pt>
                <c:pt idx="880">
                  <c:v>38015</c:v>
                </c:pt>
                <c:pt idx="881">
                  <c:v>38016</c:v>
                </c:pt>
                <c:pt idx="882">
                  <c:v>38017</c:v>
                </c:pt>
                <c:pt idx="883">
                  <c:v>38018</c:v>
                </c:pt>
                <c:pt idx="884">
                  <c:v>38019</c:v>
                </c:pt>
                <c:pt idx="885">
                  <c:v>38020</c:v>
                </c:pt>
                <c:pt idx="886">
                  <c:v>38021</c:v>
                </c:pt>
                <c:pt idx="887">
                  <c:v>38022</c:v>
                </c:pt>
                <c:pt idx="888">
                  <c:v>38023</c:v>
                </c:pt>
                <c:pt idx="889">
                  <c:v>38024</c:v>
                </c:pt>
                <c:pt idx="890">
                  <c:v>38025</c:v>
                </c:pt>
                <c:pt idx="891">
                  <c:v>38026</c:v>
                </c:pt>
                <c:pt idx="892">
                  <c:v>38027</c:v>
                </c:pt>
                <c:pt idx="893">
                  <c:v>38028</c:v>
                </c:pt>
                <c:pt idx="894">
                  <c:v>38029</c:v>
                </c:pt>
                <c:pt idx="895">
                  <c:v>38030</c:v>
                </c:pt>
                <c:pt idx="896">
                  <c:v>38031</c:v>
                </c:pt>
                <c:pt idx="897">
                  <c:v>38032</c:v>
                </c:pt>
                <c:pt idx="898">
                  <c:v>38033</c:v>
                </c:pt>
                <c:pt idx="899">
                  <c:v>38034</c:v>
                </c:pt>
                <c:pt idx="900">
                  <c:v>38035</c:v>
                </c:pt>
                <c:pt idx="901">
                  <c:v>38036</c:v>
                </c:pt>
                <c:pt idx="902">
                  <c:v>38037</c:v>
                </c:pt>
                <c:pt idx="903">
                  <c:v>38038</c:v>
                </c:pt>
                <c:pt idx="904">
                  <c:v>38039</c:v>
                </c:pt>
                <c:pt idx="905">
                  <c:v>38040</c:v>
                </c:pt>
                <c:pt idx="906">
                  <c:v>38041</c:v>
                </c:pt>
                <c:pt idx="907">
                  <c:v>38042</c:v>
                </c:pt>
                <c:pt idx="908">
                  <c:v>38043</c:v>
                </c:pt>
                <c:pt idx="909">
                  <c:v>38044</c:v>
                </c:pt>
                <c:pt idx="910">
                  <c:v>38045</c:v>
                </c:pt>
                <c:pt idx="911">
                  <c:v>38046</c:v>
                </c:pt>
                <c:pt idx="912">
                  <c:v>38047</c:v>
                </c:pt>
                <c:pt idx="913">
                  <c:v>38048</c:v>
                </c:pt>
                <c:pt idx="914">
                  <c:v>38049</c:v>
                </c:pt>
                <c:pt idx="915">
                  <c:v>38050</c:v>
                </c:pt>
                <c:pt idx="916">
                  <c:v>38051</c:v>
                </c:pt>
                <c:pt idx="917">
                  <c:v>38052</c:v>
                </c:pt>
                <c:pt idx="918">
                  <c:v>38053</c:v>
                </c:pt>
                <c:pt idx="919">
                  <c:v>38054</c:v>
                </c:pt>
                <c:pt idx="920">
                  <c:v>38055</c:v>
                </c:pt>
                <c:pt idx="921">
                  <c:v>38056</c:v>
                </c:pt>
                <c:pt idx="922">
                  <c:v>38057</c:v>
                </c:pt>
                <c:pt idx="923">
                  <c:v>38058</c:v>
                </c:pt>
                <c:pt idx="924">
                  <c:v>38059</c:v>
                </c:pt>
                <c:pt idx="925">
                  <c:v>38060</c:v>
                </c:pt>
                <c:pt idx="926">
                  <c:v>38061</c:v>
                </c:pt>
                <c:pt idx="927">
                  <c:v>38062</c:v>
                </c:pt>
                <c:pt idx="928">
                  <c:v>38063</c:v>
                </c:pt>
                <c:pt idx="929">
                  <c:v>38064</c:v>
                </c:pt>
                <c:pt idx="930">
                  <c:v>38065</c:v>
                </c:pt>
                <c:pt idx="931">
                  <c:v>38066</c:v>
                </c:pt>
                <c:pt idx="932">
                  <c:v>38067</c:v>
                </c:pt>
                <c:pt idx="933">
                  <c:v>38068</c:v>
                </c:pt>
                <c:pt idx="934">
                  <c:v>38069</c:v>
                </c:pt>
                <c:pt idx="935">
                  <c:v>38070</c:v>
                </c:pt>
                <c:pt idx="936">
                  <c:v>38071</c:v>
                </c:pt>
                <c:pt idx="937">
                  <c:v>38072</c:v>
                </c:pt>
                <c:pt idx="938">
                  <c:v>38073</c:v>
                </c:pt>
                <c:pt idx="939">
                  <c:v>38074</c:v>
                </c:pt>
                <c:pt idx="940">
                  <c:v>38075</c:v>
                </c:pt>
                <c:pt idx="941">
                  <c:v>38076</c:v>
                </c:pt>
                <c:pt idx="942">
                  <c:v>38077</c:v>
                </c:pt>
                <c:pt idx="943">
                  <c:v>38078</c:v>
                </c:pt>
                <c:pt idx="944">
                  <c:v>38079</c:v>
                </c:pt>
                <c:pt idx="945">
                  <c:v>38080</c:v>
                </c:pt>
                <c:pt idx="946">
                  <c:v>38081</c:v>
                </c:pt>
                <c:pt idx="947">
                  <c:v>38082</c:v>
                </c:pt>
                <c:pt idx="948">
                  <c:v>38083</c:v>
                </c:pt>
                <c:pt idx="949">
                  <c:v>38084</c:v>
                </c:pt>
                <c:pt idx="950">
                  <c:v>38085</c:v>
                </c:pt>
                <c:pt idx="951">
                  <c:v>38086</c:v>
                </c:pt>
                <c:pt idx="952">
                  <c:v>38087</c:v>
                </c:pt>
                <c:pt idx="953">
                  <c:v>38088</c:v>
                </c:pt>
                <c:pt idx="954">
                  <c:v>38089</c:v>
                </c:pt>
                <c:pt idx="955">
                  <c:v>38090</c:v>
                </c:pt>
                <c:pt idx="956">
                  <c:v>38091</c:v>
                </c:pt>
                <c:pt idx="957">
                  <c:v>38092</c:v>
                </c:pt>
                <c:pt idx="958">
                  <c:v>38093</c:v>
                </c:pt>
                <c:pt idx="959">
                  <c:v>38094</c:v>
                </c:pt>
                <c:pt idx="960">
                  <c:v>38095</c:v>
                </c:pt>
                <c:pt idx="961">
                  <c:v>38096</c:v>
                </c:pt>
                <c:pt idx="962">
                  <c:v>38097</c:v>
                </c:pt>
                <c:pt idx="963">
                  <c:v>38098</c:v>
                </c:pt>
                <c:pt idx="964">
                  <c:v>38099</c:v>
                </c:pt>
                <c:pt idx="965">
                  <c:v>38100</c:v>
                </c:pt>
                <c:pt idx="966">
                  <c:v>38101</c:v>
                </c:pt>
                <c:pt idx="967">
                  <c:v>38102</c:v>
                </c:pt>
                <c:pt idx="968">
                  <c:v>38103</c:v>
                </c:pt>
                <c:pt idx="969">
                  <c:v>38104</c:v>
                </c:pt>
                <c:pt idx="970">
                  <c:v>38105</c:v>
                </c:pt>
                <c:pt idx="971">
                  <c:v>38106</c:v>
                </c:pt>
                <c:pt idx="972">
                  <c:v>38107</c:v>
                </c:pt>
                <c:pt idx="973">
                  <c:v>38108</c:v>
                </c:pt>
                <c:pt idx="974">
                  <c:v>38109</c:v>
                </c:pt>
                <c:pt idx="975">
                  <c:v>38110</c:v>
                </c:pt>
                <c:pt idx="976">
                  <c:v>38111</c:v>
                </c:pt>
                <c:pt idx="977">
                  <c:v>38112</c:v>
                </c:pt>
                <c:pt idx="978">
                  <c:v>38113</c:v>
                </c:pt>
                <c:pt idx="979">
                  <c:v>38114</c:v>
                </c:pt>
                <c:pt idx="980">
                  <c:v>38115</c:v>
                </c:pt>
                <c:pt idx="981">
                  <c:v>38116</c:v>
                </c:pt>
                <c:pt idx="982">
                  <c:v>38117</c:v>
                </c:pt>
                <c:pt idx="983">
                  <c:v>38118</c:v>
                </c:pt>
                <c:pt idx="984">
                  <c:v>38119</c:v>
                </c:pt>
                <c:pt idx="985">
                  <c:v>38120</c:v>
                </c:pt>
                <c:pt idx="986">
                  <c:v>38121</c:v>
                </c:pt>
                <c:pt idx="987">
                  <c:v>38122</c:v>
                </c:pt>
                <c:pt idx="988">
                  <c:v>38123</c:v>
                </c:pt>
                <c:pt idx="989">
                  <c:v>38124</c:v>
                </c:pt>
                <c:pt idx="990">
                  <c:v>38125</c:v>
                </c:pt>
                <c:pt idx="991">
                  <c:v>38126</c:v>
                </c:pt>
                <c:pt idx="992">
                  <c:v>38127</c:v>
                </c:pt>
                <c:pt idx="993">
                  <c:v>38128</c:v>
                </c:pt>
                <c:pt idx="994">
                  <c:v>38129</c:v>
                </c:pt>
                <c:pt idx="995">
                  <c:v>38130</c:v>
                </c:pt>
                <c:pt idx="996">
                  <c:v>38131</c:v>
                </c:pt>
                <c:pt idx="997">
                  <c:v>38132</c:v>
                </c:pt>
                <c:pt idx="998">
                  <c:v>38133</c:v>
                </c:pt>
                <c:pt idx="999">
                  <c:v>38134</c:v>
                </c:pt>
                <c:pt idx="1000">
                  <c:v>38135</c:v>
                </c:pt>
                <c:pt idx="1001">
                  <c:v>38136</c:v>
                </c:pt>
                <c:pt idx="1002">
                  <c:v>38137</c:v>
                </c:pt>
                <c:pt idx="1003">
                  <c:v>38138</c:v>
                </c:pt>
                <c:pt idx="1004">
                  <c:v>38139</c:v>
                </c:pt>
                <c:pt idx="1005">
                  <c:v>38140</c:v>
                </c:pt>
                <c:pt idx="1006">
                  <c:v>38141</c:v>
                </c:pt>
                <c:pt idx="1007">
                  <c:v>38142</c:v>
                </c:pt>
                <c:pt idx="1008">
                  <c:v>38143</c:v>
                </c:pt>
                <c:pt idx="1009">
                  <c:v>38144</c:v>
                </c:pt>
                <c:pt idx="1010">
                  <c:v>38145</c:v>
                </c:pt>
                <c:pt idx="1011">
                  <c:v>38146</c:v>
                </c:pt>
                <c:pt idx="1012">
                  <c:v>38147</c:v>
                </c:pt>
                <c:pt idx="1013">
                  <c:v>38148</c:v>
                </c:pt>
                <c:pt idx="1014">
                  <c:v>38149</c:v>
                </c:pt>
                <c:pt idx="1015">
                  <c:v>38150</c:v>
                </c:pt>
                <c:pt idx="1016">
                  <c:v>38151</c:v>
                </c:pt>
                <c:pt idx="1017">
                  <c:v>38152</c:v>
                </c:pt>
                <c:pt idx="1018">
                  <c:v>38153</c:v>
                </c:pt>
                <c:pt idx="1019">
                  <c:v>38154</c:v>
                </c:pt>
                <c:pt idx="1020">
                  <c:v>38155</c:v>
                </c:pt>
                <c:pt idx="1021">
                  <c:v>38156</c:v>
                </c:pt>
                <c:pt idx="1022">
                  <c:v>38157</c:v>
                </c:pt>
                <c:pt idx="1023">
                  <c:v>38158</c:v>
                </c:pt>
                <c:pt idx="1024">
                  <c:v>38159</c:v>
                </c:pt>
                <c:pt idx="1025">
                  <c:v>38160</c:v>
                </c:pt>
                <c:pt idx="1026">
                  <c:v>38161</c:v>
                </c:pt>
                <c:pt idx="1027">
                  <c:v>38162</c:v>
                </c:pt>
                <c:pt idx="1028">
                  <c:v>38163</c:v>
                </c:pt>
                <c:pt idx="1029">
                  <c:v>38164</c:v>
                </c:pt>
                <c:pt idx="1030">
                  <c:v>38165</c:v>
                </c:pt>
                <c:pt idx="1031">
                  <c:v>38166</c:v>
                </c:pt>
                <c:pt idx="1032">
                  <c:v>38167</c:v>
                </c:pt>
                <c:pt idx="1033">
                  <c:v>38168</c:v>
                </c:pt>
                <c:pt idx="1034">
                  <c:v>38169</c:v>
                </c:pt>
                <c:pt idx="1035">
                  <c:v>38170</c:v>
                </c:pt>
                <c:pt idx="1036">
                  <c:v>38171</c:v>
                </c:pt>
                <c:pt idx="1037">
                  <c:v>38172</c:v>
                </c:pt>
                <c:pt idx="1038">
                  <c:v>38173</c:v>
                </c:pt>
                <c:pt idx="1039">
                  <c:v>38174</c:v>
                </c:pt>
                <c:pt idx="1040">
                  <c:v>38175</c:v>
                </c:pt>
                <c:pt idx="1041">
                  <c:v>38176</c:v>
                </c:pt>
                <c:pt idx="1042">
                  <c:v>38177</c:v>
                </c:pt>
                <c:pt idx="1043">
                  <c:v>38178</c:v>
                </c:pt>
                <c:pt idx="1044">
                  <c:v>38179</c:v>
                </c:pt>
                <c:pt idx="1045">
                  <c:v>38180</c:v>
                </c:pt>
                <c:pt idx="1046">
                  <c:v>38181</c:v>
                </c:pt>
                <c:pt idx="1047">
                  <c:v>38182</c:v>
                </c:pt>
                <c:pt idx="1048">
                  <c:v>38183</c:v>
                </c:pt>
                <c:pt idx="1049">
                  <c:v>38184</c:v>
                </c:pt>
                <c:pt idx="1050">
                  <c:v>38185</c:v>
                </c:pt>
                <c:pt idx="1051">
                  <c:v>38186</c:v>
                </c:pt>
                <c:pt idx="1052">
                  <c:v>38187</c:v>
                </c:pt>
                <c:pt idx="1053">
                  <c:v>38188</c:v>
                </c:pt>
                <c:pt idx="1054">
                  <c:v>38189</c:v>
                </c:pt>
                <c:pt idx="1055">
                  <c:v>38190</c:v>
                </c:pt>
                <c:pt idx="1056">
                  <c:v>38191</c:v>
                </c:pt>
                <c:pt idx="1057">
                  <c:v>38192</c:v>
                </c:pt>
                <c:pt idx="1058">
                  <c:v>38193</c:v>
                </c:pt>
                <c:pt idx="1059">
                  <c:v>38194</c:v>
                </c:pt>
                <c:pt idx="1060">
                  <c:v>38195</c:v>
                </c:pt>
                <c:pt idx="1061">
                  <c:v>38196</c:v>
                </c:pt>
                <c:pt idx="1062">
                  <c:v>38197</c:v>
                </c:pt>
                <c:pt idx="1063">
                  <c:v>38198</c:v>
                </c:pt>
                <c:pt idx="1064">
                  <c:v>38199</c:v>
                </c:pt>
                <c:pt idx="1065">
                  <c:v>38200</c:v>
                </c:pt>
                <c:pt idx="1066">
                  <c:v>38201</c:v>
                </c:pt>
                <c:pt idx="1067">
                  <c:v>38202</c:v>
                </c:pt>
                <c:pt idx="1068">
                  <c:v>38203</c:v>
                </c:pt>
                <c:pt idx="1069">
                  <c:v>38204</c:v>
                </c:pt>
                <c:pt idx="1070">
                  <c:v>38205</c:v>
                </c:pt>
                <c:pt idx="1071">
                  <c:v>38206</c:v>
                </c:pt>
                <c:pt idx="1072">
                  <c:v>38207</c:v>
                </c:pt>
                <c:pt idx="1073">
                  <c:v>38208</c:v>
                </c:pt>
                <c:pt idx="1074">
                  <c:v>38209</c:v>
                </c:pt>
                <c:pt idx="1075">
                  <c:v>38210</c:v>
                </c:pt>
                <c:pt idx="1076">
                  <c:v>38211</c:v>
                </c:pt>
                <c:pt idx="1077">
                  <c:v>38212</c:v>
                </c:pt>
                <c:pt idx="1078">
                  <c:v>38213</c:v>
                </c:pt>
                <c:pt idx="1079">
                  <c:v>38214</c:v>
                </c:pt>
                <c:pt idx="1080">
                  <c:v>38215</c:v>
                </c:pt>
                <c:pt idx="1081">
                  <c:v>38216</c:v>
                </c:pt>
                <c:pt idx="1082">
                  <c:v>38217</c:v>
                </c:pt>
                <c:pt idx="1083">
                  <c:v>38218</c:v>
                </c:pt>
                <c:pt idx="1084">
                  <c:v>38219</c:v>
                </c:pt>
                <c:pt idx="1085">
                  <c:v>38220</c:v>
                </c:pt>
                <c:pt idx="1086">
                  <c:v>38221</c:v>
                </c:pt>
                <c:pt idx="1087">
                  <c:v>38222</c:v>
                </c:pt>
                <c:pt idx="1088">
                  <c:v>38223</c:v>
                </c:pt>
                <c:pt idx="1089">
                  <c:v>38224</c:v>
                </c:pt>
                <c:pt idx="1090">
                  <c:v>38225</c:v>
                </c:pt>
                <c:pt idx="1091">
                  <c:v>38226</c:v>
                </c:pt>
                <c:pt idx="1092">
                  <c:v>38227</c:v>
                </c:pt>
                <c:pt idx="1093">
                  <c:v>38228</c:v>
                </c:pt>
                <c:pt idx="1094">
                  <c:v>38229</c:v>
                </c:pt>
                <c:pt idx="1095">
                  <c:v>38230</c:v>
                </c:pt>
                <c:pt idx="1096">
                  <c:v>38231</c:v>
                </c:pt>
                <c:pt idx="1097">
                  <c:v>38232</c:v>
                </c:pt>
                <c:pt idx="1098">
                  <c:v>38233</c:v>
                </c:pt>
                <c:pt idx="1099">
                  <c:v>38234</c:v>
                </c:pt>
                <c:pt idx="1100">
                  <c:v>38235</c:v>
                </c:pt>
                <c:pt idx="1101">
                  <c:v>38236</c:v>
                </c:pt>
                <c:pt idx="1102">
                  <c:v>38237</c:v>
                </c:pt>
                <c:pt idx="1103">
                  <c:v>38238</c:v>
                </c:pt>
                <c:pt idx="1104">
                  <c:v>38239</c:v>
                </c:pt>
                <c:pt idx="1105">
                  <c:v>38240</c:v>
                </c:pt>
                <c:pt idx="1106">
                  <c:v>38241</c:v>
                </c:pt>
                <c:pt idx="1107">
                  <c:v>38242</c:v>
                </c:pt>
                <c:pt idx="1108">
                  <c:v>38243</c:v>
                </c:pt>
                <c:pt idx="1109">
                  <c:v>38244</c:v>
                </c:pt>
                <c:pt idx="1110">
                  <c:v>38245</c:v>
                </c:pt>
                <c:pt idx="1111">
                  <c:v>38246</c:v>
                </c:pt>
                <c:pt idx="1112">
                  <c:v>38247</c:v>
                </c:pt>
                <c:pt idx="1113">
                  <c:v>38248</c:v>
                </c:pt>
                <c:pt idx="1114">
                  <c:v>38249</c:v>
                </c:pt>
                <c:pt idx="1115">
                  <c:v>38250</c:v>
                </c:pt>
                <c:pt idx="1116">
                  <c:v>38251</c:v>
                </c:pt>
                <c:pt idx="1117">
                  <c:v>38252</c:v>
                </c:pt>
                <c:pt idx="1118">
                  <c:v>38253</c:v>
                </c:pt>
                <c:pt idx="1119">
                  <c:v>38254</c:v>
                </c:pt>
                <c:pt idx="1120">
                  <c:v>38255</c:v>
                </c:pt>
                <c:pt idx="1121">
                  <c:v>38256</c:v>
                </c:pt>
                <c:pt idx="1122">
                  <c:v>38257</c:v>
                </c:pt>
                <c:pt idx="1123">
                  <c:v>38258</c:v>
                </c:pt>
                <c:pt idx="1124">
                  <c:v>38259</c:v>
                </c:pt>
                <c:pt idx="1125">
                  <c:v>38260</c:v>
                </c:pt>
                <c:pt idx="1126">
                  <c:v>38261</c:v>
                </c:pt>
                <c:pt idx="1127">
                  <c:v>38262</c:v>
                </c:pt>
                <c:pt idx="1128">
                  <c:v>38263</c:v>
                </c:pt>
                <c:pt idx="1129">
                  <c:v>38264</c:v>
                </c:pt>
                <c:pt idx="1130">
                  <c:v>38265</c:v>
                </c:pt>
                <c:pt idx="1131">
                  <c:v>38266</c:v>
                </c:pt>
                <c:pt idx="1132">
                  <c:v>38267</c:v>
                </c:pt>
                <c:pt idx="1133">
                  <c:v>38268</c:v>
                </c:pt>
                <c:pt idx="1134">
                  <c:v>38269</c:v>
                </c:pt>
                <c:pt idx="1135">
                  <c:v>38270</c:v>
                </c:pt>
                <c:pt idx="1136">
                  <c:v>38271</c:v>
                </c:pt>
                <c:pt idx="1137">
                  <c:v>38272</c:v>
                </c:pt>
                <c:pt idx="1138">
                  <c:v>38273</c:v>
                </c:pt>
                <c:pt idx="1139">
                  <c:v>38274</c:v>
                </c:pt>
                <c:pt idx="1140">
                  <c:v>38275</c:v>
                </c:pt>
                <c:pt idx="1141">
                  <c:v>38276</c:v>
                </c:pt>
                <c:pt idx="1142">
                  <c:v>38277</c:v>
                </c:pt>
                <c:pt idx="1143">
                  <c:v>38278</c:v>
                </c:pt>
                <c:pt idx="1144">
                  <c:v>38279</c:v>
                </c:pt>
                <c:pt idx="1145">
                  <c:v>38280</c:v>
                </c:pt>
                <c:pt idx="1146">
                  <c:v>38281</c:v>
                </c:pt>
                <c:pt idx="1147">
                  <c:v>38282</c:v>
                </c:pt>
                <c:pt idx="1148">
                  <c:v>38283</c:v>
                </c:pt>
                <c:pt idx="1149">
                  <c:v>38284</c:v>
                </c:pt>
                <c:pt idx="1150">
                  <c:v>38285</c:v>
                </c:pt>
                <c:pt idx="1151">
                  <c:v>38286</c:v>
                </c:pt>
                <c:pt idx="1152">
                  <c:v>38287</c:v>
                </c:pt>
                <c:pt idx="1153">
                  <c:v>38288</c:v>
                </c:pt>
                <c:pt idx="1154">
                  <c:v>38289</c:v>
                </c:pt>
                <c:pt idx="1155">
                  <c:v>38290</c:v>
                </c:pt>
                <c:pt idx="1156">
                  <c:v>38291</c:v>
                </c:pt>
                <c:pt idx="1157">
                  <c:v>38292</c:v>
                </c:pt>
                <c:pt idx="1158">
                  <c:v>38293</c:v>
                </c:pt>
                <c:pt idx="1159">
                  <c:v>38294</c:v>
                </c:pt>
                <c:pt idx="1160">
                  <c:v>38295</c:v>
                </c:pt>
                <c:pt idx="1161">
                  <c:v>38296</c:v>
                </c:pt>
                <c:pt idx="1162">
                  <c:v>38297</c:v>
                </c:pt>
                <c:pt idx="1163">
                  <c:v>38298</c:v>
                </c:pt>
                <c:pt idx="1164">
                  <c:v>38299</c:v>
                </c:pt>
                <c:pt idx="1165">
                  <c:v>38300</c:v>
                </c:pt>
                <c:pt idx="1166">
                  <c:v>38301</c:v>
                </c:pt>
                <c:pt idx="1167">
                  <c:v>38302</c:v>
                </c:pt>
                <c:pt idx="1168">
                  <c:v>38303</c:v>
                </c:pt>
                <c:pt idx="1169">
                  <c:v>38304</c:v>
                </c:pt>
                <c:pt idx="1170">
                  <c:v>38305</c:v>
                </c:pt>
                <c:pt idx="1171">
                  <c:v>38306</c:v>
                </c:pt>
                <c:pt idx="1172">
                  <c:v>38307</c:v>
                </c:pt>
                <c:pt idx="1173">
                  <c:v>38308</c:v>
                </c:pt>
                <c:pt idx="1174">
                  <c:v>38309</c:v>
                </c:pt>
                <c:pt idx="1175">
                  <c:v>38310</c:v>
                </c:pt>
                <c:pt idx="1176">
                  <c:v>38311</c:v>
                </c:pt>
                <c:pt idx="1177">
                  <c:v>38312</c:v>
                </c:pt>
                <c:pt idx="1178">
                  <c:v>38313</c:v>
                </c:pt>
                <c:pt idx="1179">
                  <c:v>38314</c:v>
                </c:pt>
                <c:pt idx="1180">
                  <c:v>38315</c:v>
                </c:pt>
                <c:pt idx="1181">
                  <c:v>38316</c:v>
                </c:pt>
                <c:pt idx="1182">
                  <c:v>38317</c:v>
                </c:pt>
                <c:pt idx="1183">
                  <c:v>38318</c:v>
                </c:pt>
                <c:pt idx="1184">
                  <c:v>38319</c:v>
                </c:pt>
                <c:pt idx="1185">
                  <c:v>38320</c:v>
                </c:pt>
                <c:pt idx="1186">
                  <c:v>38321</c:v>
                </c:pt>
                <c:pt idx="1187">
                  <c:v>38322</c:v>
                </c:pt>
                <c:pt idx="1188">
                  <c:v>38323</c:v>
                </c:pt>
                <c:pt idx="1189">
                  <c:v>38324</c:v>
                </c:pt>
                <c:pt idx="1190">
                  <c:v>38325</c:v>
                </c:pt>
                <c:pt idx="1191">
                  <c:v>38326</c:v>
                </c:pt>
                <c:pt idx="1192">
                  <c:v>38327</c:v>
                </c:pt>
                <c:pt idx="1193">
                  <c:v>38328</c:v>
                </c:pt>
                <c:pt idx="1194">
                  <c:v>38329</c:v>
                </c:pt>
                <c:pt idx="1195">
                  <c:v>38330</c:v>
                </c:pt>
                <c:pt idx="1196">
                  <c:v>38331</c:v>
                </c:pt>
                <c:pt idx="1197">
                  <c:v>38332</c:v>
                </c:pt>
                <c:pt idx="1198">
                  <c:v>38333</c:v>
                </c:pt>
                <c:pt idx="1199">
                  <c:v>38334</c:v>
                </c:pt>
                <c:pt idx="1200">
                  <c:v>38335</c:v>
                </c:pt>
                <c:pt idx="1201">
                  <c:v>38336</c:v>
                </c:pt>
                <c:pt idx="1202">
                  <c:v>38337</c:v>
                </c:pt>
                <c:pt idx="1203">
                  <c:v>38338</c:v>
                </c:pt>
                <c:pt idx="1204">
                  <c:v>38339</c:v>
                </c:pt>
                <c:pt idx="1205">
                  <c:v>38340</c:v>
                </c:pt>
                <c:pt idx="1206">
                  <c:v>38341</c:v>
                </c:pt>
                <c:pt idx="1207">
                  <c:v>38342</c:v>
                </c:pt>
                <c:pt idx="1208">
                  <c:v>38343</c:v>
                </c:pt>
                <c:pt idx="1209">
                  <c:v>38344</c:v>
                </c:pt>
                <c:pt idx="1210">
                  <c:v>38345</c:v>
                </c:pt>
                <c:pt idx="1211">
                  <c:v>38346</c:v>
                </c:pt>
                <c:pt idx="1212">
                  <c:v>38347</c:v>
                </c:pt>
                <c:pt idx="1213">
                  <c:v>38348</c:v>
                </c:pt>
                <c:pt idx="1214">
                  <c:v>38349</c:v>
                </c:pt>
                <c:pt idx="1215">
                  <c:v>38350</c:v>
                </c:pt>
                <c:pt idx="1216">
                  <c:v>38351</c:v>
                </c:pt>
                <c:pt idx="1217">
                  <c:v>38352</c:v>
                </c:pt>
                <c:pt idx="1218">
                  <c:v>38353</c:v>
                </c:pt>
                <c:pt idx="1219">
                  <c:v>38354</c:v>
                </c:pt>
                <c:pt idx="1220">
                  <c:v>38355</c:v>
                </c:pt>
                <c:pt idx="1221">
                  <c:v>38356</c:v>
                </c:pt>
                <c:pt idx="1222">
                  <c:v>38357</c:v>
                </c:pt>
                <c:pt idx="1223">
                  <c:v>38358</c:v>
                </c:pt>
                <c:pt idx="1224">
                  <c:v>38359</c:v>
                </c:pt>
                <c:pt idx="1225">
                  <c:v>38360</c:v>
                </c:pt>
                <c:pt idx="1226">
                  <c:v>38361</c:v>
                </c:pt>
                <c:pt idx="1227">
                  <c:v>38362</c:v>
                </c:pt>
                <c:pt idx="1228">
                  <c:v>38363</c:v>
                </c:pt>
                <c:pt idx="1229">
                  <c:v>38364</c:v>
                </c:pt>
                <c:pt idx="1230">
                  <c:v>38365</c:v>
                </c:pt>
                <c:pt idx="1231">
                  <c:v>38366</c:v>
                </c:pt>
                <c:pt idx="1232">
                  <c:v>38367</c:v>
                </c:pt>
                <c:pt idx="1233">
                  <c:v>38368</c:v>
                </c:pt>
                <c:pt idx="1234">
                  <c:v>38369</c:v>
                </c:pt>
                <c:pt idx="1235">
                  <c:v>38370</c:v>
                </c:pt>
                <c:pt idx="1236">
                  <c:v>38371</c:v>
                </c:pt>
                <c:pt idx="1237">
                  <c:v>38372</c:v>
                </c:pt>
                <c:pt idx="1238">
                  <c:v>38373</c:v>
                </c:pt>
                <c:pt idx="1239">
                  <c:v>38374</c:v>
                </c:pt>
                <c:pt idx="1240">
                  <c:v>38375</c:v>
                </c:pt>
                <c:pt idx="1241">
                  <c:v>38376</c:v>
                </c:pt>
                <c:pt idx="1242">
                  <c:v>38377</c:v>
                </c:pt>
                <c:pt idx="1243">
                  <c:v>38378</c:v>
                </c:pt>
                <c:pt idx="1244">
                  <c:v>38379</c:v>
                </c:pt>
                <c:pt idx="1245">
                  <c:v>38380</c:v>
                </c:pt>
                <c:pt idx="1246">
                  <c:v>38381</c:v>
                </c:pt>
                <c:pt idx="1247">
                  <c:v>38382</c:v>
                </c:pt>
                <c:pt idx="1248">
                  <c:v>38383</c:v>
                </c:pt>
                <c:pt idx="1249">
                  <c:v>38384</c:v>
                </c:pt>
                <c:pt idx="1250">
                  <c:v>38385</c:v>
                </c:pt>
                <c:pt idx="1251">
                  <c:v>38386</c:v>
                </c:pt>
                <c:pt idx="1252">
                  <c:v>38387</c:v>
                </c:pt>
                <c:pt idx="1253">
                  <c:v>38388</c:v>
                </c:pt>
                <c:pt idx="1254">
                  <c:v>38389</c:v>
                </c:pt>
                <c:pt idx="1255">
                  <c:v>38390</c:v>
                </c:pt>
                <c:pt idx="1256">
                  <c:v>38391</c:v>
                </c:pt>
                <c:pt idx="1257">
                  <c:v>38392</c:v>
                </c:pt>
                <c:pt idx="1258">
                  <c:v>38393</c:v>
                </c:pt>
                <c:pt idx="1259">
                  <c:v>38394</c:v>
                </c:pt>
                <c:pt idx="1260">
                  <c:v>38395</c:v>
                </c:pt>
                <c:pt idx="1261">
                  <c:v>38396</c:v>
                </c:pt>
                <c:pt idx="1262">
                  <c:v>38397</c:v>
                </c:pt>
                <c:pt idx="1263">
                  <c:v>38398</c:v>
                </c:pt>
                <c:pt idx="1264">
                  <c:v>38399</c:v>
                </c:pt>
                <c:pt idx="1265">
                  <c:v>38400</c:v>
                </c:pt>
                <c:pt idx="1266">
                  <c:v>38401</c:v>
                </c:pt>
                <c:pt idx="1267">
                  <c:v>38402</c:v>
                </c:pt>
                <c:pt idx="1268">
                  <c:v>38403</c:v>
                </c:pt>
                <c:pt idx="1269">
                  <c:v>38404</c:v>
                </c:pt>
                <c:pt idx="1270">
                  <c:v>38405</c:v>
                </c:pt>
                <c:pt idx="1271">
                  <c:v>38406</c:v>
                </c:pt>
                <c:pt idx="1272">
                  <c:v>38407</c:v>
                </c:pt>
                <c:pt idx="1273">
                  <c:v>38408</c:v>
                </c:pt>
                <c:pt idx="1274">
                  <c:v>38409</c:v>
                </c:pt>
                <c:pt idx="1275">
                  <c:v>38410</c:v>
                </c:pt>
                <c:pt idx="1276">
                  <c:v>38411</c:v>
                </c:pt>
                <c:pt idx="1277">
                  <c:v>38412</c:v>
                </c:pt>
                <c:pt idx="1278">
                  <c:v>38413</c:v>
                </c:pt>
                <c:pt idx="1279">
                  <c:v>38414</c:v>
                </c:pt>
                <c:pt idx="1280">
                  <c:v>38415</c:v>
                </c:pt>
                <c:pt idx="1281">
                  <c:v>38416</c:v>
                </c:pt>
                <c:pt idx="1282">
                  <c:v>38417</c:v>
                </c:pt>
                <c:pt idx="1283">
                  <c:v>38418</c:v>
                </c:pt>
                <c:pt idx="1284">
                  <c:v>38419</c:v>
                </c:pt>
                <c:pt idx="1285">
                  <c:v>38420</c:v>
                </c:pt>
                <c:pt idx="1286">
                  <c:v>38421</c:v>
                </c:pt>
                <c:pt idx="1287">
                  <c:v>38422</c:v>
                </c:pt>
                <c:pt idx="1288">
                  <c:v>38423</c:v>
                </c:pt>
                <c:pt idx="1289">
                  <c:v>38424</c:v>
                </c:pt>
                <c:pt idx="1290">
                  <c:v>38425</c:v>
                </c:pt>
                <c:pt idx="1291">
                  <c:v>38426</c:v>
                </c:pt>
                <c:pt idx="1292">
                  <c:v>38427</c:v>
                </c:pt>
                <c:pt idx="1293">
                  <c:v>38428</c:v>
                </c:pt>
                <c:pt idx="1294">
                  <c:v>38429</c:v>
                </c:pt>
                <c:pt idx="1295">
                  <c:v>38430</c:v>
                </c:pt>
                <c:pt idx="1296">
                  <c:v>38431</c:v>
                </c:pt>
                <c:pt idx="1297">
                  <c:v>38432</c:v>
                </c:pt>
                <c:pt idx="1298">
                  <c:v>38433</c:v>
                </c:pt>
                <c:pt idx="1299">
                  <c:v>38434</c:v>
                </c:pt>
                <c:pt idx="1300">
                  <c:v>38435</c:v>
                </c:pt>
                <c:pt idx="1301">
                  <c:v>38436</c:v>
                </c:pt>
                <c:pt idx="1302">
                  <c:v>38437</c:v>
                </c:pt>
                <c:pt idx="1303">
                  <c:v>38438</c:v>
                </c:pt>
                <c:pt idx="1304">
                  <c:v>38439</c:v>
                </c:pt>
                <c:pt idx="1305">
                  <c:v>38440</c:v>
                </c:pt>
                <c:pt idx="1306">
                  <c:v>38441</c:v>
                </c:pt>
                <c:pt idx="1307">
                  <c:v>38442</c:v>
                </c:pt>
                <c:pt idx="1308">
                  <c:v>38443</c:v>
                </c:pt>
                <c:pt idx="1309">
                  <c:v>38444</c:v>
                </c:pt>
                <c:pt idx="1310">
                  <c:v>38445</c:v>
                </c:pt>
                <c:pt idx="1311">
                  <c:v>38446</c:v>
                </c:pt>
                <c:pt idx="1312">
                  <c:v>38447</c:v>
                </c:pt>
                <c:pt idx="1313">
                  <c:v>38448</c:v>
                </c:pt>
                <c:pt idx="1314">
                  <c:v>38449</c:v>
                </c:pt>
                <c:pt idx="1315">
                  <c:v>38450</c:v>
                </c:pt>
                <c:pt idx="1316">
                  <c:v>38451</c:v>
                </c:pt>
                <c:pt idx="1317">
                  <c:v>38452</c:v>
                </c:pt>
                <c:pt idx="1318">
                  <c:v>38453</c:v>
                </c:pt>
                <c:pt idx="1319">
                  <c:v>38454</c:v>
                </c:pt>
                <c:pt idx="1320">
                  <c:v>38455</c:v>
                </c:pt>
                <c:pt idx="1321">
                  <c:v>38456</c:v>
                </c:pt>
                <c:pt idx="1322">
                  <c:v>38457</c:v>
                </c:pt>
                <c:pt idx="1323">
                  <c:v>38458</c:v>
                </c:pt>
                <c:pt idx="1324">
                  <c:v>38459</c:v>
                </c:pt>
                <c:pt idx="1325">
                  <c:v>38460</c:v>
                </c:pt>
                <c:pt idx="1326">
                  <c:v>38461</c:v>
                </c:pt>
                <c:pt idx="1327">
                  <c:v>38462</c:v>
                </c:pt>
                <c:pt idx="1328">
                  <c:v>38463</c:v>
                </c:pt>
                <c:pt idx="1329">
                  <c:v>38464</c:v>
                </c:pt>
                <c:pt idx="1330">
                  <c:v>38465</c:v>
                </c:pt>
                <c:pt idx="1331">
                  <c:v>38466</c:v>
                </c:pt>
                <c:pt idx="1332">
                  <c:v>38467</c:v>
                </c:pt>
                <c:pt idx="1333">
                  <c:v>38468</c:v>
                </c:pt>
                <c:pt idx="1334">
                  <c:v>38469</c:v>
                </c:pt>
                <c:pt idx="1335">
                  <c:v>38470</c:v>
                </c:pt>
                <c:pt idx="1336">
                  <c:v>38471</c:v>
                </c:pt>
                <c:pt idx="1337">
                  <c:v>38472</c:v>
                </c:pt>
                <c:pt idx="1338">
                  <c:v>38473</c:v>
                </c:pt>
                <c:pt idx="1339">
                  <c:v>38474</c:v>
                </c:pt>
                <c:pt idx="1340">
                  <c:v>38475</c:v>
                </c:pt>
                <c:pt idx="1341">
                  <c:v>38476</c:v>
                </c:pt>
                <c:pt idx="1342">
                  <c:v>38477</c:v>
                </c:pt>
                <c:pt idx="1343">
                  <c:v>38478</c:v>
                </c:pt>
                <c:pt idx="1344">
                  <c:v>38479</c:v>
                </c:pt>
                <c:pt idx="1345">
                  <c:v>38480</c:v>
                </c:pt>
                <c:pt idx="1346">
                  <c:v>38481</c:v>
                </c:pt>
                <c:pt idx="1347">
                  <c:v>38482</c:v>
                </c:pt>
                <c:pt idx="1348">
                  <c:v>38483</c:v>
                </c:pt>
                <c:pt idx="1349">
                  <c:v>38484</c:v>
                </c:pt>
                <c:pt idx="1350">
                  <c:v>38485</c:v>
                </c:pt>
                <c:pt idx="1351">
                  <c:v>38486</c:v>
                </c:pt>
                <c:pt idx="1352">
                  <c:v>38487</c:v>
                </c:pt>
                <c:pt idx="1353">
                  <c:v>38488</c:v>
                </c:pt>
                <c:pt idx="1354">
                  <c:v>38489</c:v>
                </c:pt>
                <c:pt idx="1355">
                  <c:v>38490</c:v>
                </c:pt>
                <c:pt idx="1356">
                  <c:v>38491</c:v>
                </c:pt>
                <c:pt idx="1357">
                  <c:v>38492</c:v>
                </c:pt>
                <c:pt idx="1358">
                  <c:v>38493</c:v>
                </c:pt>
                <c:pt idx="1359">
                  <c:v>38494</c:v>
                </c:pt>
                <c:pt idx="1360">
                  <c:v>38495</c:v>
                </c:pt>
                <c:pt idx="1361">
                  <c:v>38496</c:v>
                </c:pt>
                <c:pt idx="1362">
                  <c:v>38497</c:v>
                </c:pt>
                <c:pt idx="1363">
                  <c:v>38498</c:v>
                </c:pt>
                <c:pt idx="1364">
                  <c:v>38499</c:v>
                </c:pt>
                <c:pt idx="1365">
                  <c:v>38500</c:v>
                </c:pt>
                <c:pt idx="1366">
                  <c:v>38501</c:v>
                </c:pt>
                <c:pt idx="1367">
                  <c:v>38502</c:v>
                </c:pt>
                <c:pt idx="1368">
                  <c:v>38503</c:v>
                </c:pt>
                <c:pt idx="1369">
                  <c:v>38504</c:v>
                </c:pt>
                <c:pt idx="1370">
                  <c:v>38505</c:v>
                </c:pt>
                <c:pt idx="1371">
                  <c:v>38506</c:v>
                </c:pt>
                <c:pt idx="1372">
                  <c:v>38507</c:v>
                </c:pt>
                <c:pt idx="1373">
                  <c:v>38508</c:v>
                </c:pt>
                <c:pt idx="1374">
                  <c:v>38509</c:v>
                </c:pt>
                <c:pt idx="1375">
                  <c:v>38510</c:v>
                </c:pt>
                <c:pt idx="1376">
                  <c:v>38511</c:v>
                </c:pt>
                <c:pt idx="1377">
                  <c:v>38512</c:v>
                </c:pt>
                <c:pt idx="1378">
                  <c:v>38513</c:v>
                </c:pt>
                <c:pt idx="1379">
                  <c:v>38514</c:v>
                </c:pt>
                <c:pt idx="1380">
                  <c:v>38515</c:v>
                </c:pt>
                <c:pt idx="1381">
                  <c:v>38516</c:v>
                </c:pt>
                <c:pt idx="1382">
                  <c:v>38517</c:v>
                </c:pt>
                <c:pt idx="1383">
                  <c:v>38518</c:v>
                </c:pt>
                <c:pt idx="1384">
                  <c:v>38519</c:v>
                </c:pt>
                <c:pt idx="1385">
                  <c:v>38520</c:v>
                </c:pt>
                <c:pt idx="1386">
                  <c:v>38521</c:v>
                </c:pt>
                <c:pt idx="1387">
                  <c:v>38522</c:v>
                </c:pt>
                <c:pt idx="1388">
                  <c:v>38523</c:v>
                </c:pt>
                <c:pt idx="1389">
                  <c:v>38524</c:v>
                </c:pt>
                <c:pt idx="1390">
                  <c:v>38525</c:v>
                </c:pt>
                <c:pt idx="1391">
                  <c:v>38526</c:v>
                </c:pt>
                <c:pt idx="1392">
                  <c:v>38527</c:v>
                </c:pt>
                <c:pt idx="1393">
                  <c:v>38528</c:v>
                </c:pt>
                <c:pt idx="1394">
                  <c:v>38529</c:v>
                </c:pt>
                <c:pt idx="1395">
                  <c:v>38530</c:v>
                </c:pt>
                <c:pt idx="1396">
                  <c:v>38531</c:v>
                </c:pt>
                <c:pt idx="1397">
                  <c:v>38532</c:v>
                </c:pt>
                <c:pt idx="1398">
                  <c:v>38533</c:v>
                </c:pt>
                <c:pt idx="1399">
                  <c:v>38534</c:v>
                </c:pt>
                <c:pt idx="1400">
                  <c:v>38535</c:v>
                </c:pt>
                <c:pt idx="1401">
                  <c:v>38536</c:v>
                </c:pt>
                <c:pt idx="1402">
                  <c:v>38537</c:v>
                </c:pt>
                <c:pt idx="1403">
                  <c:v>38538</c:v>
                </c:pt>
                <c:pt idx="1404">
                  <c:v>38539</c:v>
                </c:pt>
                <c:pt idx="1405">
                  <c:v>38540</c:v>
                </c:pt>
                <c:pt idx="1406">
                  <c:v>38541</c:v>
                </c:pt>
                <c:pt idx="1407">
                  <c:v>38542</c:v>
                </c:pt>
                <c:pt idx="1408">
                  <c:v>38543</c:v>
                </c:pt>
                <c:pt idx="1409">
                  <c:v>38544</c:v>
                </c:pt>
                <c:pt idx="1410">
                  <c:v>38545</c:v>
                </c:pt>
                <c:pt idx="1411">
                  <c:v>38546</c:v>
                </c:pt>
                <c:pt idx="1412">
                  <c:v>38547</c:v>
                </c:pt>
                <c:pt idx="1413">
                  <c:v>38548</c:v>
                </c:pt>
                <c:pt idx="1414">
                  <c:v>38549</c:v>
                </c:pt>
                <c:pt idx="1415">
                  <c:v>38550</c:v>
                </c:pt>
                <c:pt idx="1416">
                  <c:v>38551</c:v>
                </c:pt>
                <c:pt idx="1417">
                  <c:v>38552</c:v>
                </c:pt>
                <c:pt idx="1418">
                  <c:v>38553</c:v>
                </c:pt>
                <c:pt idx="1419">
                  <c:v>38554</c:v>
                </c:pt>
                <c:pt idx="1420">
                  <c:v>38555</c:v>
                </c:pt>
                <c:pt idx="1421">
                  <c:v>38556</c:v>
                </c:pt>
                <c:pt idx="1422">
                  <c:v>38557</c:v>
                </c:pt>
                <c:pt idx="1423">
                  <c:v>38558</c:v>
                </c:pt>
                <c:pt idx="1424">
                  <c:v>38559</c:v>
                </c:pt>
                <c:pt idx="1425">
                  <c:v>38560</c:v>
                </c:pt>
                <c:pt idx="1426">
                  <c:v>38561</c:v>
                </c:pt>
                <c:pt idx="1427">
                  <c:v>38562</c:v>
                </c:pt>
                <c:pt idx="1428">
                  <c:v>38563</c:v>
                </c:pt>
                <c:pt idx="1429">
                  <c:v>38564</c:v>
                </c:pt>
                <c:pt idx="1430">
                  <c:v>38565</c:v>
                </c:pt>
                <c:pt idx="1431">
                  <c:v>38566</c:v>
                </c:pt>
                <c:pt idx="1432">
                  <c:v>38567</c:v>
                </c:pt>
                <c:pt idx="1433">
                  <c:v>38568</c:v>
                </c:pt>
                <c:pt idx="1434">
                  <c:v>38569</c:v>
                </c:pt>
                <c:pt idx="1435">
                  <c:v>38570</c:v>
                </c:pt>
                <c:pt idx="1436">
                  <c:v>38571</c:v>
                </c:pt>
                <c:pt idx="1437">
                  <c:v>38572</c:v>
                </c:pt>
                <c:pt idx="1438">
                  <c:v>38573</c:v>
                </c:pt>
                <c:pt idx="1439">
                  <c:v>38574</c:v>
                </c:pt>
              </c:numCache>
            </c:numRef>
          </c:xVal>
          <c:yVal>
            <c:numRef>
              <c:f>'Subbasin 6_Sepreniotis_calibrat'!$C$2194:$C$3633</c:f>
              <c:numCache>
                <c:formatCode>General</c:formatCode>
                <c:ptCount val="144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3.2100000000000002E-3</c:v>
                </c:pt>
                <c:pt idx="57">
                  <c:v>3.5200000000000001E-3</c:v>
                </c:pt>
                <c:pt idx="58">
                  <c:v>3.3279999999999998E-3</c:v>
                </c:pt>
                <c:pt idx="59">
                  <c:v>2.8E-3</c:v>
                </c:pt>
                <c:pt idx="60">
                  <c:v>2.1679999999999998E-3</c:v>
                </c:pt>
                <c:pt idx="61">
                  <c:v>1.647E-3</c:v>
                </c:pt>
                <c:pt idx="62">
                  <c:v>1.1590000000000001E-3</c:v>
                </c:pt>
                <c:pt idx="63">
                  <c:v>8.8619999999999997E-4</c:v>
                </c:pt>
                <c:pt idx="64">
                  <c:v>1.5569999999999999</c:v>
                </c:pt>
                <c:pt idx="65">
                  <c:v>2.8180000000000001</c:v>
                </c:pt>
                <c:pt idx="66">
                  <c:v>2.9820000000000002</c:v>
                </c:pt>
                <c:pt idx="67">
                  <c:v>2.7919999999999998</c:v>
                </c:pt>
                <c:pt idx="68">
                  <c:v>2.3679999999999999</c:v>
                </c:pt>
                <c:pt idx="69">
                  <c:v>1.921</c:v>
                </c:pt>
                <c:pt idx="70">
                  <c:v>1.5229999999999999</c:v>
                </c:pt>
                <c:pt idx="71">
                  <c:v>1.1930000000000001</c:v>
                </c:pt>
                <c:pt idx="72">
                  <c:v>0.92900000000000005</c:v>
                </c:pt>
                <c:pt idx="73">
                  <c:v>0.72099999999999997</c:v>
                </c:pt>
                <c:pt idx="74">
                  <c:v>0.5585</c:v>
                </c:pt>
                <c:pt idx="75">
                  <c:v>0.43240000000000001</c:v>
                </c:pt>
                <c:pt idx="76">
                  <c:v>0.33460000000000001</c:v>
                </c:pt>
                <c:pt idx="77">
                  <c:v>0.25879999999999997</c:v>
                </c:pt>
                <c:pt idx="78">
                  <c:v>0.2001</c:v>
                </c:pt>
                <c:pt idx="79">
                  <c:v>0.15490000000000001</c:v>
                </c:pt>
                <c:pt idx="80">
                  <c:v>0.1198</c:v>
                </c:pt>
                <c:pt idx="81">
                  <c:v>0.2011</c:v>
                </c:pt>
                <c:pt idx="82">
                  <c:v>0.20419999999999999</c:v>
                </c:pt>
                <c:pt idx="83">
                  <c:v>0.17979999999999999</c:v>
                </c:pt>
                <c:pt idx="84">
                  <c:v>0.52700000000000002</c:v>
                </c:pt>
                <c:pt idx="85">
                  <c:v>0.85529999999999995</c:v>
                </c:pt>
                <c:pt idx="86">
                  <c:v>0.8629</c:v>
                </c:pt>
                <c:pt idx="87">
                  <c:v>0.75770000000000004</c:v>
                </c:pt>
                <c:pt idx="88">
                  <c:v>0.62690000000000001</c:v>
                </c:pt>
                <c:pt idx="89">
                  <c:v>0.50349999999999995</c:v>
                </c:pt>
                <c:pt idx="90">
                  <c:v>0.3977</c:v>
                </c:pt>
                <c:pt idx="91">
                  <c:v>0.32650000000000001</c:v>
                </c:pt>
                <c:pt idx="92">
                  <c:v>0.8135</c:v>
                </c:pt>
                <c:pt idx="93">
                  <c:v>1.2849999999999999</c:v>
                </c:pt>
                <c:pt idx="94">
                  <c:v>1.3089999999999999</c:v>
                </c:pt>
                <c:pt idx="95">
                  <c:v>1.3049999999999999</c:v>
                </c:pt>
                <c:pt idx="96">
                  <c:v>1.2649999999999999</c:v>
                </c:pt>
                <c:pt idx="97">
                  <c:v>1.327</c:v>
                </c:pt>
                <c:pt idx="98">
                  <c:v>1.234</c:v>
                </c:pt>
                <c:pt idx="99">
                  <c:v>1.4770000000000001</c:v>
                </c:pt>
                <c:pt idx="100">
                  <c:v>1.7989999999999999</c:v>
                </c:pt>
                <c:pt idx="101">
                  <c:v>1.728</c:v>
                </c:pt>
                <c:pt idx="102">
                  <c:v>1.8129999999999999</c:v>
                </c:pt>
                <c:pt idx="103">
                  <c:v>1.8340000000000001</c:v>
                </c:pt>
                <c:pt idx="104">
                  <c:v>1.6910000000000001</c:v>
                </c:pt>
                <c:pt idx="105">
                  <c:v>1.488</c:v>
                </c:pt>
                <c:pt idx="106">
                  <c:v>1.232</c:v>
                </c:pt>
                <c:pt idx="107">
                  <c:v>1.2170000000000001</c:v>
                </c:pt>
                <c:pt idx="108">
                  <c:v>1.5249999999999999</c:v>
                </c:pt>
                <c:pt idx="109">
                  <c:v>1.667</c:v>
                </c:pt>
                <c:pt idx="110">
                  <c:v>1.7390000000000001</c:v>
                </c:pt>
                <c:pt idx="111">
                  <c:v>2.073</c:v>
                </c:pt>
                <c:pt idx="112">
                  <c:v>2.33</c:v>
                </c:pt>
                <c:pt idx="113">
                  <c:v>2.4449999999999998</c:v>
                </c:pt>
                <c:pt idx="114">
                  <c:v>2.36</c:v>
                </c:pt>
                <c:pt idx="115">
                  <c:v>2.1739999999999999</c:v>
                </c:pt>
                <c:pt idx="116">
                  <c:v>1.966</c:v>
                </c:pt>
                <c:pt idx="117">
                  <c:v>1.9330000000000001</c:v>
                </c:pt>
                <c:pt idx="118">
                  <c:v>2.0049999999999999</c:v>
                </c:pt>
                <c:pt idx="119">
                  <c:v>2.1709999999999998</c:v>
                </c:pt>
                <c:pt idx="120">
                  <c:v>2.129</c:v>
                </c:pt>
                <c:pt idx="121">
                  <c:v>2.012</c:v>
                </c:pt>
                <c:pt idx="122">
                  <c:v>1.841</c:v>
                </c:pt>
                <c:pt idx="123">
                  <c:v>2.4260000000000002</c:v>
                </c:pt>
                <c:pt idx="124">
                  <c:v>2.698</c:v>
                </c:pt>
                <c:pt idx="125">
                  <c:v>3.609</c:v>
                </c:pt>
                <c:pt idx="126">
                  <c:v>3.762</c:v>
                </c:pt>
                <c:pt idx="127">
                  <c:v>3.53</c:v>
                </c:pt>
                <c:pt idx="128">
                  <c:v>3.3370000000000002</c:v>
                </c:pt>
                <c:pt idx="129">
                  <c:v>3.363</c:v>
                </c:pt>
                <c:pt idx="130">
                  <c:v>3.4129999999999998</c:v>
                </c:pt>
                <c:pt idx="131">
                  <c:v>3.5339999999999998</c:v>
                </c:pt>
                <c:pt idx="132">
                  <c:v>3.645</c:v>
                </c:pt>
                <c:pt idx="133">
                  <c:v>3.4350000000000001</c:v>
                </c:pt>
                <c:pt idx="134">
                  <c:v>3.117</c:v>
                </c:pt>
                <c:pt idx="135">
                  <c:v>2.7629999999999999</c:v>
                </c:pt>
                <c:pt idx="136">
                  <c:v>2.395</c:v>
                </c:pt>
                <c:pt idx="137">
                  <c:v>2.133</c:v>
                </c:pt>
                <c:pt idx="138">
                  <c:v>1.889</c:v>
                </c:pt>
                <c:pt idx="139">
                  <c:v>1.68</c:v>
                </c:pt>
                <c:pt idx="140">
                  <c:v>1.7529999999999999</c:v>
                </c:pt>
                <c:pt idx="141">
                  <c:v>1.6839999999999999</c:v>
                </c:pt>
                <c:pt idx="142">
                  <c:v>1.5369999999999999</c:v>
                </c:pt>
                <c:pt idx="143">
                  <c:v>1.3919999999999999</c:v>
                </c:pt>
                <c:pt idx="144">
                  <c:v>1.244</c:v>
                </c:pt>
                <c:pt idx="145">
                  <c:v>1.1220000000000001</c:v>
                </c:pt>
                <c:pt idx="146">
                  <c:v>1.07</c:v>
                </c:pt>
                <c:pt idx="147">
                  <c:v>0.99709999999999999</c:v>
                </c:pt>
                <c:pt idx="148">
                  <c:v>0.95450000000000002</c:v>
                </c:pt>
                <c:pt idx="149">
                  <c:v>0.86</c:v>
                </c:pt>
                <c:pt idx="150">
                  <c:v>0.76729999999999998</c:v>
                </c:pt>
                <c:pt idx="151">
                  <c:v>0.66679999999999995</c:v>
                </c:pt>
                <c:pt idx="152">
                  <c:v>0.62990000000000002</c:v>
                </c:pt>
                <c:pt idx="153">
                  <c:v>0.56559999999999999</c:v>
                </c:pt>
                <c:pt idx="154">
                  <c:v>0.57310000000000005</c:v>
                </c:pt>
                <c:pt idx="155">
                  <c:v>0.54049999999999998</c:v>
                </c:pt>
                <c:pt idx="156">
                  <c:v>0.53639999999999999</c:v>
                </c:pt>
                <c:pt idx="157">
                  <c:v>0.52539999999999998</c:v>
                </c:pt>
                <c:pt idx="158">
                  <c:v>0.43630000000000002</c:v>
                </c:pt>
                <c:pt idx="159">
                  <c:v>0.35699999999999998</c:v>
                </c:pt>
                <c:pt idx="160">
                  <c:v>0.33090000000000003</c:v>
                </c:pt>
                <c:pt idx="161">
                  <c:v>0.30249999999999999</c:v>
                </c:pt>
                <c:pt idx="162">
                  <c:v>0.27089999999999997</c:v>
                </c:pt>
                <c:pt idx="163">
                  <c:v>1.4910000000000001</c:v>
                </c:pt>
                <c:pt idx="164">
                  <c:v>2.2469999999999999</c:v>
                </c:pt>
                <c:pt idx="165">
                  <c:v>2.3759999999999999</c:v>
                </c:pt>
                <c:pt idx="166">
                  <c:v>2.242</c:v>
                </c:pt>
                <c:pt idx="167">
                  <c:v>2.0190000000000001</c:v>
                </c:pt>
                <c:pt idx="168">
                  <c:v>1.782</c:v>
                </c:pt>
                <c:pt idx="169">
                  <c:v>1.496</c:v>
                </c:pt>
                <c:pt idx="170">
                  <c:v>1.25</c:v>
                </c:pt>
                <c:pt idx="171">
                  <c:v>1.0680000000000001</c:v>
                </c:pt>
                <c:pt idx="172">
                  <c:v>0.94089999999999996</c:v>
                </c:pt>
                <c:pt idx="173">
                  <c:v>0.79790000000000005</c:v>
                </c:pt>
                <c:pt idx="174">
                  <c:v>0.7268</c:v>
                </c:pt>
                <c:pt idx="175">
                  <c:v>0.68899999999999995</c:v>
                </c:pt>
                <c:pt idx="176">
                  <c:v>0.64290000000000003</c:v>
                </c:pt>
                <c:pt idx="177">
                  <c:v>0.60519999999999996</c:v>
                </c:pt>
                <c:pt idx="178">
                  <c:v>0.55010000000000003</c:v>
                </c:pt>
                <c:pt idx="179">
                  <c:v>0.46179999999999999</c:v>
                </c:pt>
                <c:pt idx="180">
                  <c:v>0.37990000000000002</c:v>
                </c:pt>
                <c:pt idx="181">
                  <c:v>0.29210000000000003</c:v>
                </c:pt>
                <c:pt idx="182">
                  <c:v>0.25569999999999998</c:v>
                </c:pt>
                <c:pt idx="183">
                  <c:v>0.21990000000000001</c:v>
                </c:pt>
                <c:pt idx="184">
                  <c:v>0.19620000000000001</c:v>
                </c:pt>
                <c:pt idx="185">
                  <c:v>0.18729999999999999</c:v>
                </c:pt>
                <c:pt idx="186">
                  <c:v>0.14910000000000001</c:v>
                </c:pt>
                <c:pt idx="187">
                  <c:v>0.1198</c:v>
                </c:pt>
                <c:pt idx="188">
                  <c:v>9.1139999999999999E-2</c:v>
                </c:pt>
                <c:pt idx="189">
                  <c:v>9.5329999999999998E-2</c:v>
                </c:pt>
                <c:pt idx="190">
                  <c:v>5.4949999999999999E-2</c:v>
                </c:pt>
                <c:pt idx="191">
                  <c:v>0.10730000000000001</c:v>
                </c:pt>
                <c:pt idx="192">
                  <c:v>0.92559999999999998</c:v>
                </c:pt>
                <c:pt idx="193">
                  <c:v>1.3580000000000001</c:v>
                </c:pt>
                <c:pt idx="194">
                  <c:v>1.4259999999999999</c:v>
                </c:pt>
                <c:pt idx="195">
                  <c:v>1.3420000000000001</c:v>
                </c:pt>
                <c:pt idx="196">
                  <c:v>1.139</c:v>
                </c:pt>
                <c:pt idx="197">
                  <c:v>0.94350000000000001</c:v>
                </c:pt>
                <c:pt idx="198">
                  <c:v>0.84040000000000004</c:v>
                </c:pt>
                <c:pt idx="199">
                  <c:v>0.70309999999999995</c:v>
                </c:pt>
                <c:pt idx="200">
                  <c:v>0.55810000000000004</c:v>
                </c:pt>
                <c:pt idx="201">
                  <c:v>0.44979999999999998</c:v>
                </c:pt>
                <c:pt idx="202">
                  <c:v>0.374</c:v>
                </c:pt>
                <c:pt idx="203">
                  <c:v>0.28520000000000001</c:v>
                </c:pt>
                <c:pt idx="204">
                  <c:v>0.30580000000000002</c:v>
                </c:pt>
                <c:pt idx="205">
                  <c:v>0.62519999999999998</c:v>
                </c:pt>
                <c:pt idx="206">
                  <c:v>0.83330000000000004</c:v>
                </c:pt>
                <c:pt idx="207">
                  <c:v>0.91669999999999996</c:v>
                </c:pt>
                <c:pt idx="208">
                  <c:v>0.88780000000000003</c:v>
                </c:pt>
                <c:pt idx="209">
                  <c:v>0.79779999999999995</c:v>
                </c:pt>
                <c:pt idx="210">
                  <c:v>0.6472</c:v>
                </c:pt>
                <c:pt idx="211">
                  <c:v>0.53359999999999996</c:v>
                </c:pt>
                <c:pt idx="212">
                  <c:v>1.2430000000000001</c:v>
                </c:pt>
                <c:pt idx="213">
                  <c:v>1.448</c:v>
                </c:pt>
                <c:pt idx="214">
                  <c:v>1.3140000000000001</c:v>
                </c:pt>
                <c:pt idx="215">
                  <c:v>1.208</c:v>
                </c:pt>
                <c:pt idx="216">
                  <c:v>1.0069999999999999</c:v>
                </c:pt>
                <c:pt idx="217">
                  <c:v>0.83260000000000001</c:v>
                </c:pt>
                <c:pt idx="218">
                  <c:v>0.76849999999999996</c:v>
                </c:pt>
                <c:pt idx="219">
                  <c:v>0.62390000000000001</c:v>
                </c:pt>
                <c:pt idx="220">
                  <c:v>0.51600000000000001</c:v>
                </c:pt>
                <c:pt idx="221">
                  <c:v>0.43559999999999999</c:v>
                </c:pt>
                <c:pt idx="222">
                  <c:v>0.37430000000000002</c:v>
                </c:pt>
                <c:pt idx="223">
                  <c:v>0.31609999999999999</c:v>
                </c:pt>
                <c:pt idx="224">
                  <c:v>0.30080000000000001</c:v>
                </c:pt>
                <c:pt idx="225">
                  <c:v>0.26269999999999999</c:v>
                </c:pt>
                <c:pt idx="226">
                  <c:v>0.22789999999999999</c:v>
                </c:pt>
                <c:pt idx="227">
                  <c:v>0.25590000000000002</c:v>
                </c:pt>
                <c:pt idx="228">
                  <c:v>0.21909999999999999</c:v>
                </c:pt>
                <c:pt idx="229">
                  <c:v>0.13500000000000001</c:v>
                </c:pt>
                <c:pt idx="230">
                  <c:v>9.8070000000000004E-2</c:v>
                </c:pt>
                <c:pt idx="231">
                  <c:v>0.1026</c:v>
                </c:pt>
                <c:pt idx="232">
                  <c:v>5.8770000000000003E-2</c:v>
                </c:pt>
                <c:pt idx="233">
                  <c:v>9.1859999999999997E-2</c:v>
                </c:pt>
                <c:pt idx="234">
                  <c:v>7.3950000000000002E-2</c:v>
                </c:pt>
                <c:pt idx="235">
                  <c:v>6.4119999999999996E-2</c:v>
                </c:pt>
                <c:pt idx="236">
                  <c:v>3.5029999999999999E-2</c:v>
                </c:pt>
                <c:pt idx="237">
                  <c:v>1.6490000000000001E-2</c:v>
                </c:pt>
                <c:pt idx="238">
                  <c:v>5.5980000000000002E-2</c:v>
                </c:pt>
                <c:pt idx="239">
                  <c:v>2.5389999999999999E-2</c:v>
                </c:pt>
                <c:pt idx="240">
                  <c:v>1.1639999999999999E-2</c:v>
                </c:pt>
                <c:pt idx="241">
                  <c:v>5.1929999999999997E-3</c:v>
                </c:pt>
                <c:pt idx="242">
                  <c:v>2.2520000000000001E-3</c:v>
                </c:pt>
                <c:pt idx="243">
                  <c:v>1.026E-3</c:v>
                </c:pt>
                <c:pt idx="244">
                  <c:v>8.9110000000000006E-5</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2.7280000000000002E-4</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2.1180000000000001E-3</c:v>
                </c:pt>
                <c:pt idx="353">
                  <c:v>2.3960000000000001E-3</c:v>
                </c:pt>
                <c:pt idx="354">
                  <c:v>2.3140000000000001E-3</c:v>
                </c:pt>
                <c:pt idx="355">
                  <c:v>1.915E-3</c:v>
                </c:pt>
                <c:pt idx="356">
                  <c:v>1.217E-3</c:v>
                </c:pt>
                <c:pt idx="357">
                  <c:v>5.8500000000000002E-4</c:v>
                </c:pt>
                <c:pt idx="358">
                  <c:v>1.4889999999999999E-4</c:v>
                </c:pt>
                <c:pt idx="359">
                  <c:v>0</c:v>
                </c:pt>
                <c:pt idx="360">
                  <c:v>0</c:v>
                </c:pt>
                <c:pt idx="361">
                  <c:v>0</c:v>
                </c:pt>
                <c:pt idx="362">
                  <c:v>0</c:v>
                </c:pt>
                <c:pt idx="363">
                  <c:v>0</c:v>
                </c:pt>
                <c:pt idx="364">
                  <c:v>0</c:v>
                </c:pt>
                <c:pt idx="365">
                  <c:v>1.5980000000000001E-4</c:v>
                </c:pt>
                <c:pt idx="366">
                  <c:v>1.658E-3</c:v>
                </c:pt>
                <c:pt idx="367">
                  <c:v>2.0720000000000001E-3</c:v>
                </c:pt>
                <c:pt idx="368">
                  <c:v>1.554E-3</c:v>
                </c:pt>
                <c:pt idx="369">
                  <c:v>1.232E-3</c:v>
                </c:pt>
                <c:pt idx="370">
                  <c:v>6.0159999999999999E-4</c:v>
                </c:pt>
                <c:pt idx="371">
                  <c:v>3.9869999999999999E-4</c:v>
                </c:pt>
                <c:pt idx="372">
                  <c:v>0</c:v>
                </c:pt>
                <c:pt idx="373">
                  <c:v>0</c:v>
                </c:pt>
                <c:pt idx="374">
                  <c:v>0</c:v>
                </c:pt>
                <c:pt idx="375">
                  <c:v>0</c:v>
                </c:pt>
                <c:pt idx="376">
                  <c:v>0</c:v>
                </c:pt>
                <c:pt idx="377">
                  <c:v>1.075E-3</c:v>
                </c:pt>
                <c:pt idx="378">
                  <c:v>1.0150000000000001E-3</c:v>
                </c:pt>
                <c:pt idx="379">
                  <c:v>7.3729999999999998E-4</c:v>
                </c:pt>
                <c:pt idx="380">
                  <c:v>1.077E-3</c:v>
                </c:pt>
                <c:pt idx="381">
                  <c:v>6.5970000000000004E-4</c:v>
                </c:pt>
                <c:pt idx="382">
                  <c:v>5.6209999999999995E-4</c:v>
                </c:pt>
                <c:pt idx="383">
                  <c:v>2.0770000000000001E-4</c:v>
                </c:pt>
                <c:pt idx="384">
                  <c:v>7.3090000000000007E-5</c:v>
                </c:pt>
                <c:pt idx="385">
                  <c:v>0</c:v>
                </c:pt>
                <c:pt idx="386">
                  <c:v>0</c:v>
                </c:pt>
                <c:pt idx="387">
                  <c:v>0</c:v>
                </c:pt>
                <c:pt idx="388">
                  <c:v>0</c:v>
                </c:pt>
                <c:pt idx="389">
                  <c:v>0</c:v>
                </c:pt>
                <c:pt idx="390">
                  <c:v>0</c:v>
                </c:pt>
                <c:pt idx="391">
                  <c:v>2.6599999999999999E-5</c:v>
                </c:pt>
                <c:pt idx="392">
                  <c:v>0</c:v>
                </c:pt>
                <c:pt idx="393">
                  <c:v>3.754E-3</c:v>
                </c:pt>
                <c:pt idx="394">
                  <c:v>4.4730000000000004E-3</c:v>
                </c:pt>
                <c:pt idx="395">
                  <c:v>3.9880000000000002E-3</c:v>
                </c:pt>
                <c:pt idx="396">
                  <c:v>3.1570000000000001E-3</c:v>
                </c:pt>
                <c:pt idx="397">
                  <c:v>4.4289999999999998E-3</c:v>
                </c:pt>
                <c:pt idx="398">
                  <c:v>3.7390000000000001E-3</c:v>
                </c:pt>
                <c:pt idx="399">
                  <c:v>3.032E-3</c:v>
                </c:pt>
                <c:pt idx="400">
                  <c:v>2.483E-3</c:v>
                </c:pt>
                <c:pt idx="401">
                  <c:v>0.23719999999999999</c:v>
                </c:pt>
                <c:pt idx="402">
                  <c:v>0.32069999999999999</c:v>
                </c:pt>
                <c:pt idx="403">
                  <c:v>0.36899999999999999</c:v>
                </c:pt>
                <c:pt idx="404">
                  <c:v>0.33950000000000002</c:v>
                </c:pt>
                <c:pt idx="405">
                  <c:v>0.2868</c:v>
                </c:pt>
                <c:pt idx="406">
                  <c:v>0.23280000000000001</c:v>
                </c:pt>
                <c:pt idx="407">
                  <c:v>0.185</c:v>
                </c:pt>
                <c:pt idx="408">
                  <c:v>0.44350000000000001</c:v>
                </c:pt>
                <c:pt idx="409">
                  <c:v>0.85229999999999995</c:v>
                </c:pt>
                <c:pt idx="410">
                  <c:v>1.069</c:v>
                </c:pt>
                <c:pt idx="411">
                  <c:v>1.01</c:v>
                </c:pt>
                <c:pt idx="412">
                  <c:v>0.86419999999999997</c:v>
                </c:pt>
                <c:pt idx="413">
                  <c:v>0.7056</c:v>
                </c:pt>
                <c:pt idx="414">
                  <c:v>0.56259999999999999</c:v>
                </c:pt>
                <c:pt idx="415">
                  <c:v>0.44259999999999999</c:v>
                </c:pt>
                <c:pt idx="416">
                  <c:v>0.3458</c:v>
                </c:pt>
                <c:pt idx="417">
                  <c:v>0.26889999999999997</c:v>
                </c:pt>
                <c:pt idx="418">
                  <c:v>0.20860000000000001</c:v>
                </c:pt>
                <c:pt idx="419">
                  <c:v>0.1615</c:v>
                </c:pt>
                <c:pt idx="420">
                  <c:v>0.125</c:v>
                </c:pt>
                <c:pt idx="421">
                  <c:v>9.6629999999999994E-2</c:v>
                </c:pt>
                <c:pt idx="422">
                  <c:v>7.4620000000000006E-2</c:v>
                </c:pt>
                <c:pt idx="423">
                  <c:v>5.7489999999999999E-2</c:v>
                </c:pt>
                <c:pt idx="424">
                  <c:v>4.4510000000000001E-2</c:v>
                </c:pt>
                <c:pt idx="425">
                  <c:v>3.449E-2</c:v>
                </c:pt>
                <c:pt idx="426">
                  <c:v>2.6499999999999999E-2</c:v>
                </c:pt>
                <c:pt idx="427">
                  <c:v>2.0410000000000001E-2</c:v>
                </c:pt>
                <c:pt idx="428">
                  <c:v>1.5689999999999999E-2</c:v>
                </c:pt>
                <c:pt idx="429">
                  <c:v>1.1979999999999999E-2</c:v>
                </c:pt>
                <c:pt idx="430">
                  <c:v>1.034E-2</c:v>
                </c:pt>
                <c:pt idx="431">
                  <c:v>8.0929999999999995E-3</c:v>
                </c:pt>
                <c:pt idx="432">
                  <c:v>0.24590000000000001</c:v>
                </c:pt>
                <c:pt idx="433">
                  <c:v>0.57750000000000001</c:v>
                </c:pt>
                <c:pt idx="434">
                  <c:v>1.0049999999999999</c:v>
                </c:pt>
                <c:pt idx="435">
                  <c:v>1.637</c:v>
                </c:pt>
                <c:pt idx="436">
                  <c:v>2.1120000000000001</c:v>
                </c:pt>
                <c:pt idx="437">
                  <c:v>2.0720000000000001</c:v>
                </c:pt>
                <c:pt idx="438">
                  <c:v>1.7989999999999999</c:v>
                </c:pt>
                <c:pt idx="439">
                  <c:v>1.48</c:v>
                </c:pt>
                <c:pt idx="440">
                  <c:v>1.1839999999999999</c:v>
                </c:pt>
                <c:pt idx="441">
                  <c:v>0.93400000000000005</c:v>
                </c:pt>
                <c:pt idx="442">
                  <c:v>0.73050000000000004</c:v>
                </c:pt>
                <c:pt idx="443">
                  <c:v>0.56859999999999999</c:v>
                </c:pt>
                <c:pt idx="444">
                  <c:v>0.44130000000000003</c:v>
                </c:pt>
                <c:pt idx="445">
                  <c:v>0.3422</c:v>
                </c:pt>
                <c:pt idx="446">
                  <c:v>0.2651</c:v>
                </c:pt>
                <c:pt idx="447">
                  <c:v>0.20519999999999999</c:v>
                </c:pt>
                <c:pt idx="448">
                  <c:v>0.18310000000000001</c:v>
                </c:pt>
                <c:pt idx="449">
                  <c:v>0.15240000000000001</c:v>
                </c:pt>
                <c:pt idx="450">
                  <c:v>0.1227</c:v>
                </c:pt>
                <c:pt idx="451">
                  <c:v>9.708E-2</c:v>
                </c:pt>
                <c:pt idx="452">
                  <c:v>7.5819999999999999E-2</c:v>
                </c:pt>
                <c:pt idx="453">
                  <c:v>5.9069999999999998E-2</c:v>
                </c:pt>
                <c:pt idx="454">
                  <c:v>4.709E-2</c:v>
                </c:pt>
                <c:pt idx="455">
                  <c:v>3.6920000000000001E-2</c:v>
                </c:pt>
                <c:pt idx="456">
                  <c:v>0.13730000000000001</c:v>
                </c:pt>
                <c:pt idx="457">
                  <c:v>0.55410000000000004</c:v>
                </c:pt>
                <c:pt idx="458">
                  <c:v>0.76</c:v>
                </c:pt>
                <c:pt idx="459">
                  <c:v>1.079</c:v>
                </c:pt>
                <c:pt idx="460">
                  <c:v>1.222</c:v>
                </c:pt>
                <c:pt idx="461">
                  <c:v>1.119</c:v>
                </c:pt>
                <c:pt idx="462">
                  <c:v>1.1579999999999999</c:v>
                </c:pt>
                <c:pt idx="463">
                  <c:v>1.782</c:v>
                </c:pt>
                <c:pt idx="464">
                  <c:v>2.165</c:v>
                </c:pt>
                <c:pt idx="465">
                  <c:v>2.0790000000000002</c:v>
                </c:pt>
                <c:pt idx="466">
                  <c:v>1.786</c:v>
                </c:pt>
                <c:pt idx="467">
                  <c:v>1.46</c:v>
                </c:pt>
                <c:pt idx="468">
                  <c:v>1.149</c:v>
                </c:pt>
                <c:pt idx="469">
                  <c:v>1.083</c:v>
                </c:pt>
                <c:pt idx="470">
                  <c:v>0.93820000000000003</c:v>
                </c:pt>
                <c:pt idx="471">
                  <c:v>0.77049999999999996</c:v>
                </c:pt>
                <c:pt idx="472">
                  <c:v>0.61629999999999996</c:v>
                </c:pt>
                <c:pt idx="473">
                  <c:v>0.48580000000000001</c:v>
                </c:pt>
                <c:pt idx="474">
                  <c:v>0.45669999999999999</c:v>
                </c:pt>
                <c:pt idx="475">
                  <c:v>0.81810000000000005</c:v>
                </c:pt>
                <c:pt idx="476">
                  <c:v>1.0669999999999999</c:v>
                </c:pt>
                <c:pt idx="477">
                  <c:v>1.222</c:v>
                </c:pt>
                <c:pt idx="478">
                  <c:v>1.2649999999999999</c:v>
                </c:pt>
                <c:pt idx="479">
                  <c:v>1.341</c:v>
                </c:pt>
                <c:pt idx="480">
                  <c:v>1.335</c:v>
                </c:pt>
                <c:pt idx="481">
                  <c:v>1.4950000000000001</c:v>
                </c:pt>
                <c:pt idx="482">
                  <c:v>1.6080000000000001</c:v>
                </c:pt>
                <c:pt idx="483">
                  <c:v>1.5549999999999999</c:v>
                </c:pt>
                <c:pt idx="484">
                  <c:v>1.4330000000000001</c:v>
                </c:pt>
                <c:pt idx="485">
                  <c:v>1.456</c:v>
                </c:pt>
                <c:pt idx="486">
                  <c:v>1.349</c:v>
                </c:pt>
                <c:pt idx="487">
                  <c:v>1.2889999999999999</c:v>
                </c:pt>
                <c:pt idx="488">
                  <c:v>1.6160000000000001</c:v>
                </c:pt>
                <c:pt idx="489">
                  <c:v>1.7549999999999999</c:v>
                </c:pt>
                <c:pt idx="490">
                  <c:v>1.6479999999999999</c:v>
                </c:pt>
                <c:pt idx="491">
                  <c:v>1.502</c:v>
                </c:pt>
                <c:pt idx="492">
                  <c:v>1.2509999999999999</c:v>
                </c:pt>
                <c:pt idx="493">
                  <c:v>1.1379999999999999</c:v>
                </c:pt>
                <c:pt idx="494">
                  <c:v>1.01</c:v>
                </c:pt>
                <c:pt idx="495">
                  <c:v>0.87690000000000001</c:v>
                </c:pt>
                <c:pt idx="496">
                  <c:v>0.78890000000000005</c:v>
                </c:pt>
                <c:pt idx="497">
                  <c:v>0.67400000000000004</c:v>
                </c:pt>
                <c:pt idx="498">
                  <c:v>0.64019999999999999</c:v>
                </c:pt>
                <c:pt idx="499">
                  <c:v>0.59040000000000004</c:v>
                </c:pt>
                <c:pt idx="500">
                  <c:v>0.5504</c:v>
                </c:pt>
                <c:pt idx="501">
                  <c:v>0.54310000000000003</c:v>
                </c:pt>
                <c:pt idx="502">
                  <c:v>0.4909</c:v>
                </c:pt>
                <c:pt idx="503">
                  <c:v>0.40510000000000002</c:v>
                </c:pt>
                <c:pt idx="504">
                  <c:v>0.38619999999999999</c:v>
                </c:pt>
                <c:pt idx="505">
                  <c:v>0.5867</c:v>
                </c:pt>
                <c:pt idx="506">
                  <c:v>0.81</c:v>
                </c:pt>
                <c:pt idx="507">
                  <c:v>0.93589999999999995</c:v>
                </c:pt>
                <c:pt idx="508">
                  <c:v>0.93459999999999999</c:v>
                </c:pt>
                <c:pt idx="509">
                  <c:v>1.27</c:v>
                </c:pt>
                <c:pt idx="510">
                  <c:v>1.319</c:v>
                </c:pt>
                <c:pt idx="511">
                  <c:v>1.2849999999999999</c:v>
                </c:pt>
                <c:pt idx="512">
                  <c:v>1.1399999999999999</c:v>
                </c:pt>
                <c:pt idx="513">
                  <c:v>1.6539999999999999</c:v>
                </c:pt>
                <c:pt idx="514">
                  <c:v>2.9809999999999999</c:v>
                </c:pt>
                <c:pt idx="515">
                  <c:v>3.528</c:v>
                </c:pt>
                <c:pt idx="516">
                  <c:v>3.2440000000000002</c:v>
                </c:pt>
                <c:pt idx="517">
                  <c:v>2.8919999999999999</c:v>
                </c:pt>
                <c:pt idx="518">
                  <c:v>2.657</c:v>
                </c:pt>
                <c:pt idx="519">
                  <c:v>2.7429999999999999</c:v>
                </c:pt>
                <c:pt idx="520">
                  <c:v>2.7650000000000001</c:v>
                </c:pt>
                <c:pt idx="521">
                  <c:v>2.6240000000000001</c:v>
                </c:pt>
                <c:pt idx="522">
                  <c:v>2.484</c:v>
                </c:pt>
                <c:pt idx="523">
                  <c:v>2.3849999999999998</c:v>
                </c:pt>
                <c:pt idx="524">
                  <c:v>2.6419999999999999</c:v>
                </c:pt>
                <c:pt idx="525">
                  <c:v>2.766</c:v>
                </c:pt>
                <c:pt idx="526">
                  <c:v>2.64</c:v>
                </c:pt>
                <c:pt idx="527">
                  <c:v>2.4350000000000001</c:v>
                </c:pt>
                <c:pt idx="528">
                  <c:v>2.468</c:v>
                </c:pt>
                <c:pt idx="529">
                  <c:v>3.2330000000000001</c:v>
                </c:pt>
                <c:pt idx="530">
                  <c:v>4.2779999999999996</c:v>
                </c:pt>
                <c:pt idx="531">
                  <c:v>4.09</c:v>
                </c:pt>
                <c:pt idx="532">
                  <c:v>3.8679999999999999</c:v>
                </c:pt>
                <c:pt idx="533">
                  <c:v>3.5960000000000001</c:v>
                </c:pt>
                <c:pt idx="534">
                  <c:v>3.9020000000000001</c:v>
                </c:pt>
                <c:pt idx="535">
                  <c:v>5.59</c:v>
                </c:pt>
                <c:pt idx="536">
                  <c:v>5.8970000000000002</c:v>
                </c:pt>
                <c:pt idx="537">
                  <c:v>5.5490000000000004</c:v>
                </c:pt>
                <c:pt idx="538">
                  <c:v>5.2030000000000003</c:v>
                </c:pt>
                <c:pt idx="539">
                  <c:v>4.5609999999999999</c:v>
                </c:pt>
                <c:pt idx="540">
                  <c:v>4.3550000000000004</c:v>
                </c:pt>
                <c:pt idx="541">
                  <c:v>4.0720000000000001</c:v>
                </c:pt>
                <c:pt idx="542">
                  <c:v>3.7559999999999998</c:v>
                </c:pt>
                <c:pt idx="543">
                  <c:v>3.42</c:v>
                </c:pt>
                <c:pt idx="544">
                  <c:v>3.1139999999999999</c:v>
                </c:pt>
                <c:pt idx="545">
                  <c:v>2.7839999999999998</c:v>
                </c:pt>
                <c:pt idx="546">
                  <c:v>2.4369999999999998</c:v>
                </c:pt>
                <c:pt idx="547">
                  <c:v>2.153</c:v>
                </c:pt>
                <c:pt idx="548">
                  <c:v>2.331</c:v>
                </c:pt>
                <c:pt idx="549">
                  <c:v>2.5870000000000002</c:v>
                </c:pt>
                <c:pt idx="550">
                  <c:v>2.7530000000000001</c:v>
                </c:pt>
                <c:pt idx="551">
                  <c:v>3.0920000000000001</c:v>
                </c:pt>
                <c:pt idx="552">
                  <c:v>2.9910000000000001</c:v>
                </c:pt>
                <c:pt idx="553">
                  <c:v>2.7250000000000001</c:v>
                </c:pt>
                <c:pt idx="554">
                  <c:v>2.79</c:v>
                </c:pt>
                <c:pt idx="555">
                  <c:v>2.6030000000000002</c:v>
                </c:pt>
                <c:pt idx="556">
                  <c:v>2.41</c:v>
                </c:pt>
                <c:pt idx="557">
                  <c:v>2.198</c:v>
                </c:pt>
                <c:pt idx="558">
                  <c:v>1.9219999999999999</c:v>
                </c:pt>
                <c:pt idx="559">
                  <c:v>1.7090000000000001</c:v>
                </c:pt>
                <c:pt idx="560">
                  <c:v>1.508</c:v>
                </c:pt>
                <c:pt idx="561">
                  <c:v>1.4850000000000001</c:v>
                </c:pt>
                <c:pt idx="562">
                  <c:v>2</c:v>
                </c:pt>
                <c:pt idx="563">
                  <c:v>2.89</c:v>
                </c:pt>
                <c:pt idx="564">
                  <c:v>3.0840000000000001</c:v>
                </c:pt>
                <c:pt idx="565">
                  <c:v>2.9529999999999998</c:v>
                </c:pt>
                <c:pt idx="566">
                  <c:v>2.6080000000000001</c:v>
                </c:pt>
                <c:pt idx="567">
                  <c:v>2.3450000000000002</c:v>
                </c:pt>
                <c:pt idx="568">
                  <c:v>2.0419999999999998</c:v>
                </c:pt>
                <c:pt idx="569">
                  <c:v>1.744</c:v>
                </c:pt>
                <c:pt idx="570">
                  <c:v>1.5960000000000001</c:v>
                </c:pt>
                <c:pt idx="571">
                  <c:v>1.4379999999999999</c:v>
                </c:pt>
                <c:pt idx="572">
                  <c:v>1.264</c:v>
                </c:pt>
                <c:pt idx="573">
                  <c:v>1.1200000000000001</c:v>
                </c:pt>
                <c:pt idx="574">
                  <c:v>1.02</c:v>
                </c:pt>
                <c:pt idx="575">
                  <c:v>0.95820000000000005</c:v>
                </c:pt>
                <c:pt idx="576">
                  <c:v>0.80089999999999995</c:v>
                </c:pt>
                <c:pt idx="577">
                  <c:v>0.76680000000000004</c:v>
                </c:pt>
                <c:pt idx="578">
                  <c:v>0.94650000000000001</c:v>
                </c:pt>
                <c:pt idx="579">
                  <c:v>1.244</c:v>
                </c:pt>
                <c:pt idx="580">
                  <c:v>1.2290000000000001</c:v>
                </c:pt>
                <c:pt idx="581">
                  <c:v>1.1339999999999999</c:v>
                </c:pt>
                <c:pt idx="582">
                  <c:v>1.1759999999999999</c:v>
                </c:pt>
                <c:pt idx="583">
                  <c:v>1.0109999999999999</c:v>
                </c:pt>
                <c:pt idx="584">
                  <c:v>0.9446</c:v>
                </c:pt>
                <c:pt idx="585">
                  <c:v>0.84730000000000005</c:v>
                </c:pt>
                <c:pt idx="586">
                  <c:v>0.75249999999999995</c:v>
                </c:pt>
                <c:pt idx="587">
                  <c:v>0.61709999999999998</c:v>
                </c:pt>
                <c:pt idx="588">
                  <c:v>0.58250000000000002</c:v>
                </c:pt>
                <c:pt idx="589">
                  <c:v>0.50629999999999997</c:v>
                </c:pt>
                <c:pt idx="590">
                  <c:v>0.46629999999999999</c:v>
                </c:pt>
                <c:pt idx="591">
                  <c:v>0.41920000000000002</c:v>
                </c:pt>
                <c:pt idx="592">
                  <c:v>0.40329999999999999</c:v>
                </c:pt>
                <c:pt idx="593">
                  <c:v>1.514</c:v>
                </c:pt>
                <c:pt idx="594">
                  <c:v>1.863</c:v>
                </c:pt>
                <c:pt idx="595">
                  <c:v>1.8680000000000001</c:v>
                </c:pt>
                <c:pt idx="596">
                  <c:v>1.633</c:v>
                </c:pt>
                <c:pt idx="597">
                  <c:v>1.423</c:v>
                </c:pt>
                <c:pt idx="598">
                  <c:v>1.1990000000000001</c:v>
                </c:pt>
                <c:pt idx="599">
                  <c:v>1.012</c:v>
                </c:pt>
                <c:pt idx="600">
                  <c:v>0.88290000000000002</c:v>
                </c:pt>
                <c:pt idx="601">
                  <c:v>0.74639999999999995</c:v>
                </c:pt>
                <c:pt idx="602">
                  <c:v>0.65290000000000004</c:v>
                </c:pt>
                <c:pt idx="603">
                  <c:v>0.56769999999999998</c:v>
                </c:pt>
                <c:pt idx="604">
                  <c:v>0.50860000000000005</c:v>
                </c:pt>
                <c:pt idx="605">
                  <c:v>0.38629999999999998</c:v>
                </c:pt>
                <c:pt idx="606">
                  <c:v>0.35859999999999997</c:v>
                </c:pt>
                <c:pt idx="607">
                  <c:v>0.32779999999999998</c:v>
                </c:pt>
                <c:pt idx="608">
                  <c:v>0.3019</c:v>
                </c:pt>
                <c:pt idx="609">
                  <c:v>0.21310000000000001</c:v>
                </c:pt>
                <c:pt idx="610">
                  <c:v>0.23019999999999999</c:v>
                </c:pt>
                <c:pt idx="611">
                  <c:v>0.14660000000000001</c:v>
                </c:pt>
                <c:pt idx="612">
                  <c:v>0.13589999999999999</c:v>
                </c:pt>
                <c:pt idx="613">
                  <c:v>0.1303</c:v>
                </c:pt>
                <c:pt idx="614">
                  <c:v>0.11840000000000001</c:v>
                </c:pt>
                <c:pt idx="615">
                  <c:v>0.1226</c:v>
                </c:pt>
                <c:pt idx="616">
                  <c:v>0.11890000000000001</c:v>
                </c:pt>
                <c:pt idx="617">
                  <c:v>8.3150000000000002E-2</c:v>
                </c:pt>
                <c:pt idx="618">
                  <c:v>3.8350000000000002E-2</c:v>
                </c:pt>
                <c:pt idx="619">
                  <c:v>1.7999999999999999E-2</c:v>
                </c:pt>
                <c:pt idx="620">
                  <c:v>8.6510000000000007E-3</c:v>
                </c:pt>
                <c:pt idx="621">
                  <c:v>4.202E-3</c:v>
                </c:pt>
                <c:pt idx="622">
                  <c:v>2.026E-3</c:v>
                </c:pt>
                <c:pt idx="623">
                  <c:v>7.4220000000000004E-4</c:v>
                </c:pt>
                <c:pt idx="624">
                  <c:v>3.2160000000000001E-4</c:v>
                </c:pt>
                <c:pt idx="625">
                  <c:v>0</c:v>
                </c:pt>
                <c:pt idx="626">
                  <c:v>0</c:v>
                </c:pt>
                <c:pt idx="627">
                  <c:v>0</c:v>
                </c:pt>
                <c:pt idx="628">
                  <c:v>0</c:v>
                </c:pt>
                <c:pt idx="629">
                  <c:v>0</c:v>
                </c:pt>
                <c:pt idx="630">
                  <c:v>0</c:v>
                </c:pt>
                <c:pt idx="631">
                  <c:v>0</c:v>
                </c:pt>
                <c:pt idx="632">
                  <c:v>0</c:v>
                </c:pt>
                <c:pt idx="633">
                  <c:v>0.57989999999999997</c:v>
                </c:pt>
                <c:pt idx="634">
                  <c:v>0.70909999999999995</c:v>
                </c:pt>
                <c:pt idx="635">
                  <c:v>0.66549999999999998</c:v>
                </c:pt>
                <c:pt idx="636">
                  <c:v>0.61450000000000005</c:v>
                </c:pt>
                <c:pt idx="637">
                  <c:v>0.56710000000000005</c:v>
                </c:pt>
                <c:pt idx="638">
                  <c:v>0.41499999999999998</c:v>
                </c:pt>
                <c:pt idx="639">
                  <c:v>0.3105</c:v>
                </c:pt>
                <c:pt idx="640">
                  <c:v>0.2354</c:v>
                </c:pt>
                <c:pt idx="641">
                  <c:v>0.17979999999999999</c:v>
                </c:pt>
                <c:pt idx="642">
                  <c:v>0.13789999999999999</c:v>
                </c:pt>
                <c:pt idx="643">
                  <c:v>0.1062</c:v>
                </c:pt>
                <c:pt idx="644">
                  <c:v>8.1860000000000002E-2</c:v>
                </c:pt>
                <c:pt idx="645">
                  <c:v>6.2979999999999994E-2</c:v>
                </c:pt>
                <c:pt idx="646">
                  <c:v>4.8619999999999997E-2</c:v>
                </c:pt>
                <c:pt idx="647">
                  <c:v>3.7379999999999997E-2</c:v>
                </c:pt>
                <c:pt idx="648">
                  <c:v>2.8500000000000001E-2</c:v>
                </c:pt>
                <c:pt idx="649">
                  <c:v>2.1909999999999999E-2</c:v>
                </c:pt>
                <c:pt idx="650">
                  <c:v>1.651E-2</c:v>
                </c:pt>
                <c:pt idx="651">
                  <c:v>1.261E-2</c:v>
                </c:pt>
                <c:pt idx="652">
                  <c:v>9.6019999999999994E-3</c:v>
                </c:pt>
                <c:pt idx="653">
                  <c:v>7.1520000000000004E-3</c:v>
                </c:pt>
                <c:pt idx="654">
                  <c:v>5.3839999999999999E-3</c:v>
                </c:pt>
                <c:pt idx="655">
                  <c:v>4.0400000000000002E-3</c:v>
                </c:pt>
                <c:pt idx="656">
                  <c:v>2.9680000000000002E-3</c:v>
                </c:pt>
                <c:pt idx="657">
                  <c:v>2.0799999999999998E-3</c:v>
                </c:pt>
                <c:pt idx="658">
                  <c:v>1.4419999999999999E-3</c:v>
                </c:pt>
                <c:pt idx="659">
                  <c:v>9.9139999999999992E-4</c:v>
                </c:pt>
                <c:pt idx="660">
                  <c:v>4.7780000000000001E-4</c:v>
                </c:pt>
                <c:pt idx="661">
                  <c:v>6.2630000000000002E-5</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9.8960000000000001E-5</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9.9930000000000006E-4</c:v>
                </c:pt>
                <c:pt idx="795">
                  <c:v>1.238E-3</c:v>
                </c:pt>
                <c:pt idx="796">
                  <c:v>1.706</c:v>
                </c:pt>
                <c:pt idx="797">
                  <c:v>2.2130000000000001</c:v>
                </c:pt>
                <c:pt idx="798">
                  <c:v>2.113</c:v>
                </c:pt>
                <c:pt idx="799">
                  <c:v>1.8149999999999999</c:v>
                </c:pt>
                <c:pt idx="800">
                  <c:v>1.4850000000000001</c:v>
                </c:pt>
                <c:pt idx="801">
                  <c:v>1.1859999999999999</c:v>
                </c:pt>
                <c:pt idx="802">
                  <c:v>0.93400000000000005</c:v>
                </c:pt>
                <c:pt idx="803">
                  <c:v>0.87629999999999997</c:v>
                </c:pt>
                <c:pt idx="804">
                  <c:v>0.89219999999999999</c:v>
                </c:pt>
                <c:pt idx="805">
                  <c:v>1.266</c:v>
                </c:pt>
                <c:pt idx="806">
                  <c:v>1.238</c:v>
                </c:pt>
                <c:pt idx="807">
                  <c:v>1.0740000000000001</c:v>
                </c:pt>
                <c:pt idx="808">
                  <c:v>0.88339999999999996</c:v>
                </c:pt>
                <c:pt idx="809">
                  <c:v>0.70679999999999998</c:v>
                </c:pt>
                <c:pt idx="810">
                  <c:v>0.55730000000000002</c:v>
                </c:pt>
                <c:pt idx="811">
                  <c:v>0.43590000000000001</c:v>
                </c:pt>
                <c:pt idx="812">
                  <c:v>0.33939999999999998</c:v>
                </c:pt>
                <c:pt idx="813">
                  <c:v>0.26350000000000001</c:v>
                </c:pt>
                <c:pt idx="814">
                  <c:v>0.2041</c:v>
                </c:pt>
                <c:pt idx="815">
                  <c:v>0.15809999999999999</c:v>
                </c:pt>
                <c:pt idx="816">
                  <c:v>0.12230000000000001</c:v>
                </c:pt>
                <c:pt idx="817">
                  <c:v>9.468E-2</c:v>
                </c:pt>
                <c:pt idx="818">
                  <c:v>7.3130000000000001E-2</c:v>
                </c:pt>
                <c:pt idx="819">
                  <c:v>5.6550000000000003E-2</c:v>
                </c:pt>
                <c:pt idx="820">
                  <c:v>4.3749999999999997E-2</c:v>
                </c:pt>
                <c:pt idx="821">
                  <c:v>5.6579999999999998E-2</c:v>
                </c:pt>
                <c:pt idx="822">
                  <c:v>0.14710000000000001</c:v>
                </c:pt>
                <c:pt idx="823">
                  <c:v>0.1943</c:v>
                </c:pt>
                <c:pt idx="824">
                  <c:v>0.18640000000000001</c:v>
                </c:pt>
                <c:pt idx="825">
                  <c:v>0.16039999999999999</c:v>
                </c:pt>
                <c:pt idx="826">
                  <c:v>0.13139999999999999</c:v>
                </c:pt>
                <c:pt idx="827">
                  <c:v>0.1048</c:v>
                </c:pt>
                <c:pt idx="828">
                  <c:v>0.18529999999999999</c:v>
                </c:pt>
                <c:pt idx="829">
                  <c:v>0.24460000000000001</c:v>
                </c:pt>
                <c:pt idx="830">
                  <c:v>0.27510000000000001</c:v>
                </c:pt>
                <c:pt idx="831">
                  <c:v>0.35930000000000001</c:v>
                </c:pt>
                <c:pt idx="832">
                  <c:v>0.34360000000000002</c:v>
                </c:pt>
                <c:pt idx="833">
                  <c:v>0.29530000000000001</c:v>
                </c:pt>
                <c:pt idx="834">
                  <c:v>0.51160000000000005</c:v>
                </c:pt>
                <c:pt idx="835">
                  <c:v>0.56840000000000002</c:v>
                </c:pt>
                <c:pt idx="836">
                  <c:v>0.67359999999999998</c:v>
                </c:pt>
                <c:pt idx="837">
                  <c:v>1.1040000000000001</c:v>
                </c:pt>
                <c:pt idx="838">
                  <c:v>1.3140000000000001</c:v>
                </c:pt>
                <c:pt idx="839">
                  <c:v>1.224</c:v>
                </c:pt>
                <c:pt idx="840">
                  <c:v>1.04</c:v>
                </c:pt>
                <c:pt idx="841">
                  <c:v>0.84660000000000002</c:v>
                </c:pt>
                <c:pt idx="842">
                  <c:v>0.67369999999999997</c:v>
                </c:pt>
                <c:pt idx="843">
                  <c:v>0.52980000000000005</c:v>
                </c:pt>
                <c:pt idx="844">
                  <c:v>0.93069999999999997</c:v>
                </c:pt>
                <c:pt idx="845">
                  <c:v>1.395</c:v>
                </c:pt>
                <c:pt idx="846">
                  <c:v>1.6359999999999999</c:v>
                </c:pt>
                <c:pt idx="847">
                  <c:v>2.2349999999999999</c:v>
                </c:pt>
                <c:pt idx="848">
                  <c:v>2.1970000000000001</c:v>
                </c:pt>
                <c:pt idx="849">
                  <c:v>1.9059999999999999</c:v>
                </c:pt>
                <c:pt idx="850">
                  <c:v>1.615</c:v>
                </c:pt>
                <c:pt idx="851">
                  <c:v>1.8180000000000001</c:v>
                </c:pt>
                <c:pt idx="852">
                  <c:v>2.0569999999999999</c:v>
                </c:pt>
                <c:pt idx="853">
                  <c:v>2.9729999999999999</c:v>
                </c:pt>
                <c:pt idx="854">
                  <c:v>3.3370000000000002</c:v>
                </c:pt>
                <c:pt idx="855">
                  <c:v>3.6320000000000001</c:v>
                </c:pt>
                <c:pt idx="856">
                  <c:v>3.5760000000000001</c:v>
                </c:pt>
                <c:pt idx="857">
                  <c:v>3.3380000000000001</c:v>
                </c:pt>
                <c:pt idx="858">
                  <c:v>3.0609999999999999</c:v>
                </c:pt>
                <c:pt idx="859">
                  <c:v>2.754</c:v>
                </c:pt>
                <c:pt idx="860">
                  <c:v>2.617</c:v>
                </c:pt>
                <c:pt idx="861">
                  <c:v>2.488</c:v>
                </c:pt>
                <c:pt idx="862">
                  <c:v>2.3769999999999998</c:v>
                </c:pt>
                <c:pt idx="863">
                  <c:v>2.6379999999999999</c:v>
                </c:pt>
                <c:pt idx="864">
                  <c:v>2.5750000000000002</c:v>
                </c:pt>
                <c:pt idx="865">
                  <c:v>2.4729999999999999</c:v>
                </c:pt>
                <c:pt idx="866">
                  <c:v>2.278</c:v>
                </c:pt>
                <c:pt idx="867">
                  <c:v>2.0609999999999999</c:v>
                </c:pt>
                <c:pt idx="868">
                  <c:v>1.853</c:v>
                </c:pt>
                <c:pt idx="869">
                  <c:v>1.665</c:v>
                </c:pt>
                <c:pt idx="870">
                  <c:v>1.452</c:v>
                </c:pt>
                <c:pt idx="871">
                  <c:v>1.288</c:v>
                </c:pt>
                <c:pt idx="872">
                  <c:v>1.135</c:v>
                </c:pt>
                <c:pt idx="873">
                  <c:v>1.5409999999999999</c:v>
                </c:pt>
                <c:pt idx="874">
                  <c:v>1.6739999999999999</c:v>
                </c:pt>
                <c:pt idx="875">
                  <c:v>1.7829999999999999</c:v>
                </c:pt>
                <c:pt idx="876">
                  <c:v>1.7749999999999999</c:v>
                </c:pt>
                <c:pt idx="877">
                  <c:v>1.7569999999999999</c:v>
                </c:pt>
                <c:pt idx="878">
                  <c:v>2.2040000000000002</c:v>
                </c:pt>
                <c:pt idx="879">
                  <c:v>2.3860000000000001</c:v>
                </c:pt>
                <c:pt idx="880">
                  <c:v>2.2959999999999998</c:v>
                </c:pt>
                <c:pt idx="881">
                  <c:v>2.3940000000000001</c:v>
                </c:pt>
                <c:pt idx="882">
                  <c:v>2.6429999999999998</c:v>
                </c:pt>
                <c:pt idx="883">
                  <c:v>2.57</c:v>
                </c:pt>
                <c:pt idx="884">
                  <c:v>2.2999999999999998</c:v>
                </c:pt>
                <c:pt idx="885">
                  <c:v>2.0369999999999999</c:v>
                </c:pt>
                <c:pt idx="886">
                  <c:v>1.8260000000000001</c:v>
                </c:pt>
                <c:pt idx="887">
                  <c:v>1.7010000000000001</c:v>
                </c:pt>
                <c:pt idx="888">
                  <c:v>1.458</c:v>
                </c:pt>
                <c:pt idx="889">
                  <c:v>1.2669999999999999</c:v>
                </c:pt>
                <c:pt idx="890">
                  <c:v>1.163</c:v>
                </c:pt>
                <c:pt idx="891">
                  <c:v>1.0289999999999999</c:v>
                </c:pt>
                <c:pt idx="892">
                  <c:v>0.94289999999999996</c:v>
                </c:pt>
                <c:pt idx="893">
                  <c:v>0.90459999999999996</c:v>
                </c:pt>
                <c:pt idx="894">
                  <c:v>0.79179999999999995</c:v>
                </c:pt>
                <c:pt idx="895">
                  <c:v>0.76680000000000004</c:v>
                </c:pt>
                <c:pt idx="896">
                  <c:v>0.71360000000000001</c:v>
                </c:pt>
                <c:pt idx="897">
                  <c:v>0.66469999999999996</c:v>
                </c:pt>
                <c:pt idx="898">
                  <c:v>1.3959999999999999</c:v>
                </c:pt>
                <c:pt idx="899">
                  <c:v>1.68</c:v>
                </c:pt>
                <c:pt idx="900">
                  <c:v>2.6989999999999998</c:v>
                </c:pt>
                <c:pt idx="901">
                  <c:v>2.9830000000000001</c:v>
                </c:pt>
                <c:pt idx="902">
                  <c:v>2.851</c:v>
                </c:pt>
                <c:pt idx="903">
                  <c:v>2.5539999999999998</c:v>
                </c:pt>
                <c:pt idx="904">
                  <c:v>2.214</c:v>
                </c:pt>
                <c:pt idx="905">
                  <c:v>1.89</c:v>
                </c:pt>
                <c:pt idx="906">
                  <c:v>1.587</c:v>
                </c:pt>
                <c:pt idx="907">
                  <c:v>1.3959999999999999</c:v>
                </c:pt>
                <c:pt idx="908">
                  <c:v>1.2250000000000001</c:v>
                </c:pt>
                <c:pt idx="909">
                  <c:v>1.006</c:v>
                </c:pt>
                <c:pt idx="910">
                  <c:v>0.88439999999999996</c:v>
                </c:pt>
                <c:pt idx="911">
                  <c:v>0.82379999999999998</c:v>
                </c:pt>
                <c:pt idx="912">
                  <c:v>0.73860000000000003</c:v>
                </c:pt>
                <c:pt idx="913">
                  <c:v>0.6079</c:v>
                </c:pt>
                <c:pt idx="914">
                  <c:v>0.6089</c:v>
                </c:pt>
                <c:pt idx="915">
                  <c:v>0.62219999999999998</c:v>
                </c:pt>
                <c:pt idx="916">
                  <c:v>0.81089999999999995</c:v>
                </c:pt>
                <c:pt idx="917">
                  <c:v>0.87870000000000004</c:v>
                </c:pt>
                <c:pt idx="918">
                  <c:v>0.82950000000000002</c:v>
                </c:pt>
                <c:pt idx="919">
                  <c:v>0.67500000000000004</c:v>
                </c:pt>
                <c:pt idx="920">
                  <c:v>0.6371</c:v>
                </c:pt>
                <c:pt idx="921">
                  <c:v>0.54730000000000001</c:v>
                </c:pt>
                <c:pt idx="922">
                  <c:v>0.53169999999999995</c:v>
                </c:pt>
                <c:pt idx="923">
                  <c:v>0.4728</c:v>
                </c:pt>
                <c:pt idx="924">
                  <c:v>0.38159999999999999</c:v>
                </c:pt>
                <c:pt idx="925">
                  <c:v>0.36270000000000002</c:v>
                </c:pt>
                <c:pt idx="926">
                  <c:v>0.2545</c:v>
                </c:pt>
                <c:pt idx="927">
                  <c:v>0.2268</c:v>
                </c:pt>
                <c:pt idx="928">
                  <c:v>0.20660000000000001</c:v>
                </c:pt>
                <c:pt idx="929">
                  <c:v>0.15790000000000001</c:v>
                </c:pt>
                <c:pt idx="930">
                  <c:v>0.1585</c:v>
                </c:pt>
                <c:pt idx="931">
                  <c:v>0.1394</c:v>
                </c:pt>
                <c:pt idx="932">
                  <c:v>0.1061</c:v>
                </c:pt>
                <c:pt idx="933">
                  <c:v>0.13189999999999999</c:v>
                </c:pt>
                <c:pt idx="934">
                  <c:v>6.182E-2</c:v>
                </c:pt>
                <c:pt idx="935">
                  <c:v>2.8889999999999999E-2</c:v>
                </c:pt>
                <c:pt idx="936">
                  <c:v>1.417E-2</c:v>
                </c:pt>
                <c:pt idx="937">
                  <c:v>1.234E-2</c:v>
                </c:pt>
                <c:pt idx="938">
                  <c:v>5.7039999999999999E-3</c:v>
                </c:pt>
                <c:pt idx="939">
                  <c:v>2.7290000000000001E-3</c:v>
                </c:pt>
                <c:pt idx="940">
                  <c:v>1.2949999999999999E-3</c:v>
                </c:pt>
                <c:pt idx="941">
                  <c:v>1.003E-3</c:v>
                </c:pt>
                <c:pt idx="942">
                  <c:v>4.1279999999999997E-2</c:v>
                </c:pt>
                <c:pt idx="943">
                  <c:v>1.857E-2</c:v>
                </c:pt>
                <c:pt idx="944">
                  <c:v>5.4769999999999999E-2</c:v>
                </c:pt>
                <c:pt idx="945">
                  <c:v>2.4490000000000001E-2</c:v>
                </c:pt>
                <c:pt idx="946">
                  <c:v>1.077E-2</c:v>
                </c:pt>
                <c:pt idx="947">
                  <c:v>4.614E-3</c:v>
                </c:pt>
                <c:pt idx="948">
                  <c:v>1.892E-3</c:v>
                </c:pt>
                <c:pt idx="949">
                  <c:v>4.973E-4</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2.382E-3</c:v>
                </c:pt>
                <c:pt idx="965">
                  <c:v>3.0799999999999998E-3</c:v>
                </c:pt>
                <c:pt idx="966">
                  <c:v>2.774E-3</c:v>
                </c:pt>
                <c:pt idx="967">
                  <c:v>1.9659999999999999E-3</c:v>
                </c:pt>
                <c:pt idx="968">
                  <c:v>1.5610000000000001E-3</c:v>
                </c:pt>
                <c:pt idx="969">
                  <c:v>6.2350000000000003E-2</c:v>
                </c:pt>
                <c:pt idx="970">
                  <c:v>8.2570000000000005E-2</c:v>
                </c:pt>
                <c:pt idx="971">
                  <c:v>7.9130000000000006E-2</c:v>
                </c:pt>
                <c:pt idx="972">
                  <c:v>6.8250000000000005E-2</c:v>
                </c:pt>
                <c:pt idx="973">
                  <c:v>5.5660000000000001E-2</c:v>
                </c:pt>
                <c:pt idx="974">
                  <c:v>4.428E-2</c:v>
                </c:pt>
                <c:pt idx="975">
                  <c:v>3.4729999999999997E-2</c:v>
                </c:pt>
                <c:pt idx="976">
                  <c:v>2.7050000000000001E-2</c:v>
                </c:pt>
                <c:pt idx="977">
                  <c:v>2.0830000000000001E-2</c:v>
                </c:pt>
                <c:pt idx="978">
                  <c:v>1.5980000000000001E-2</c:v>
                </c:pt>
                <c:pt idx="979">
                  <c:v>1.2149999999999999E-2</c:v>
                </c:pt>
                <c:pt idx="980">
                  <c:v>9.1409999999999998E-3</c:v>
                </c:pt>
                <c:pt idx="981">
                  <c:v>7.012E-3</c:v>
                </c:pt>
                <c:pt idx="982">
                  <c:v>5.2269999999999999E-3</c:v>
                </c:pt>
                <c:pt idx="983">
                  <c:v>3.872E-3</c:v>
                </c:pt>
                <c:pt idx="984">
                  <c:v>2.8289999999999999E-3</c:v>
                </c:pt>
                <c:pt idx="985">
                  <c:v>1.7960000000000001E-3</c:v>
                </c:pt>
                <c:pt idx="986">
                  <c:v>1.3960000000000001E-3</c:v>
                </c:pt>
                <c:pt idx="987">
                  <c:v>8.5380000000000005E-4</c:v>
                </c:pt>
                <c:pt idx="988">
                  <c:v>4.2119999999999999E-4</c:v>
                </c:pt>
                <c:pt idx="989">
                  <c:v>2.5470000000000001E-4</c:v>
                </c:pt>
                <c:pt idx="990">
                  <c:v>9.4900000000000003E-5</c:v>
                </c:pt>
                <c:pt idx="991">
                  <c:v>1.372E-4</c:v>
                </c:pt>
                <c:pt idx="992">
                  <c:v>1.6699999999999999E-4</c:v>
                </c:pt>
                <c:pt idx="993">
                  <c:v>0</c:v>
                </c:pt>
                <c:pt idx="994">
                  <c:v>0</c:v>
                </c:pt>
                <c:pt idx="995">
                  <c:v>0</c:v>
                </c:pt>
                <c:pt idx="996">
                  <c:v>0</c:v>
                </c:pt>
                <c:pt idx="997">
                  <c:v>0</c:v>
                </c:pt>
                <c:pt idx="998">
                  <c:v>0</c:v>
                </c:pt>
                <c:pt idx="999">
                  <c:v>0</c:v>
                </c:pt>
                <c:pt idx="1000">
                  <c:v>0</c:v>
                </c:pt>
                <c:pt idx="1001">
                  <c:v>0</c:v>
                </c:pt>
                <c:pt idx="1002">
                  <c:v>0</c:v>
                </c:pt>
                <c:pt idx="1003">
                  <c:v>0</c:v>
                </c:pt>
                <c:pt idx="1004">
                  <c:v>0</c:v>
                </c:pt>
                <c:pt idx="1005">
                  <c:v>0</c:v>
                </c:pt>
                <c:pt idx="1006">
                  <c:v>0</c:v>
                </c:pt>
                <c:pt idx="1007">
                  <c:v>0</c:v>
                </c:pt>
                <c:pt idx="1008">
                  <c:v>0</c:v>
                </c:pt>
                <c:pt idx="1009">
                  <c:v>0</c:v>
                </c:pt>
                <c:pt idx="1010">
                  <c:v>0</c:v>
                </c:pt>
                <c:pt idx="1011">
                  <c:v>0</c:v>
                </c:pt>
                <c:pt idx="1012">
                  <c:v>0</c:v>
                </c:pt>
                <c:pt idx="1013">
                  <c:v>0</c:v>
                </c:pt>
                <c:pt idx="1014">
                  <c:v>0</c:v>
                </c:pt>
                <c:pt idx="1015">
                  <c:v>0</c:v>
                </c:pt>
                <c:pt idx="1016">
                  <c:v>0</c:v>
                </c:pt>
                <c:pt idx="1017">
                  <c:v>0</c:v>
                </c:pt>
                <c:pt idx="1018">
                  <c:v>0</c:v>
                </c:pt>
                <c:pt idx="1019">
                  <c:v>0</c:v>
                </c:pt>
                <c:pt idx="1020">
                  <c:v>0</c:v>
                </c:pt>
                <c:pt idx="1021">
                  <c:v>0</c:v>
                </c:pt>
                <c:pt idx="1022">
                  <c:v>0</c:v>
                </c:pt>
                <c:pt idx="1023">
                  <c:v>0</c:v>
                </c:pt>
                <c:pt idx="1024">
                  <c:v>0</c:v>
                </c:pt>
                <c:pt idx="1025">
                  <c:v>0</c:v>
                </c:pt>
                <c:pt idx="1026">
                  <c:v>0</c:v>
                </c:pt>
                <c:pt idx="1027">
                  <c:v>0</c:v>
                </c:pt>
                <c:pt idx="1028">
                  <c:v>0</c:v>
                </c:pt>
                <c:pt idx="1029">
                  <c:v>0</c:v>
                </c:pt>
                <c:pt idx="1030">
                  <c:v>0</c:v>
                </c:pt>
                <c:pt idx="1031">
                  <c:v>0</c:v>
                </c:pt>
                <c:pt idx="1032">
                  <c:v>0</c:v>
                </c:pt>
                <c:pt idx="1033">
                  <c:v>0</c:v>
                </c:pt>
                <c:pt idx="1034">
                  <c:v>0</c:v>
                </c:pt>
                <c:pt idx="1035">
                  <c:v>0</c:v>
                </c:pt>
                <c:pt idx="1036">
                  <c:v>0</c:v>
                </c:pt>
                <c:pt idx="1037">
                  <c:v>0</c:v>
                </c:pt>
                <c:pt idx="1038">
                  <c:v>0</c:v>
                </c:pt>
                <c:pt idx="1039">
                  <c:v>0</c:v>
                </c:pt>
                <c:pt idx="1040">
                  <c:v>0</c:v>
                </c:pt>
                <c:pt idx="1041">
                  <c:v>0</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3.326E-3</c:v>
                </c:pt>
                <c:pt idx="1106">
                  <c:v>3.8279999999999998E-3</c:v>
                </c:pt>
                <c:pt idx="1107">
                  <c:v>3.3800000000000002E-3</c:v>
                </c:pt>
                <c:pt idx="1108">
                  <c:v>2.8340000000000001E-3</c:v>
                </c:pt>
                <c:pt idx="1109">
                  <c:v>2.0590000000000001E-3</c:v>
                </c:pt>
                <c:pt idx="1110">
                  <c:v>1.457E-3</c:v>
                </c:pt>
                <c:pt idx="1111">
                  <c:v>9.1870000000000005E-4</c:v>
                </c:pt>
                <c:pt idx="1112">
                  <c:v>3.59E-4</c:v>
                </c:pt>
                <c:pt idx="1113">
                  <c:v>2.0000000000000001E-4</c:v>
                </c:pt>
                <c:pt idx="1114">
                  <c:v>1.108E-4</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0.17460000000000001</c:v>
                </c:pt>
                <c:pt idx="1134">
                  <c:v>0.21340000000000001</c:v>
                </c:pt>
                <c:pt idx="1135">
                  <c:v>0.2</c:v>
                </c:pt>
                <c:pt idx="1136">
                  <c:v>0.1706</c:v>
                </c:pt>
                <c:pt idx="1137">
                  <c:v>0.13880000000000001</c:v>
                </c:pt>
                <c:pt idx="1138">
                  <c:v>0.1105</c:v>
                </c:pt>
                <c:pt idx="1139">
                  <c:v>8.6790000000000006E-2</c:v>
                </c:pt>
                <c:pt idx="1140">
                  <c:v>6.7629999999999996E-2</c:v>
                </c:pt>
                <c:pt idx="1141">
                  <c:v>5.2569999999999999E-2</c:v>
                </c:pt>
                <c:pt idx="1142">
                  <c:v>4.054E-2</c:v>
                </c:pt>
                <c:pt idx="1143">
                  <c:v>3.1199999999999999E-2</c:v>
                </c:pt>
                <c:pt idx="1144">
                  <c:v>2.4070000000000001E-2</c:v>
                </c:pt>
                <c:pt idx="1145">
                  <c:v>1.8429999999999998E-2</c:v>
                </c:pt>
                <c:pt idx="1146">
                  <c:v>1.4250000000000001E-2</c:v>
                </c:pt>
                <c:pt idx="1147">
                  <c:v>1.081E-2</c:v>
                </c:pt>
                <c:pt idx="1148">
                  <c:v>8.2690000000000003E-3</c:v>
                </c:pt>
                <c:pt idx="1149">
                  <c:v>6.1269999999999996E-3</c:v>
                </c:pt>
                <c:pt idx="1150">
                  <c:v>4.6410000000000002E-3</c:v>
                </c:pt>
                <c:pt idx="1151">
                  <c:v>3.5249999999999999E-3</c:v>
                </c:pt>
                <c:pt idx="1152">
                  <c:v>2.6610000000000002E-3</c:v>
                </c:pt>
                <c:pt idx="1153">
                  <c:v>1.9040000000000001E-3</c:v>
                </c:pt>
                <c:pt idx="1154">
                  <c:v>1.371E-3</c:v>
                </c:pt>
                <c:pt idx="1155">
                  <c:v>9.0680000000000003E-4</c:v>
                </c:pt>
                <c:pt idx="1156">
                  <c:v>6.8860000000000004E-4</c:v>
                </c:pt>
                <c:pt idx="1157">
                  <c:v>2.23E-4</c:v>
                </c:pt>
                <c:pt idx="1158">
                  <c:v>0</c:v>
                </c:pt>
                <c:pt idx="1159">
                  <c:v>4.8900000000000003E-5</c:v>
                </c:pt>
                <c:pt idx="1160">
                  <c:v>0</c:v>
                </c:pt>
                <c:pt idx="1161">
                  <c:v>3.601E-2</c:v>
                </c:pt>
                <c:pt idx="1162">
                  <c:v>4.376E-2</c:v>
                </c:pt>
                <c:pt idx="1163">
                  <c:v>0.115</c:v>
                </c:pt>
                <c:pt idx="1164">
                  <c:v>0.12520000000000001</c:v>
                </c:pt>
                <c:pt idx="1165">
                  <c:v>0.37659999999999999</c:v>
                </c:pt>
                <c:pt idx="1166">
                  <c:v>0.41689999999999999</c:v>
                </c:pt>
                <c:pt idx="1167">
                  <c:v>0.37880000000000003</c:v>
                </c:pt>
                <c:pt idx="1168">
                  <c:v>0.31840000000000002</c:v>
                </c:pt>
                <c:pt idx="1169">
                  <c:v>0.2576</c:v>
                </c:pt>
                <c:pt idx="1170">
                  <c:v>0.20430000000000001</c:v>
                </c:pt>
                <c:pt idx="1171">
                  <c:v>0.16039999999999999</c:v>
                </c:pt>
                <c:pt idx="1172">
                  <c:v>0.125</c:v>
                </c:pt>
                <c:pt idx="1173">
                  <c:v>9.7100000000000006E-2</c:v>
                </c:pt>
                <c:pt idx="1174">
                  <c:v>0.75829999999999997</c:v>
                </c:pt>
                <c:pt idx="1175">
                  <c:v>0.89359999999999995</c:v>
                </c:pt>
                <c:pt idx="1176">
                  <c:v>0.82930000000000004</c:v>
                </c:pt>
                <c:pt idx="1177">
                  <c:v>0.70350000000000001</c:v>
                </c:pt>
                <c:pt idx="1178">
                  <c:v>0.85089999999999999</c:v>
                </c:pt>
                <c:pt idx="1179">
                  <c:v>0.79590000000000005</c:v>
                </c:pt>
                <c:pt idx="1180">
                  <c:v>0.67749999999999999</c:v>
                </c:pt>
                <c:pt idx="1181">
                  <c:v>0.55200000000000005</c:v>
                </c:pt>
                <c:pt idx="1182">
                  <c:v>0.46539999999999998</c:v>
                </c:pt>
                <c:pt idx="1183">
                  <c:v>0.37709999999999999</c:v>
                </c:pt>
                <c:pt idx="1184">
                  <c:v>0.29949999999999999</c:v>
                </c:pt>
                <c:pt idx="1185">
                  <c:v>0.23499999999999999</c:v>
                </c:pt>
                <c:pt idx="1186">
                  <c:v>0.18329999999999999</c:v>
                </c:pt>
                <c:pt idx="1187">
                  <c:v>0.14249999999999999</c:v>
                </c:pt>
                <c:pt idx="1188">
                  <c:v>0.1106</c:v>
                </c:pt>
                <c:pt idx="1189">
                  <c:v>8.5510000000000003E-2</c:v>
                </c:pt>
                <c:pt idx="1190">
                  <c:v>6.6049999999999998E-2</c:v>
                </c:pt>
                <c:pt idx="1191">
                  <c:v>5.1150000000000001E-2</c:v>
                </c:pt>
                <c:pt idx="1192">
                  <c:v>3.9410000000000001E-2</c:v>
                </c:pt>
                <c:pt idx="1193">
                  <c:v>3.0439999999999998E-2</c:v>
                </c:pt>
                <c:pt idx="1194">
                  <c:v>2.3470000000000001E-2</c:v>
                </c:pt>
                <c:pt idx="1195">
                  <c:v>1.8089999999999998E-2</c:v>
                </c:pt>
                <c:pt idx="1196">
                  <c:v>1.393E-2</c:v>
                </c:pt>
                <c:pt idx="1197">
                  <c:v>1.0670000000000001E-2</c:v>
                </c:pt>
                <c:pt idx="1198">
                  <c:v>8.1010000000000006E-3</c:v>
                </c:pt>
                <c:pt idx="1199">
                  <c:v>6.2620000000000002E-3</c:v>
                </c:pt>
                <c:pt idx="1200">
                  <c:v>4.8170000000000001E-3</c:v>
                </c:pt>
                <c:pt idx="1201">
                  <c:v>3.738E-3</c:v>
                </c:pt>
                <c:pt idx="1202">
                  <c:v>2.6589999999999999E-3</c:v>
                </c:pt>
                <c:pt idx="1203">
                  <c:v>2.1359999999999999E-3</c:v>
                </c:pt>
                <c:pt idx="1204">
                  <c:v>1.555E-3</c:v>
                </c:pt>
                <c:pt idx="1205">
                  <c:v>0.15440000000000001</c:v>
                </c:pt>
                <c:pt idx="1206">
                  <c:v>0.746</c:v>
                </c:pt>
                <c:pt idx="1207">
                  <c:v>1.663</c:v>
                </c:pt>
                <c:pt idx="1208">
                  <c:v>1.798</c:v>
                </c:pt>
                <c:pt idx="1209">
                  <c:v>1.9930000000000001</c:v>
                </c:pt>
                <c:pt idx="1210">
                  <c:v>1.819</c:v>
                </c:pt>
                <c:pt idx="1211">
                  <c:v>2.073</c:v>
                </c:pt>
                <c:pt idx="1212">
                  <c:v>1.9019999999999999</c:v>
                </c:pt>
                <c:pt idx="1213">
                  <c:v>1.605</c:v>
                </c:pt>
                <c:pt idx="1214">
                  <c:v>1.3009999999999999</c:v>
                </c:pt>
                <c:pt idx="1215">
                  <c:v>1.034</c:v>
                </c:pt>
                <c:pt idx="1216">
                  <c:v>0.81130000000000002</c:v>
                </c:pt>
                <c:pt idx="1217">
                  <c:v>0.6331</c:v>
                </c:pt>
                <c:pt idx="1218">
                  <c:v>0.49220000000000003</c:v>
                </c:pt>
                <c:pt idx="1219">
                  <c:v>0.38190000000000002</c:v>
                </c:pt>
                <c:pt idx="1220">
                  <c:v>0.29599999999999999</c:v>
                </c:pt>
                <c:pt idx="1221">
                  <c:v>0.2291</c:v>
                </c:pt>
                <c:pt idx="1222">
                  <c:v>0.9123</c:v>
                </c:pt>
                <c:pt idx="1223">
                  <c:v>1.036</c:v>
                </c:pt>
                <c:pt idx="1224">
                  <c:v>0.95</c:v>
                </c:pt>
                <c:pt idx="1225">
                  <c:v>0.83130000000000004</c:v>
                </c:pt>
                <c:pt idx="1226">
                  <c:v>0.6865</c:v>
                </c:pt>
                <c:pt idx="1227">
                  <c:v>0.55049999999999999</c:v>
                </c:pt>
                <c:pt idx="1228">
                  <c:v>0.43469999999999998</c:v>
                </c:pt>
                <c:pt idx="1229">
                  <c:v>0.3402</c:v>
                </c:pt>
                <c:pt idx="1230">
                  <c:v>0.26490000000000002</c:v>
                </c:pt>
                <c:pt idx="1231">
                  <c:v>0.20569999999999999</c:v>
                </c:pt>
                <c:pt idx="1232">
                  <c:v>0.15959999999999999</c:v>
                </c:pt>
                <c:pt idx="1233">
                  <c:v>0.2485</c:v>
                </c:pt>
                <c:pt idx="1234">
                  <c:v>0.32919999999999999</c:v>
                </c:pt>
                <c:pt idx="1235">
                  <c:v>1.377</c:v>
                </c:pt>
                <c:pt idx="1236">
                  <c:v>1.615</c:v>
                </c:pt>
                <c:pt idx="1237">
                  <c:v>1.5660000000000001</c:v>
                </c:pt>
                <c:pt idx="1238">
                  <c:v>1.417</c:v>
                </c:pt>
                <c:pt idx="1239">
                  <c:v>1.24</c:v>
                </c:pt>
                <c:pt idx="1240">
                  <c:v>1.079</c:v>
                </c:pt>
                <c:pt idx="1241">
                  <c:v>0.88649999999999995</c:v>
                </c:pt>
                <c:pt idx="1242">
                  <c:v>0.71060000000000001</c:v>
                </c:pt>
                <c:pt idx="1243">
                  <c:v>0.58450000000000002</c:v>
                </c:pt>
                <c:pt idx="1244">
                  <c:v>0.46729999999999999</c:v>
                </c:pt>
                <c:pt idx="1245">
                  <c:v>0.36809999999999998</c:v>
                </c:pt>
                <c:pt idx="1246">
                  <c:v>0.28770000000000001</c:v>
                </c:pt>
                <c:pt idx="1247">
                  <c:v>0.22389999999999999</c:v>
                </c:pt>
                <c:pt idx="1248">
                  <c:v>0.19309999999999999</c:v>
                </c:pt>
                <c:pt idx="1249">
                  <c:v>0.39429999999999998</c:v>
                </c:pt>
                <c:pt idx="1250">
                  <c:v>0.53029999999999999</c:v>
                </c:pt>
                <c:pt idx="1251">
                  <c:v>1.0529999999999999</c:v>
                </c:pt>
                <c:pt idx="1252">
                  <c:v>1.2669999999999999</c:v>
                </c:pt>
                <c:pt idx="1253">
                  <c:v>1.405</c:v>
                </c:pt>
                <c:pt idx="1254">
                  <c:v>1.925</c:v>
                </c:pt>
                <c:pt idx="1255">
                  <c:v>2.0470000000000002</c:v>
                </c:pt>
                <c:pt idx="1256">
                  <c:v>2.0129999999999999</c:v>
                </c:pt>
                <c:pt idx="1257">
                  <c:v>1.9450000000000001</c:v>
                </c:pt>
                <c:pt idx="1258">
                  <c:v>1.9570000000000001</c:v>
                </c:pt>
                <c:pt idx="1259">
                  <c:v>1.847</c:v>
                </c:pt>
                <c:pt idx="1260">
                  <c:v>1.6919999999999999</c:v>
                </c:pt>
                <c:pt idx="1261">
                  <c:v>1.5309999999999999</c:v>
                </c:pt>
                <c:pt idx="1262">
                  <c:v>1.4810000000000001</c:v>
                </c:pt>
                <c:pt idx="1263">
                  <c:v>1.365</c:v>
                </c:pt>
                <c:pt idx="1264">
                  <c:v>1.454</c:v>
                </c:pt>
                <c:pt idx="1265">
                  <c:v>1.869</c:v>
                </c:pt>
                <c:pt idx="1266">
                  <c:v>1.913</c:v>
                </c:pt>
                <c:pt idx="1267">
                  <c:v>1.798</c:v>
                </c:pt>
                <c:pt idx="1268">
                  <c:v>1.823</c:v>
                </c:pt>
                <c:pt idx="1269">
                  <c:v>1.79</c:v>
                </c:pt>
                <c:pt idx="1270">
                  <c:v>1.6910000000000001</c:v>
                </c:pt>
                <c:pt idx="1271">
                  <c:v>1.6539999999999999</c:v>
                </c:pt>
                <c:pt idx="1272">
                  <c:v>1.472</c:v>
                </c:pt>
                <c:pt idx="1273">
                  <c:v>1.2629999999999999</c:v>
                </c:pt>
                <c:pt idx="1274">
                  <c:v>1.1180000000000001</c:v>
                </c:pt>
                <c:pt idx="1275">
                  <c:v>1.0429999999999999</c:v>
                </c:pt>
                <c:pt idx="1276">
                  <c:v>1.0029999999999999</c:v>
                </c:pt>
                <c:pt idx="1277">
                  <c:v>0.88039999999999996</c:v>
                </c:pt>
                <c:pt idx="1278">
                  <c:v>0.72729999999999995</c:v>
                </c:pt>
                <c:pt idx="1279">
                  <c:v>0.64149999999999996</c:v>
                </c:pt>
                <c:pt idx="1280">
                  <c:v>0.58030000000000004</c:v>
                </c:pt>
                <c:pt idx="1281">
                  <c:v>0.58160000000000001</c:v>
                </c:pt>
                <c:pt idx="1282">
                  <c:v>0.58320000000000005</c:v>
                </c:pt>
                <c:pt idx="1283">
                  <c:v>0.747</c:v>
                </c:pt>
                <c:pt idx="1284">
                  <c:v>0.91479999999999995</c:v>
                </c:pt>
                <c:pt idx="1285">
                  <c:v>0.92149999999999999</c:v>
                </c:pt>
                <c:pt idx="1286">
                  <c:v>0.91579999999999995</c:v>
                </c:pt>
                <c:pt idx="1287">
                  <c:v>0.76849999999999996</c:v>
                </c:pt>
                <c:pt idx="1288">
                  <c:v>0.65190000000000003</c:v>
                </c:pt>
                <c:pt idx="1289">
                  <c:v>0.55689999999999995</c:v>
                </c:pt>
                <c:pt idx="1290">
                  <c:v>0.47460000000000002</c:v>
                </c:pt>
                <c:pt idx="1291">
                  <c:v>0.35639999999999999</c:v>
                </c:pt>
                <c:pt idx="1292">
                  <c:v>0.37240000000000001</c:v>
                </c:pt>
                <c:pt idx="1293">
                  <c:v>0.32650000000000001</c:v>
                </c:pt>
                <c:pt idx="1294">
                  <c:v>0.29659999999999997</c:v>
                </c:pt>
                <c:pt idx="1295">
                  <c:v>0.26590000000000003</c:v>
                </c:pt>
                <c:pt idx="1296">
                  <c:v>0.23669999999999999</c:v>
                </c:pt>
                <c:pt idx="1297">
                  <c:v>0.21990000000000001</c:v>
                </c:pt>
                <c:pt idx="1298">
                  <c:v>0.22539999999999999</c:v>
                </c:pt>
                <c:pt idx="1299">
                  <c:v>0.14219999999999999</c:v>
                </c:pt>
                <c:pt idx="1300">
                  <c:v>9.0329999999999994E-2</c:v>
                </c:pt>
                <c:pt idx="1301">
                  <c:v>7.1629999999999999E-2</c:v>
                </c:pt>
                <c:pt idx="1302">
                  <c:v>6.1789999999999998E-2</c:v>
                </c:pt>
                <c:pt idx="1303">
                  <c:v>2.9790000000000001E-2</c:v>
                </c:pt>
                <c:pt idx="1304">
                  <c:v>1.4880000000000001E-2</c:v>
                </c:pt>
                <c:pt idx="1305">
                  <c:v>5.8220000000000001E-2</c:v>
                </c:pt>
                <c:pt idx="1306">
                  <c:v>8.6860000000000007E-2</c:v>
                </c:pt>
                <c:pt idx="1307">
                  <c:v>5.8220000000000001E-2</c:v>
                </c:pt>
                <c:pt idx="1308">
                  <c:v>0.52029999999999998</c:v>
                </c:pt>
                <c:pt idx="1309">
                  <c:v>0.6845</c:v>
                </c:pt>
                <c:pt idx="1310">
                  <c:v>0.70269999999999999</c:v>
                </c:pt>
                <c:pt idx="1311">
                  <c:v>0.5887</c:v>
                </c:pt>
                <c:pt idx="1312">
                  <c:v>0.44169999999999998</c:v>
                </c:pt>
                <c:pt idx="1313">
                  <c:v>0.37840000000000001</c:v>
                </c:pt>
                <c:pt idx="1314">
                  <c:v>0.30120000000000002</c:v>
                </c:pt>
                <c:pt idx="1315">
                  <c:v>0.2213</c:v>
                </c:pt>
                <c:pt idx="1316">
                  <c:v>0.1636</c:v>
                </c:pt>
                <c:pt idx="1317">
                  <c:v>0.1231</c:v>
                </c:pt>
                <c:pt idx="1318">
                  <c:v>0.11210000000000001</c:v>
                </c:pt>
                <c:pt idx="1319">
                  <c:v>7.2080000000000005E-2</c:v>
                </c:pt>
                <c:pt idx="1320">
                  <c:v>4.9000000000000002E-2</c:v>
                </c:pt>
                <c:pt idx="1321">
                  <c:v>3.6940000000000001E-2</c:v>
                </c:pt>
                <c:pt idx="1322">
                  <c:v>5.9029999999999999E-2</c:v>
                </c:pt>
                <c:pt idx="1323">
                  <c:v>4.9489999999999999E-2</c:v>
                </c:pt>
                <c:pt idx="1324">
                  <c:v>2.879E-2</c:v>
                </c:pt>
                <c:pt idx="1325">
                  <c:v>1.8030000000000001E-2</c:v>
                </c:pt>
                <c:pt idx="1326">
                  <c:v>1.2E-2</c:v>
                </c:pt>
                <c:pt idx="1327">
                  <c:v>8.3020000000000004E-3</c:v>
                </c:pt>
                <c:pt idx="1328">
                  <c:v>5.6439999999999997E-3</c:v>
                </c:pt>
                <c:pt idx="1329">
                  <c:v>4.065E-3</c:v>
                </c:pt>
                <c:pt idx="1330">
                  <c:v>3.0079999999999998E-3</c:v>
                </c:pt>
                <c:pt idx="1331">
                  <c:v>2.1229999999999999E-3</c:v>
                </c:pt>
                <c:pt idx="1332">
                  <c:v>1.5449999999999999E-3</c:v>
                </c:pt>
                <c:pt idx="1333">
                  <c:v>1.049E-3</c:v>
                </c:pt>
                <c:pt idx="1334">
                  <c:v>4.8979999999999998E-4</c:v>
                </c:pt>
                <c:pt idx="1335">
                  <c:v>4.2089999999999999E-4</c:v>
                </c:pt>
                <c:pt idx="1336">
                  <c:v>6.8170000000000006E-5</c:v>
                </c:pt>
                <c:pt idx="1337">
                  <c:v>1.3010000000000001E-5</c:v>
                </c:pt>
                <c:pt idx="1338">
                  <c:v>0</c:v>
                </c:pt>
                <c:pt idx="1339">
                  <c:v>0</c:v>
                </c:pt>
                <c:pt idx="1340">
                  <c:v>0</c:v>
                </c:pt>
                <c:pt idx="1341">
                  <c:v>0</c:v>
                </c:pt>
                <c:pt idx="1342">
                  <c:v>0</c:v>
                </c:pt>
                <c:pt idx="1343">
                  <c:v>0</c:v>
                </c:pt>
                <c:pt idx="1344">
                  <c:v>0</c:v>
                </c:pt>
                <c:pt idx="1345">
                  <c:v>0</c:v>
                </c:pt>
                <c:pt idx="1346">
                  <c:v>0</c:v>
                </c:pt>
                <c:pt idx="1347">
                  <c:v>0</c:v>
                </c:pt>
                <c:pt idx="1348">
                  <c:v>0</c:v>
                </c:pt>
                <c:pt idx="1349">
                  <c:v>0</c:v>
                </c:pt>
                <c:pt idx="1350">
                  <c:v>0</c:v>
                </c:pt>
                <c:pt idx="1351">
                  <c:v>0</c:v>
                </c:pt>
                <c:pt idx="1352">
                  <c:v>0</c:v>
                </c:pt>
                <c:pt idx="1353">
                  <c:v>0</c:v>
                </c:pt>
                <c:pt idx="1354">
                  <c:v>0</c:v>
                </c:pt>
                <c:pt idx="1355">
                  <c:v>0</c:v>
                </c:pt>
                <c:pt idx="1356">
                  <c:v>0</c:v>
                </c:pt>
                <c:pt idx="1357">
                  <c:v>0</c:v>
                </c:pt>
                <c:pt idx="1358">
                  <c:v>0</c:v>
                </c:pt>
                <c:pt idx="1359">
                  <c:v>0</c:v>
                </c:pt>
                <c:pt idx="1360">
                  <c:v>0</c:v>
                </c:pt>
                <c:pt idx="1361">
                  <c:v>0</c:v>
                </c:pt>
                <c:pt idx="1362">
                  <c:v>0</c:v>
                </c:pt>
                <c:pt idx="1363">
                  <c:v>0</c:v>
                </c:pt>
                <c:pt idx="1364">
                  <c:v>0</c:v>
                </c:pt>
                <c:pt idx="1365">
                  <c:v>0</c:v>
                </c:pt>
                <c:pt idx="1366">
                  <c:v>0</c:v>
                </c:pt>
                <c:pt idx="1367">
                  <c:v>0</c:v>
                </c:pt>
                <c:pt idx="1368">
                  <c:v>0</c:v>
                </c:pt>
                <c:pt idx="1369">
                  <c:v>0</c:v>
                </c:pt>
                <c:pt idx="1370">
                  <c:v>0</c:v>
                </c:pt>
                <c:pt idx="1371">
                  <c:v>0</c:v>
                </c:pt>
                <c:pt idx="1372">
                  <c:v>0</c:v>
                </c:pt>
                <c:pt idx="1373">
                  <c:v>0</c:v>
                </c:pt>
                <c:pt idx="1374">
                  <c:v>0</c:v>
                </c:pt>
                <c:pt idx="1375">
                  <c:v>0</c:v>
                </c:pt>
                <c:pt idx="1376">
                  <c:v>0</c:v>
                </c:pt>
                <c:pt idx="1377">
                  <c:v>0</c:v>
                </c:pt>
                <c:pt idx="1378">
                  <c:v>0</c:v>
                </c:pt>
                <c:pt idx="1379">
                  <c:v>0</c:v>
                </c:pt>
                <c:pt idx="1380">
                  <c:v>0</c:v>
                </c:pt>
                <c:pt idx="1381">
                  <c:v>0</c:v>
                </c:pt>
                <c:pt idx="1382">
                  <c:v>0</c:v>
                </c:pt>
                <c:pt idx="1383">
                  <c:v>0</c:v>
                </c:pt>
                <c:pt idx="1384">
                  <c:v>0</c:v>
                </c:pt>
                <c:pt idx="1385">
                  <c:v>0</c:v>
                </c:pt>
                <c:pt idx="1386">
                  <c:v>0</c:v>
                </c:pt>
                <c:pt idx="1387">
                  <c:v>0</c:v>
                </c:pt>
                <c:pt idx="1388">
                  <c:v>0</c:v>
                </c:pt>
                <c:pt idx="1389">
                  <c:v>0</c:v>
                </c:pt>
                <c:pt idx="1390">
                  <c:v>0</c:v>
                </c:pt>
                <c:pt idx="1391">
                  <c:v>0</c:v>
                </c:pt>
                <c:pt idx="1392">
                  <c:v>0</c:v>
                </c:pt>
                <c:pt idx="1393">
                  <c:v>0</c:v>
                </c:pt>
                <c:pt idx="1394">
                  <c:v>0</c:v>
                </c:pt>
                <c:pt idx="1395">
                  <c:v>0</c:v>
                </c:pt>
                <c:pt idx="1396">
                  <c:v>0</c:v>
                </c:pt>
                <c:pt idx="1397">
                  <c:v>0</c:v>
                </c:pt>
                <c:pt idx="1398">
                  <c:v>0</c:v>
                </c:pt>
                <c:pt idx="1399">
                  <c:v>0</c:v>
                </c:pt>
                <c:pt idx="1400">
                  <c:v>0</c:v>
                </c:pt>
                <c:pt idx="1401">
                  <c:v>0</c:v>
                </c:pt>
                <c:pt idx="1402">
                  <c:v>0</c:v>
                </c:pt>
                <c:pt idx="1403">
                  <c:v>0</c:v>
                </c:pt>
                <c:pt idx="1404">
                  <c:v>0</c:v>
                </c:pt>
                <c:pt idx="1405">
                  <c:v>0</c:v>
                </c:pt>
                <c:pt idx="1406">
                  <c:v>0</c:v>
                </c:pt>
                <c:pt idx="1407">
                  <c:v>0</c:v>
                </c:pt>
                <c:pt idx="1408">
                  <c:v>0</c:v>
                </c:pt>
                <c:pt idx="1409">
                  <c:v>0</c:v>
                </c:pt>
                <c:pt idx="1410">
                  <c:v>0</c:v>
                </c:pt>
                <c:pt idx="1411">
                  <c:v>0</c:v>
                </c:pt>
                <c:pt idx="1412">
                  <c:v>0</c:v>
                </c:pt>
                <c:pt idx="1413">
                  <c:v>0</c:v>
                </c:pt>
                <c:pt idx="1414">
                  <c:v>0</c:v>
                </c:pt>
                <c:pt idx="1415">
                  <c:v>0</c:v>
                </c:pt>
                <c:pt idx="1416">
                  <c:v>0</c:v>
                </c:pt>
                <c:pt idx="1417">
                  <c:v>0</c:v>
                </c:pt>
                <c:pt idx="1418">
                  <c:v>0</c:v>
                </c:pt>
                <c:pt idx="1419">
                  <c:v>0</c:v>
                </c:pt>
                <c:pt idx="1420">
                  <c:v>0</c:v>
                </c:pt>
                <c:pt idx="1421">
                  <c:v>0</c:v>
                </c:pt>
                <c:pt idx="1422">
                  <c:v>0</c:v>
                </c:pt>
                <c:pt idx="1423">
                  <c:v>0</c:v>
                </c:pt>
                <c:pt idx="1424">
                  <c:v>0</c:v>
                </c:pt>
                <c:pt idx="1425">
                  <c:v>0</c:v>
                </c:pt>
                <c:pt idx="1426">
                  <c:v>0</c:v>
                </c:pt>
                <c:pt idx="1427">
                  <c:v>0</c:v>
                </c:pt>
                <c:pt idx="1428">
                  <c:v>0</c:v>
                </c:pt>
                <c:pt idx="1429">
                  <c:v>0</c:v>
                </c:pt>
                <c:pt idx="1430">
                  <c:v>0</c:v>
                </c:pt>
                <c:pt idx="1431">
                  <c:v>0</c:v>
                </c:pt>
                <c:pt idx="1432">
                  <c:v>0</c:v>
                </c:pt>
                <c:pt idx="1433">
                  <c:v>0</c:v>
                </c:pt>
                <c:pt idx="1434">
                  <c:v>0</c:v>
                </c:pt>
                <c:pt idx="1435">
                  <c:v>0</c:v>
                </c:pt>
                <c:pt idx="1436">
                  <c:v>0</c:v>
                </c:pt>
                <c:pt idx="1437">
                  <c:v>0</c:v>
                </c:pt>
                <c:pt idx="1438">
                  <c:v>0</c:v>
                </c:pt>
                <c:pt idx="1439">
                  <c:v>0</c:v>
                </c:pt>
              </c:numCache>
            </c:numRef>
          </c:yVal>
          <c:smooth val="1"/>
          <c:extLst>
            <c:ext xmlns:c16="http://schemas.microsoft.com/office/drawing/2014/chart" uri="{C3380CC4-5D6E-409C-BE32-E72D297353CC}">
              <c16:uniqueId val="{00000001-46C5-4C53-A36C-45960FF58ED4}"/>
            </c:ext>
          </c:extLst>
        </c:ser>
        <c:dLbls>
          <c:showLegendKey val="0"/>
          <c:showVal val="0"/>
          <c:showCatName val="0"/>
          <c:showSerName val="0"/>
          <c:showPercent val="0"/>
          <c:showBubbleSize val="0"/>
        </c:dLbls>
        <c:axId val="67765760"/>
        <c:axId val="67767680"/>
      </c:scatterChart>
      <c:valAx>
        <c:axId val="677657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Χρόνος (</a:t>
                </a: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767680"/>
        <c:crosses val="autoZero"/>
        <c:crossBetween val="midCat"/>
      </c:valAx>
      <c:valAx>
        <c:axId val="6776768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Flow (m3/s)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7657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7014A-1455-4EF6-AAC1-7C96B14C7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3173</TotalTime>
  <Pages>1</Pages>
  <Words>3799</Words>
  <Characters>21660</Characters>
  <Application>Microsoft Office Word</Application>
  <DocSecurity>0</DocSecurity>
  <Lines>180</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33</cp:revision>
  <cp:lastPrinted>2022-05-27T12:13:00Z</cp:lastPrinted>
  <dcterms:created xsi:type="dcterms:W3CDTF">2022-05-16T12:25:00Z</dcterms:created>
  <dcterms:modified xsi:type="dcterms:W3CDTF">2022-05-29T09:38:00Z</dcterms:modified>
</cp:coreProperties>
</file>