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4472C4" w:themeColor="accent1"/>
        </w:rPr>
        <w:id w:val="1474095309"/>
        <w:docPartObj>
          <w:docPartGallery w:val="Cover Pages"/>
          <w:docPartUnique/>
        </w:docPartObj>
      </w:sdtPr>
      <w:sdtEndPr>
        <w:rPr>
          <w:noProof/>
          <w:color w:val="auto"/>
        </w:rPr>
      </w:sdtEndPr>
      <w:sdtContent>
        <w:p w14:paraId="63293CB8" w14:textId="2FB69682" w:rsidR="00CF746E" w:rsidRDefault="00CF746E">
          <w:pPr>
            <w:pStyle w:val="a3"/>
            <w:spacing w:before="1540" w:after="240"/>
            <w:jc w:val="center"/>
            <w:rPr>
              <w:color w:val="4472C4" w:themeColor="accent1"/>
            </w:rPr>
          </w:pPr>
          <w:r>
            <w:rPr>
              <w:noProof/>
              <w:color w:val="4472C4" w:themeColor="accent1"/>
            </w:rPr>
            <w:drawing>
              <wp:inline distT="0" distB="0" distL="0" distR="0" wp14:anchorId="175303B4" wp14:editId="2A5FAFE1">
                <wp:extent cx="1417320" cy="750898"/>
                <wp:effectExtent l="0" t="0" r="0" b="0"/>
                <wp:docPr id="143" name="Εικόνα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14:paraId="0AAF960F" w14:textId="5CF3DA49" w:rsidR="00CF746E" w:rsidRPr="00B73099" w:rsidRDefault="00E37F97" w:rsidP="00B73099">
          <w:pPr>
            <w:pStyle w:val="a3"/>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lang w:val="el-GR"/>
            </w:rPr>
          </w:pPr>
          <w:sdt>
            <w:sdtPr>
              <w:rPr>
                <w:rFonts w:asciiTheme="majorHAnsi" w:eastAsiaTheme="majorEastAsia" w:hAnsiTheme="majorHAnsi" w:cstheme="majorBidi"/>
                <w:caps/>
                <w:color w:val="4472C4" w:themeColor="accent1"/>
                <w:sz w:val="48"/>
                <w:szCs w:val="48"/>
                <w:lang w:val="el-GR"/>
              </w:rPr>
              <w:alias w:val="Τίτλος"/>
              <w:tag w:val=""/>
              <w:id w:val="1735040861"/>
              <w:placeholder>
                <w:docPart w:val="A5F022534A3240A7B9845174F11BA8CD"/>
              </w:placeholder>
              <w:dataBinding w:prefixMappings="xmlns:ns0='http://purl.org/dc/elements/1.1/' xmlns:ns1='http://schemas.openxmlformats.org/package/2006/metadata/core-properties' " w:xpath="/ns1:coreProperties[1]/ns0:title[1]" w:storeItemID="{6C3C8BC8-F283-45AE-878A-BAB7291924A1}"/>
              <w:text/>
            </w:sdtPr>
            <w:sdtEndPr/>
            <w:sdtContent>
              <w:r w:rsidR="003B0B98" w:rsidRPr="003B0B98">
                <w:rPr>
                  <w:rFonts w:asciiTheme="majorHAnsi" w:eastAsiaTheme="majorEastAsia" w:hAnsiTheme="majorHAnsi" w:cstheme="majorBidi"/>
                  <w:color w:val="4472C4" w:themeColor="accent1"/>
                  <w:sz w:val="48"/>
                  <w:szCs w:val="48"/>
                  <w:lang w:val="el-GR"/>
                </w:rPr>
                <w:t>Final</w:t>
              </w:r>
            </w:sdtContent>
          </w:sdt>
          <w:r w:rsidR="003B0B98" w:rsidRPr="003B0B98">
            <w:rPr>
              <w:rFonts w:asciiTheme="majorHAnsi" w:eastAsiaTheme="majorEastAsia" w:hAnsiTheme="majorHAnsi" w:cstheme="majorBidi"/>
              <w:color w:val="4472C4" w:themeColor="accent1"/>
              <w:sz w:val="48"/>
              <w:szCs w:val="48"/>
              <w:lang w:val="el-GR"/>
            </w:rPr>
            <w:t xml:space="preserve"> </w:t>
          </w:r>
          <w:r w:rsidR="00B73099" w:rsidRPr="003B0B98">
            <w:rPr>
              <w:rFonts w:asciiTheme="majorHAnsi" w:eastAsiaTheme="majorEastAsia" w:hAnsiTheme="majorHAnsi" w:cstheme="majorBidi"/>
              <w:color w:val="4472C4" w:themeColor="accent1"/>
              <w:sz w:val="48"/>
              <w:szCs w:val="48"/>
              <w:lang w:val="el-GR"/>
            </w:rPr>
            <w:t>Project</w:t>
          </w:r>
          <w:r w:rsidR="00B73099" w:rsidRPr="003B0B98">
            <w:rPr>
              <w:rFonts w:asciiTheme="majorHAnsi" w:eastAsiaTheme="majorEastAsia" w:hAnsiTheme="majorHAnsi" w:cstheme="majorBidi"/>
              <w:caps/>
              <w:color w:val="4472C4" w:themeColor="accent1"/>
              <w:sz w:val="48"/>
              <w:szCs w:val="48"/>
              <w:lang w:val="el-GR"/>
            </w:rPr>
            <w:t>:</w:t>
          </w:r>
          <w:r w:rsidR="00B73099">
            <w:rPr>
              <w:rFonts w:asciiTheme="majorHAnsi" w:eastAsiaTheme="majorEastAsia" w:hAnsiTheme="majorHAnsi" w:cstheme="majorBidi"/>
              <w:color w:val="4472C4" w:themeColor="accent1"/>
              <w:sz w:val="48"/>
              <w:szCs w:val="48"/>
              <w:lang w:val="el-GR"/>
            </w:rPr>
            <w:t xml:space="preserve"> Διαχειριστικό Σχέδιο Για Τον Πλατύ Ποταμό</w:t>
          </w:r>
        </w:p>
        <w:p w14:paraId="0D1C7221" w14:textId="29797E3B" w:rsidR="00CF746E" w:rsidRDefault="00CF746E">
          <w:pPr>
            <w:pStyle w:val="a3"/>
            <w:spacing w:before="480"/>
            <w:jc w:val="center"/>
            <w:rPr>
              <w:color w:val="4472C4" w:themeColor="accent1"/>
            </w:rPr>
          </w:pPr>
          <w:r>
            <w:rPr>
              <w:noProof/>
              <w:color w:val="4472C4" w:themeColor="accent1"/>
            </w:rPr>
            <w:drawing>
              <wp:inline distT="0" distB="0" distL="0" distR="0" wp14:anchorId="5818BAEB" wp14:editId="5B2D98A8">
                <wp:extent cx="758952" cy="478932"/>
                <wp:effectExtent l="0" t="0" r="3175" b="0"/>
                <wp:docPr id="144" name="Εικόνα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44D88364" w14:textId="091C5490" w:rsidR="00B73099" w:rsidRDefault="00B73099">
          <w:pPr>
            <w:rPr>
              <w:noProof/>
            </w:rPr>
          </w:pPr>
          <w:r>
            <w:rPr>
              <w:noProof/>
            </w:rPr>
            <w:drawing>
              <wp:anchor distT="0" distB="0" distL="114300" distR="114300" simplePos="0" relativeHeight="251661312" behindDoc="1" locked="0" layoutInCell="1" allowOverlap="1" wp14:anchorId="18F7AA7D" wp14:editId="49994C7B">
                <wp:simplePos x="0" y="0"/>
                <wp:positionH relativeFrom="page">
                  <wp:posOffset>1740047</wp:posOffset>
                </wp:positionH>
                <wp:positionV relativeFrom="paragraph">
                  <wp:posOffset>5471</wp:posOffset>
                </wp:positionV>
                <wp:extent cx="4460729" cy="2492275"/>
                <wp:effectExtent l="0" t="0" r="0" b="3810"/>
                <wp:wrapNone/>
                <wp:docPr id="11" name="Εικόνα 11" descr="Τρέχουν» τώρα το έργο του Πλατύ ποταμού, που θα ξεδιψάσει οριστικά τη  Μεσαρά - Ηράκλειο - Νέα Κρήτ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Τρέχουν» τώρα το έργο του Πλατύ ποταμού, που θα ξεδιψάσει οριστικά τη  Μεσαρά - Ηράκλειο - Νέα Κρήτη"/>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60729" cy="2492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9B516E" w14:textId="29B3965B" w:rsidR="00B73099" w:rsidRDefault="00B73099">
          <w:pPr>
            <w:rPr>
              <w:noProof/>
            </w:rPr>
          </w:pPr>
        </w:p>
        <w:p w14:paraId="03F8B5E6" w14:textId="77777777" w:rsidR="00B73099" w:rsidRDefault="00B73099">
          <w:pPr>
            <w:rPr>
              <w:noProof/>
            </w:rPr>
          </w:pPr>
        </w:p>
        <w:p w14:paraId="44DDA90C" w14:textId="77777777" w:rsidR="00B73099" w:rsidRDefault="00B73099">
          <w:pPr>
            <w:rPr>
              <w:noProof/>
            </w:rPr>
          </w:pPr>
        </w:p>
        <w:p w14:paraId="6C43A4E7" w14:textId="77777777" w:rsidR="00B73099" w:rsidRDefault="00B73099">
          <w:pPr>
            <w:rPr>
              <w:noProof/>
            </w:rPr>
          </w:pPr>
        </w:p>
        <w:p w14:paraId="56DCC538" w14:textId="77777777" w:rsidR="00B73099" w:rsidRDefault="00B73099">
          <w:pPr>
            <w:rPr>
              <w:noProof/>
            </w:rPr>
          </w:pPr>
        </w:p>
        <w:p w14:paraId="4636FF31" w14:textId="77777777" w:rsidR="00B73099" w:rsidRDefault="00B73099">
          <w:pPr>
            <w:rPr>
              <w:noProof/>
            </w:rPr>
          </w:pPr>
        </w:p>
        <w:p w14:paraId="6E96D936" w14:textId="77777777" w:rsidR="00B73099" w:rsidRDefault="00B73099">
          <w:pPr>
            <w:rPr>
              <w:noProof/>
            </w:rPr>
          </w:pPr>
        </w:p>
        <w:p w14:paraId="7CE0D4B0" w14:textId="77777777" w:rsidR="00B73099" w:rsidRDefault="00B73099">
          <w:pPr>
            <w:rPr>
              <w:noProof/>
            </w:rPr>
          </w:pPr>
        </w:p>
        <w:tbl>
          <w:tblPr>
            <w:tblStyle w:val="40"/>
            <w:tblpPr w:leftFromText="180" w:rightFromText="180" w:vertAnchor="text" w:horzAnchor="margin" w:tblpY="387"/>
            <w:tblW w:w="841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4205"/>
            <w:gridCol w:w="4205"/>
          </w:tblGrid>
          <w:tr w:rsidR="00B73099" w:rsidRPr="00F75FFA" w14:paraId="0C8F7D53" w14:textId="77777777" w:rsidTr="00B73099">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8410" w:type="dxa"/>
                <w:gridSpan w:val="2"/>
              </w:tcPr>
              <w:p w14:paraId="382C0A2F" w14:textId="77777777" w:rsidR="00B73099" w:rsidRPr="00B73099" w:rsidRDefault="00B73099" w:rsidP="00B73099">
                <w:pPr>
                  <w:pStyle w:val="Standard"/>
                  <w:spacing w:line="276" w:lineRule="auto"/>
                  <w:jc w:val="center"/>
                  <w:rPr>
                    <w:rFonts w:ascii="Arial" w:hAnsi="Arial" w:cs="Arial"/>
                    <w:iCs/>
                  </w:rPr>
                </w:pPr>
                <w:r w:rsidRPr="00B73099">
                  <w:rPr>
                    <w:rFonts w:ascii="Arial" w:hAnsi="Arial" w:cs="Arial"/>
                    <w:iCs/>
                  </w:rPr>
                  <w:t>Μάθημα: Διαχείριση Υδατικών Πόρων</w:t>
                </w:r>
              </w:p>
            </w:tc>
          </w:tr>
          <w:tr w:rsidR="00B73099" w:rsidRPr="00F75FFA" w14:paraId="3B17944B" w14:textId="77777777" w:rsidTr="00B73099">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4205" w:type="dxa"/>
              </w:tcPr>
              <w:p w14:paraId="77C7A13B" w14:textId="77777777" w:rsidR="00B73099" w:rsidRPr="00B73099" w:rsidRDefault="00B73099" w:rsidP="00B73099">
                <w:pPr>
                  <w:pStyle w:val="TableContents"/>
                  <w:rPr>
                    <w:rFonts w:ascii="Arial" w:hAnsi="Arial" w:cs="Arial"/>
                    <w:iCs/>
                  </w:rPr>
                </w:pPr>
                <w:r w:rsidRPr="00B73099">
                  <w:rPr>
                    <w:rFonts w:ascii="Arial" w:hAnsi="Arial" w:cs="Arial"/>
                    <w:iCs/>
                  </w:rPr>
                  <w:t>Ονοματεπώνυμο &amp; ΑΜ Φοιτητή</w:t>
                </w:r>
              </w:p>
            </w:tc>
            <w:tc>
              <w:tcPr>
                <w:tcW w:w="4205" w:type="dxa"/>
              </w:tcPr>
              <w:p w14:paraId="40814A99" w14:textId="77777777" w:rsidR="00B73099" w:rsidRPr="00B73099" w:rsidRDefault="00B73099" w:rsidP="00B73099">
                <w:pPr>
                  <w:pStyle w:val="TableContents"/>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B73099">
                  <w:rPr>
                    <w:rFonts w:ascii="Arial" w:hAnsi="Arial" w:cs="Arial"/>
                    <w:iCs/>
                  </w:rPr>
                  <w:t>Κυριακή Θεοχάρη  2018050043</w:t>
                </w:r>
              </w:p>
            </w:tc>
          </w:tr>
          <w:tr w:rsidR="00B73099" w:rsidRPr="00F75FFA" w14:paraId="0BF39188" w14:textId="77777777" w:rsidTr="00B73099">
            <w:trPr>
              <w:trHeight w:val="218"/>
            </w:trPr>
            <w:tc>
              <w:tcPr>
                <w:cnfStyle w:val="001000000000" w:firstRow="0" w:lastRow="0" w:firstColumn="1" w:lastColumn="0" w:oddVBand="0" w:evenVBand="0" w:oddHBand="0" w:evenHBand="0" w:firstRowFirstColumn="0" w:firstRowLastColumn="0" w:lastRowFirstColumn="0" w:lastRowLastColumn="0"/>
                <w:tcW w:w="4205" w:type="dxa"/>
              </w:tcPr>
              <w:p w14:paraId="12A0CA61" w14:textId="77777777" w:rsidR="00B73099" w:rsidRPr="00B73099" w:rsidRDefault="00B73099" w:rsidP="00B73099">
                <w:pPr>
                  <w:pStyle w:val="TableContents"/>
                  <w:rPr>
                    <w:rFonts w:ascii="Arial" w:hAnsi="Arial" w:cs="Arial"/>
                    <w:iCs/>
                  </w:rPr>
                </w:pPr>
                <w:r w:rsidRPr="00B73099">
                  <w:rPr>
                    <w:rFonts w:ascii="Arial" w:hAnsi="Arial" w:cs="Arial"/>
                    <w:iCs/>
                  </w:rPr>
                  <w:t>Είδος Αναφοράς :</w:t>
                </w:r>
              </w:p>
            </w:tc>
            <w:tc>
              <w:tcPr>
                <w:tcW w:w="4205" w:type="dxa"/>
              </w:tcPr>
              <w:p w14:paraId="3D80A981" w14:textId="77777777" w:rsidR="00B73099" w:rsidRPr="00B73099" w:rsidRDefault="00B73099" w:rsidP="00B73099">
                <w:pPr>
                  <w:pStyle w:val="Standard"/>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B73099">
                  <w:rPr>
                    <w:rFonts w:ascii="Arial" w:hAnsi="Arial" w:cs="Arial"/>
                    <w:iCs/>
                  </w:rPr>
                  <w:t>Ατομική</w:t>
                </w:r>
              </w:p>
            </w:tc>
          </w:tr>
          <w:tr w:rsidR="00B73099" w:rsidRPr="00F75FFA" w14:paraId="2B0AA83D" w14:textId="77777777" w:rsidTr="00B7309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205" w:type="dxa"/>
              </w:tcPr>
              <w:p w14:paraId="1A22D5D1" w14:textId="77777777" w:rsidR="00B73099" w:rsidRPr="00B73099" w:rsidRDefault="00B73099" w:rsidP="00B73099">
                <w:pPr>
                  <w:pStyle w:val="TableContents"/>
                  <w:rPr>
                    <w:rFonts w:ascii="Arial" w:hAnsi="Arial" w:cs="Arial"/>
                    <w:iCs/>
                  </w:rPr>
                </w:pPr>
                <w:r w:rsidRPr="00B73099">
                  <w:rPr>
                    <w:rFonts w:ascii="Arial" w:hAnsi="Arial" w:cs="Arial"/>
                    <w:iCs/>
                  </w:rPr>
                  <w:t>Ημερομηνία Εκτέλεσης :</w:t>
                </w:r>
              </w:p>
            </w:tc>
            <w:tc>
              <w:tcPr>
                <w:tcW w:w="4205" w:type="dxa"/>
              </w:tcPr>
              <w:p w14:paraId="45716A5F" w14:textId="77777777" w:rsidR="00B73099" w:rsidRPr="00B73099" w:rsidRDefault="00B73099" w:rsidP="00B73099">
                <w:pPr>
                  <w:pStyle w:val="Standard"/>
                  <w:cnfStyle w:val="000000100000" w:firstRow="0" w:lastRow="0" w:firstColumn="0" w:lastColumn="0" w:oddVBand="0" w:evenVBand="0" w:oddHBand="1" w:evenHBand="0" w:firstRowFirstColumn="0" w:firstRowLastColumn="0" w:lastRowFirstColumn="0" w:lastRowLastColumn="0"/>
                  <w:rPr>
                    <w:rFonts w:ascii="Arial" w:hAnsi="Arial" w:cs="Arial"/>
                    <w:iCs/>
                    <w:lang w:val="en-US"/>
                  </w:rPr>
                </w:pPr>
                <w:r w:rsidRPr="00B73099">
                  <w:rPr>
                    <w:rFonts w:ascii="Arial" w:hAnsi="Arial" w:cs="Arial"/>
                    <w:iCs/>
                    <w:lang w:val="en-US"/>
                  </w:rPr>
                  <w:t>08</w:t>
                </w:r>
                <w:r w:rsidRPr="00B73099">
                  <w:rPr>
                    <w:rFonts w:ascii="Arial" w:hAnsi="Arial" w:cs="Arial"/>
                    <w:iCs/>
                  </w:rPr>
                  <w:t>/</w:t>
                </w:r>
                <w:r w:rsidRPr="00B73099">
                  <w:rPr>
                    <w:rFonts w:ascii="Arial" w:hAnsi="Arial" w:cs="Arial"/>
                    <w:iCs/>
                    <w:lang w:val="en-US"/>
                  </w:rPr>
                  <w:t>04</w:t>
                </w:r>
                <w:r w:rsidRPr="00B73099">
                  <w:rPr>
                    <w:rFonts w:ascii="Arial" w:hAnsi="Arial" w:cs="Arial"/>
                    <w:iCs/>
                  </w:rPr>
                  <w:t>/202</w:t>
                </w:r>
                <w:r w:rsidRPr="00B73099">
                  <w:rPr>
                    <w:rFonts w:ascii="Arial" w:hAnsi="Arial" w:cs="Arial"/>
                    <w:iCs/>
                    <w:lang w:val="en-US"/>
                  </w:rPr>
                  <w:t>2</w:t>
                </w:r>
              </w:p>
            </w:tc>
          </w:tr>
          <w:tr w:rsidR="00B73099" w:rsidRPr="00F75FFA" w14:paraId="79C8F057" w14:textId="77777777" w:rsidTr="00B73099">
            <w:trPr>
              <w:trHeight w:val="218"/>
            </w:trPr>
            <w:tc>
              <w:tcPr>
                <w:cnfStyle w:val="001000000000" w:firstRow="0" w:lastRow="0" w:firstColumn="1" w:lastColumn="0" w:oddVBand="0" w:evenVBand="0" w:oddHBand="0" w:evenHBand="0" w:firstRowFirstColumn="0" w:firstRowLastColumn="0" w:lastRowFirstColumn="0" w:lastRowLastColumn="0"/>
                <w:tcW w:w="4205" w:type="dxa"/>
              </w:tcPr>
              <w:p w14:paraId="52E4EAF3" w14:textId="77777777" w:rsidR="00B73099" w:rsidRPr="00B73099" w:rsidRDefault="00B73099" w:rsidP="00B73099">
                <w:pPr>
                  <w:pStyle w:val="TableContents"/>
                  <w:rPr>
                    <w:rFonts w:ascii="Arial" w:hAnsi="Arial" w:cs="Arial"/>
                    <w:iCs/>
                  </w:rPr>
                </w:pPr>
                <w:r w:rsidRPr="00B73099">
                  <w:rPr>
                    <w:rFonts w:ascii="Arial" w:hAnsi="Arial" w:cs="Arial"/>
                    <w:iCs/>
                  </w:rPr>
                  <w:t>Ημερομηνία Παράδοσης</w:t>
                </w:r>
              </w:p>
            </w:tc>
            <w:tc>
              <w:tcPr>
                <w:tcW w:w="4205" w:type="dxa"/>
              </w:tcPr>
              <w:p w14:paraId="33164E5C" w14:textId="1CB03B27" w:rsidR="00B73099" w:rsidRPr="00B73099" w:rsidRDefault="00B73099" w:rsidP="00B73099">
                <w:pPr>
                  <w:pStyle w:val="Standard"/>
                  <w:cnfStyle w:val="000000000000" w:firstRow="0" w:lastRow="0" w:firstColumn="0" w:lastColumn="0" w:oddVBand="0" w:evenVBand="0" w:oddHBand="0" w:evenHBand="0" w:firstRowFirstColumn="0" w:firstRowLastColumn="0" w:lastRowFirstColumn="0" w:lastRowLastColumn="0"/>
                  <w:rPr>
                    <w:rFonts w:ascii="Arial" w:hAnsi="Arial" w:cs="Arial"/>
                    <w:iCs/>
                    <w:lang w:val="en-US"/>
                  </w:rPr>
                </w:pPr>
                <w:r w:rsidRPr="00B73099">
                  <w:rPr>
                    <w:rFonts w:ascii="Arial" w:hAnsi="Arial" w:cs="Arial"/>
                    <w:iCs/>
                    <w:lang w:val="en-US"/>
                  </w:rPr>
                  <w:t>27</w:t>
                </w:r>
                <w:r w:rsidRPr="00B73099">
                  <w:rPr>
                    <w:rFonts w:ascii="Arial" w:hAnsi="Arial" w:cs="Arial"/>
                    <w:iCs/>
                  </w:rPr>
                  <w:t>/0</w:t>
                </w:r>
                <w:r w:rsidR="007070F8">
                  <w:rPr>
                    <w:rFonts w:ascii="Arial" w:hAnsi="Arial" w:cs="Arial"/>
                    <w:iCs/>
                    <w:lang w:val="en-US"/>
                  </w:rPr>
                  <w:t>6</w:t>
                </w:r>
                <w:r w:rsidRPr="00B73099">
                  <w:rPr>
                    <w:rFonts w:ascii="Arial" w:hAnsi="Arial" w:cs="Arial"/>
                    <w:iCs/>
                  </w:rPr>
                  <w:t>/202</w:t>
                </w:r>
                <w:r w:rsidRPr="00B73099">
                  <w:rPr>
                    <w:rFonts w:ascii="Arial" w:hAnsi="Arial" w:cs="Arial"/>
                    <w:iCs/>
                    <w:lang w:val="en-US"/>
                  </w:rPr>
                  <w:t>2</w:t>
                </w:r>
              </w:p>
            </w:tc>
          </w:tr>
          <w:tr w:rsidR="00B73099" w:rsidRPr="005F2FCE" w14:paraId="479909A6" w14:textId="77777777" w:rsidTr="00B73099">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4205" w:type="dxa"/>
              </w:tcPr>
              <w:p w14:paraId="2CB94067" w14:textId="77777777" w:rsidR="00B73099" w:rsidRPr="00B73099" w:rsidRDefault="00B73099" w:rsidP="00B73099">
                <w:pPr>
                  <w:pStyle w:val="TableContents"/>
                  <w:rPr>
                    <w:rFonts w:ascii="Arial" w:hAnsi="Arial" w:cs="Arial"/>
                    <w:iCs/>
                  </w:rPr>
                </w:pPr>
                <w:r w:rsidRPr="00B73099">
                  <w:rPr>
                    <w:rFonts w:ascii="Arial" w:hAnsi="Arial" w:cs="Arial"/>
                    <w:iCs/>
                  </w:rPr>
                  <w:t>Όνομα Αναφοράς</w:t>
                </w:r>
              </w:p>
            </w:tc>
            <w:tc>
              <w:tcPr>
                <w:tcW w:w="4205" w:type="dxa"/>
              </w:tcPr>
              <w:p w14:paraId="24576217" w14:textId="03F06CD7" w:rsidR="00B73099" w:rsidRPr="00B27D20" w:rsidRDefault="00B73099" w:rsidP="00B73099">
                <w:pPr>
                  <w:cnfStyle w:val="000000100000" w:firstRow="0" w:lastRow="0" w:firstColumn="0" w:lastColumn="0" w:oddVBand="0" w:evenVBand="0" w:oddHBand="1" w:evenHBand="0" w:firstRowFirstColumn="0" w:firstRowLastColumn="0" w:lastRowFirstColumn="0" w:lastRowLastColumn="0"/>
                  <w:rPr>
                    <w:b/>
                    <w:sz w:val="28"/>
                    <w:szCs w:val="28"/>
                  </w:rPr>
                </w:pPr>
                <w:r>
                  <w:rPr>
                    <w:rFonts w:ascii="Arial" w:hAnsi="Arial" w:cs="Arial"/>
                    <w:iCs/>
                    <w:sz w:val="24"/>
                    <w:szCs w:val="24"/>
                  </w:rPr>
                  <w:t xml:space="preserve">Final </w:t>
                </w:r>
                <w:r w:rsidRPr="00B73099">
                  <w:rPr>
                    <w:rFonts w:ascii="Arial" w:hAnsi="Arial" w:cs="Arial"/>
                    <w:iCs/>
                    <w:sz w:val="24"/>
                    <w:szCs w:val="24"/>
                  </w:rPr>
                  <w:t>Project:</w:t>
                </w:r>
                <w:r>
                  <w:rPr>
                    <w:b/>
                    <w:sz w:val="28"/>
                    <w:szCs w:val="28"/>
                  </w:rPr>
                  <w:t xml:space="preserve"> </w:t>
                </w:r>
                <w:r w:rsidRPr="00B73099">
                  <w:rPr>
                    <w:rFonts w:ascii="Arial" w:hAnsi="Arial" w:cs="Arial"/>
                    <w:iCs/>
                    <w:sz w:val="24"/>
                    <w:szCs w:val="24"/>
                  </w:rPr>
                  <w:t>Integrated Water Management Plan</w:t>
                </w:r>
              </w:p>
              <w:p w14:paraId="59E88090" w14:textId="475ADD81" w:rsidR="00B73099" w:rsidRPr="00B73099" w:rsidRDefault="00B73099" w:rsidP="00B73099">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07A753DD" w14:textId="77777777" w:rsidR="00B73099" w:rsidRDefault="00B73099">
          <w:pPr>
            <w:rPr>
              <w:noProof/>
            </w:rPr>
          </w:pPr>
        </w:p>
        <w:p w14:paraId="1D317FF8" w14:textId="19E75A1F" w:rsidR="00CF746E" w:rsidRDefault="00E37F97">
          <w:pPr>
            <w:rPr>
              <w:noProof/>
            </w:rPr>
          </w:pPr>
        </w:p>
      </w:sdtContent>
    </w:sdt>
    <w:sdt>
      <w:sdtPr>
        <w:rPr>
          <w:rFonts w:asciiTheme="minorHAnsi" w:eastAsiaTheme="minorHAnsi" w:hAnsiTheme="minorHAnsi" w:cstheme="minorBidi"/>
          <w:color w:val="auto"/>
          <w:sz w:val="22"/>
          <w:szCs w:val="22"/>
          <w:lang w:val="el-GR"/>
        </w:rPr>
        <w:id w:val="233908690"/>
        <w:docPartObj>
          <w:docPartGallery w:val="Table of Contents"/>
          <w:docPartUnique/>
        </w:docPartObj>
      </w:sdtPr>
      <w:sdtEndPr>
        <w:rPr>
          <w:b/>
          <w:bCs/>
        </w:rPr>
      </w:sdtEndPr>
      <w:sdtContent>
        <w:p w14:paraId="3AC26C7A" w14:textId="10B57AB7" w:rsidR="00DE474A" w:rsidRDefault="00DE474A">
          <w:pPr>
            <w:pStyle w:val="a5"/>
          </w:pPr>
          <w:r>
            <w:rPr>
              <w:lang w:val="el-GR"/>
            </w:rPr>
            <w:t>Πίνακας περιεχομένων</w:t>
          </w:r>
        </w:p>
        <w:p w14:paraId="4136231E" w14:textId="14BCE47C" w:rsidR="00A437F2" w:rsidRDefault="00DE474A">
          <w:pPr>
            <w:pStyle w:val="20"/>
            <w:tabs>
              <w:tab w:val="left" w:pos="660"/>
              <w:tab w:val="right" w:leader="dot" w:pos="8630"/>
            </w:tabs>
            <w:rPr>
              <w:rFonts w:eastAsiaTheme="minorEastAsia"/>
              <w:noProof/>
            </w:rPr>
          </w:pPr>
          <w:r>
            <w:fldChar w:fldCharType="begin"/>
          </w:r>
          <w:r>
            <w:instrText xml:space="preserve"> TOC \o "1-3" \h \z \u </w:instrText>
          </w:r>
          <w:r>
            <w:fldChar w:fldCharType="separate"/>
          </w:r>
          <w:hyperlink w:anchor="_Toc107219291" w:history="1">
            <w:r w:rsidR="00A437F2" w:rsidRPr="003D682C">
              <w:rPr>
                <w:rStyle w:val="-"/>
                <w:noProof/>
                <w:lang w:val="el-GR"/>
              </w:rPr>
              <w:t>1.</w:t>
            </w:r>
            <w:r w:rsidR="00A437F2">
              <w:rPr>
                <w:rFonts w:eastAsiaTheme="minorEastAsia"/>
                <w:noProof/>
              </w:rPr>
              <w:tab/>
            </w:r>
            <w:r w:rsidR="00A437F2" w:rsidRPr="003D682C">
              <w:rPr>
                <w:rStyle w:val="-"/>
                <w:noProof/>
                <w:lang w:val="el-GR"/>
              </w:rPr>
              <w:t>Γενικά</w:t>
            </w:r>
            <w:r w:rsidR="00A437F2">
              <w:rPr>
                <w:noProof/>
                <w:webHidden/>
              </w:rPr>
              <w:tab/>
            </w:r>
            <w:r w:rsidR="00A437F2">
              <w:rPr>
                <w:noProof/>
                <w:webHidden/>
              </w:rPr>
              <w:fldChar w:fldCharType="begin"/>
            </w:r>
            <w:r w:rsidR="00A437F2">
              <w:rPr>
                <w:noProof/>
                <w:webHidden/>
              </w:rPr>
              <w:instrText xml:space="preserve"> PAGEREF _Toc107219291 \h </w:instrText>
            </w:r>
            <w:r w:rsidR="00A437F2">
              <w:rPr>
                <w:noProof/>
                <w:webHidden/>
              </w:rPr>
            </w:r>
            <w:r w:rsidR="00A437F2">
              <w:rPr>
                <w:noProof/>
                <w:webHidden/>
              </w:rPr>
              <w:fldChar w:fldCharType="separate"/>
            </w:r>
            <w:r w:rsidR="00CC7650">
              <w:rPr>
                <w:noProof/>
                <w:webHidden/>
              </w:rPr>
              <w:t>2</w:t>
            </w:r>
            <w:r w:rsidR="00A437F2">
              <w:rPr>
                <w:noProof/>
                <w:webHidden/>
              </w:rPr>
              <w:fldChar w:fldCharType="end"/>
            </w:r>
          </w:hyperlink>
        </w:p>
        <w:p w14:paraId="54EE0E03" w14:textId="6BAC3BEE" w:rsidR="00A437F2" w:rsidRDefault="00A437F2">
          <w:pPr>
            <w:pStyle w:val="30"/>
            <w:tabs>
              <w:tab w:val="right" w:leader="dot" w:pos="8630"/>
            </w:tabs>
            <w:rPr>
              <w:rFonts w:eastAsiaTheme="minorEastAsia"/>
              <w:noProof/>
            </w:rPr>
          </w:pPr>
          <w:hyperlink w:anchor="_Toc107219292" w:history="1">
            <w:r w:rsidRPr="003D682C">
              <w:rPr>
                <w:rStyle w:val="-"/>
                <w:rFonts w:cstheme="minorHAnsi"/>
                <w:noProof/>
                <w:lang w:val="el-GR"/>
              </w:rPr>
              <w:t>1.1 Σχέδιο Διαχείρισης</w:t>
            </w:r>
            <w:r>
              <w:rPr>
                <w:noProof/>
                <w:webHidden/>
              </w:rPr>
              <w:tab/>
            </w:r>
            <w:r>
              <w:rPr>
                <w:noProof/>
                <w:webHidden/>
              </w:rPr>
              <w:fldChar w:fldCharType="begin"/>
            </w:r>
            <w:r>
              <w:rPr>
                <w:noProof/>
                <w:webHidden/>
              </w:rPr>
              <w:instrText xml:space="preserve"> PAGEREF _Toc107219292 \h </w:instrText>
            </w:r>
            <w:r>
              <w:rPr>
                <w:noProof/>
                <w:webHidden/>
              </w:rPr>
            </w:r>
            <w:r>
              <w:rPr>
                <w:noProof/>
                <w:webHidden/>
              </w:rPr>
              <w:fldChar w:fldCharType="separate"/>
            </w:r>
            <w:r w:rsidR="00CC7650">
              <w:rPr>
                <w:noProof/>
                <w:webHidden/>
              </w:rPr>
              <w:t>2</w:t>
            </w:r>
            <w:r>
              <w:rPr>
                <w:noProof/>
                <w:webHidden/>
              </w:rPr>
              <w:fldChar w:fldCharType="end"/>
            </w:r>
          </w:hyperlink>
        </w:p>
        <w:p w14:paraId="4B9C7A4E" w14:textId="694CDDC9" w:rsidR="00A437F2" w:rsidRDefault="00A437F2">
          <w:pPr>
            <w:pStyle w:val="30"/>
            <w:tabs>
              <w:tab w:val="right" w:leader="dot" w:pos="8630"/>
            </w:tabs>
            <w:rPr>
              <w:rFonts w:eastAsiaTheme="minorEastAsia"/>
              <w:noProof/>
            </w:rPr>
          </w:pPr>
          <w:hyperlink w:anchor="_Toc107219293" w:history="1">
            <w:r w:rsidRPr="003D682C">
              <w:rPr>
                <w:rStyle w:val="-"/>
                <w:rFonts w:cstheme="minorHAnsi"/>
                <w:noProof/>
                <w:lang w:val="el-GR"/>
              </w:rPr>
              <w:t>1.2 Περιεχόμενα Σχεδίου Διαχείρισης</w:t>
            </w:r>
            <w:r>
              <w:rPr>
                <w:noProof/>
                <w:webHidden/>
              </w:rPr>
              <w:tab/>
            </w:r>
            <w:r>
              <w:rPr>
                <w:noProof/>
                <w:webHidden/>
              </w:rPr>
              <w:fldChar w:fldCharType="begin"/>
            </w:r>
            <w:r>
              <w:rPr>
                <w:noProof/>
                <w:webHidden/>
              </w:rPr>
              <w:instrText xml:space="preserve"> PAGEREF _Toc107219293 \h </w:instrText>
            </w:r>
            <w:r>
              <w:rPr>
                <w:noProof/>
                <w:webHidden/>
              </w:rPr>
            </w:r>
            <w:r>
              <w:rPr>
                <w:noProof/>
                <w:webHidden/>
              </w:rPr>
              <w:fldChar w:fldCharType="separate"/>
            </w:r>
            <w:r w:rsidR="00CC7650">
              <w:rPr>
                <w:noProof/>
                <w:webHidden/>
              </w:rPr>
              <w:t>2</w:t>
            </w:r>
            <w:r>
              <w:rPr>
                <w:noProof/>
                <w:webHidden/>
              </w:rPr>
              <w:fldChar w:fldCharType="end"/>
            </w:r>
          </w:hyperlink>
        </w:p>
        <w:p w14:paraId="4D0CEDC8" w14:textId="2C416DE5" w:rsidR="00A437F2" w:rsidRDefault="00A437F2">
          <w:pPr>
            <w:pStyle w:val="30"/>
            <w:tabs>
              <w:tab w:val="right" w:leader="dot" w:pos="8630"/>
            </w:tabs>
            <w:rPr>
              <w:rFonts w:eastAsiaTheme="minorEastAsia"/>
              <w:noProof/>
            </w:rPr>
          </w:pPr>
          <w:hyperlink w:anchor="_Toc107219294" w:history="1">
            <w:r w:rsidRPr="003D682C">
              <w:rPr>
                <w:rStyle w:val="-"/>
                <w:rFonts w:cstheme="minorHAnsi"/>
                <w:noProof/>
                <w:lang w:val="el-GR"/>
              </w:rPr>
              <w:t>1.3 Στρατηγική Περιβαλλοντική Εκτίμηση (ΣΠΕ)</w:t>
            </w:r>
            <w:r>
              <w:rPr>
                <w:noProof/>
                <w:webHidden/>
              </w:rPr>
              <w:tab/>
            </w:r>
            <w:r>
              <w:rPr>
                <w:noProof/>
                <w:webHidden/>
              </w:rPr>
              <w:fldChar w:fldCharType="begin"/>
            </w:r>
            <w:r>
              <w:rPr>
                <w:noProof/>
                <w:webHidden/>
              </w:rPr>
              <w:instrText xml:space="preserve"> PAGEREF _Toc107219294 \h </w:instrText>
            </w:r>
            <w:r>
              <w:rPr>
                <w:noProof/>
                <w:webHidden/>
              </w:rPr>
            </w:r>
            <w:r>
              <w:rPr>
                <w:noProof/>
                <w:webHidden/>
              </w:rPr>
              <w:fldChar w:fldCharType="separate"/>
            </w:r>
            <w:r w:rsidR="00CC7650">
              <w:rPr>
                <w:noProof/>
                <w:webHidden/>
              </w:rPr>
              <w:t>4</w:t>
            </w:r>
            <w:r>
              <w:rPr>
                <w:noProof/>
                <w:webHidden/>
              </w:rPr>
              <w:fldChar w:fldCharType="end"/>
            </w:r>
          </w:hyperlink>
        </w:p>
        <w:p w14:paraId="040AFDA2" w14:textId="585F3BA0" w:rsidR="00A437F2" w:rsidRDefault="00A437F2">
          <w:pPr>
            <w:pStyle w:val="20"/>
            <w:tabs>
              <w:tab w:val="left" w:pos="660"/>
              <w:tab w:val="right" w:leader="dot" w:pos="8630"/>
            </w:tabs>
            <w:rPr>
              <w:rFonts w:eastAsiaTheme="minorEastAsia"/>
              <w:noProof/>
            </w:rPr>
          </w:pPr>
          <w:hyperlink w:anchor="_Toc107219295" w:history="1">
            <w:r w:rsidRPr="003D682C">
              <w:rPr>
                <w:rStyle w:val="-"/>
                <w:noProof/>
              </w:rPr>
              <w:t>2.</w:t>
            </w:r>
            <w:r>
              <w:rPr>
                <w:rFonts w:eastAsiaTheme="minorEastAsia"/>
                <w:noProof/>
              </w:rPr>
              <w:tab/>
            </w:r>
            <w:r w:rsidRPr="003D682C">
              <w:rPr>
                <w:rStyle w:val="-"/>
                <w:noProof/>
              </w:rPr>
              <w:t>Εισαγωγή</w:t>
            </w:r>
            <w:r>
              <w:rPr>
                <w:noProof/>
                <w:webHidden/>
              </w:rPr>
              <w:tab/>
            </w:r>
            <w:r>
              <w:rPr>
                <w:noProof/>
                <w:webHidden/>
              </w:rPr>
              <w:fldChar w:fldCharType="begin"/>
            </w:r>
            <w:r>
              <w:rPr>
                <w:noProof/>
                <w:webHidden/>
              </w:rPr>
              <w:instrText xml:space="preserve"> PAGEREF _Toc107219295 \h </w:instrText>
            </w:r>
            <w:r>
              <w:rPr>
                <w:noProof/>
                <w:webHidden/>
              </w:rPr>
            </w:r>
            <w:r>
              <w:rPr>
                <w:noProof/>
                <w:webHidden/>
              </w:rPr>
              <w:fldChar w:fldCharType="separate"/>
            </w:r>
            <w:r w:rsidR="00CC7650">
              <w:rPr>
                <w:noProof/>
                <w:webHidden/>
              </w:rPr>
              <w:t>4</w:t>
            </w:r>
            <w:r>
              <w:rPr>
                <w:noProof/>
                <w:webHidden/>
              </w:rPr>
              <w:fldChar w:fldCharType="end"/>
            </w:r>
          </w:hyperlink>
        </w:p>
        <w:p w14:paraId="34B0D983" w14:textId="25CB68CF" w:rsidR="00A437F2" w:rsidRDefault="00A437F2">
          <w:pPr>
            <w:pStyle w:val="20"/>
            <w:tabs>
              <w:tab w:val="left" w:pos="660"/>
              <w:tab w:val="right" w:leader="dot" w:pos="8630"/>
            </w:tabs>
            <w:rPr>
              <w:rFonts w:eastAsiaTheme="minorEastAsia"/>
              <w:noProof/>
            </w:rPr>
          </w:pPr>
          <w:hyperlink w:anchor="_Toc107219296" w:history="1">
            <w:r w:rsidRPr="003D682C">
              <w:rPr>
                <w:rStyle w:val="-"/>
                <w:noProof/>
                <w:lang w:val="el-GR"/>
              </w:rPr>
              <w:t>3.</w:t>
            </w:r>
            <w:r>
              <w:rPr>
                <w:rFonts w:eastAsiaTheme="minorEastAsia"/>
                <w:noProof/>
              </w:rPr>
              <w:tab/>
            </w:r>
            <w:r w:rsidRPr="003D682C">
              <w:rPr>
                <w:rStyle w:val="-"/>
                <w:noProof/>
                <w:lang w:val="el-GR"/>
              </w:rPr>
              <w:t>Περιγραφή της λεκάνης απορροής</w:t>
            </w:r>
            <w:r>
              <w:rPr>
                <w:noProof/>
                <w:webHidden/>
              </w:rPr>
              <w:tab/>
            </w:r>
            <w:r>
              <w:rPr>
                <w:noProof/>
                <w:webHidden/>
              </w:rPr>
              <w:fldChar w:fldCharType="begin"/>
            </w:r>
            <w:r>
              <w:rPr>
                <w:noProof/>
                <w:webHidden/>
              </w:rPr>
              <w:instrText xml:space="preserve"> PAGEREF _Toc107219296 \h </w:instrText>
            </w:r>
            <w:r>
              <w:rPr>
                <w:noProof/>
                <w:webHidden/>
              </w:rPr>
            </w:r>
            <w:r>
              <w:rPr>
                <w:noProof/>
                <w:webHidden/>
              </w:rPr>
              <w:fldChar w:fldCharType="separate"/>
            </w:r>
            <w:r w:rsidR="00CC7650">
              <w:rPr>
                <w:noProof/>
                <w:webHidden/>
              </w:rPr>
              <w:t>4</w:t>
            </w:r>
            <w:r>
              <w:rPr>
                <w:noProof/>
                <w:webHidden/>
              </w:rPr>
              <w:fldChar w:fldCharType="end"/>
            </w:r>
          </w:hyperlink>
        </w:p>
        <w:p w14:paraId="7F955020" w14:textId="6AC37CC3" w:rsidR="00A437F2" w:rsidRDefault="00A437F2">
          <w:pPr>
            <w:pStyle w:val="20"/>
            <w:tabs>
              <w:tab w:val="right" w:leader="dot" w:pos="8630"/>
            </w:tabs>
            <w:rPr>
              <w:rFonts w:eastAsiaTheme="minorEastAsia"/>
              <w:noProof/>
            </w:rPr>
          </w:pPr>
          <w:hyperlink w:anchor="_Toc107219297" w:history="1">
            <w:r w:rsidRPr="003D682C">
              <w:rPr>
                <w:rStyle w:val="-"/>
                <w:noProof/>
                <w:lang w:val="el-GR"/>
              </w:rPr>
              <w:t>3.1 Λίγα λόγια για τον Πλατύ ποταμό</w:t>
            </w:r>
            <w:r>
              <w:rPr>
                <w:noProof/>
                <w:webHidden/>
              </w:rPr>
              <w:tab/>
            </w:r>
            <w:r>
              <w:rPr>
                <w:noProof/>
                <w:webHidden/>
              </w:rPr>
              <w:fldChar w:fldCharType="begin"/>
            </w:r>
            <w:r>
              <w:rPr>
                <w:noProof/>
                <w:webHidden/>
              </w:rPr>
              <w:instrText xml:space="preserve"> PAGEREF _Toc107219297 \h </w:instrText>
            </w:r>
            <w:r>
              <w:rPr>
                <w:noProof/>
                <w:webHidden/>
              </w:rPr>
            </w:r>
            <w:r>
              <w:rPr>
                <w:noProof/>
                <w:webHidden/>
              </w:rPr>
              <w:fldChar w:fldCharType="separate"/>
            </w:r>
            <w:r w:rsidR="00CC7650">
              <w:rPr>
                <w:noProof/>
                <w:webHidden/>
              </w:rPr>
              <w:t>5</w:t>
            </w:r>
            <w:r>
              <w:rPr>
                <w:noProof/>
                <w:webHidden/>
              </w:rPr>
              <w:fldChar w:fldCharType="end"/>
            </w:r>
          </w:hyperlink>
        </w:p>
        <w:p w14:paraId="1E2FDE27" w14:textId="679BABE6" w:rsidR="00A437F2" w:rsidRDefault="00A437F2">
          <w:pPr>
            <w:pStyle w:val="20"/>
            <w:tabs>
              <w:tab w:val="right" w:leader="dot" w:pos="8630"/>
            </w:tabs>
            <w:rPr>
              <w:rFonts w:eastAsiaTheme="minorEastAsia"/>
              <w:noProof/>
            </w:rPr>
          </w:pPr>
          <w:hyperlink w:anchor="_Toc107219298" w:history="1">
            <w:r w:rsidRPr="003D682C">
              <w:rPr>
                <w:rStyle w:val="-"/>
                <w:noProof/>
                <w:lang w:val="el-GR"/>
              </w:rPr>
              <w:t>3.2 Γεωγραφική θέση</w:t>
            </w:r>
            <w:r>
              <w:rPr>
                <w:noProof/>
                <w:webHidden/>
              </w:rPr>
              <w:tab/>
            </w:r>
            <w:r>
              <w:rPr>
                <w:noProof/>
                <w:webHidden/>
              </w:rPr>
              <w:fldChar w:fldCharType="begin"/>
            </w:r>
            <w:r>
              <w:rPr>
                <w:noProof/>
                <w:webHidden/>
              </w:rPr>
              <w:instrText xml:space="preserve"> PAGEREF _Toc107219298 \h </w:instrText>
            </w:r>
            <w:r>
              <w:rPr>
                <w:noProof/>
                <w:webHidden/>
              </w:rPr>
            </w:r>
            <w:r>
              <w:rPr>
                <w:noProof/>
                <w:webHidden/>
              </w:rPr>
              <w:fldChar w:fldCharType="separate"/>
            </w:r>
            <w:r w:rsidR="00CC7650">
              <w:rPr>
                <w:noProof/>
                <w:webHidden/>
              </w:rPr>
              <w:t>6</w:t>
            </w:r>
            <w:r>
              <w:rPr>
                <w:noProof/>
                <w:webHidden/>
              </w:rPr>
              <w:fldChar w:fldCharType="end"/>
            </w:r>
          </w:hyperlink>
        </w:p>
        <w:p w14:paraId="2D6A41D4" w14:textId="60AA57BF" w:rsidR="00A437F2" w:rsidRDefault="00A437F2">
          <w:pPr>
            <w:pStyle w:val="20"/>
            <w:tabs>
              <w:tab w:val="right" w:leader="dot" w:pos="8630"/>
            </w:tabs>
            <w:rPr>
              <w:rFonts w:eastAsiaTheme="minorEastAsia"/>
              <w:noProof/>
            </w:rPr>
          </w:pPr>
          <w:hyperlink w:anchor="_Toc107219299" w:history="1">
            <w:r w:rsidRPr="003D682C">
              <w:rPr>
                <w:rStyle w:val="-"/>
                <w:noProof/>
                <w:lang w:val="el-GR"/>
              </w:rPr>
              <w:t>3.3 Γεωλογική δομή –Μορφολογία περιοχής</w:t>
            </w:r>
            <w:r>
              <w:rPr>
                <w:noProof/>
                <w:webHidden/>
              </w:rPr>
              <w:tab/>
            </w:r>
            <w:r>
              <w:rPr>
                <w:noProof/>
                <w:webHidden/>
              </w:rPr>
              <w:fldChar w:fldCharType="begin"/>
            </w:r>
            <w:r>
              <w:rPr>
                <w:noProof/>
                <w:webHidden/>
              </w:rPr>
              <w:instrText xml:space="preserve"> PAGEREF _Toc107219299 \h </w:instrText>
            </w:r>
            <w:r>
              <w:rPr>
                <w:noProof/>
                <w:webHidden/>
              </w:rPr>
            </w:r>
            <w:r>
              <w:rPr>
                <w:noProof/>
                <w:webHidden/>
              </w:rPr>
              <w:fldChar w:fldCharType="separate"/>
            </w:r>
            <w:r w:rsidR="00CC7650">
              <w:rPr>
                <w:noProof/>
                <w:webHidden/>
              </w:rPr>
              <w:t>6</w:t>
            </w:r>
            <w:r>
              <w:rPr>
                <w:noProof/>
                <w:webHidden/>
              </w:rPr>
              <w:fldChar w:fldCharType="end"/>
            </w:r>
          </w:hyperlink>
        </w:p>
        <w:p w14:paraId="606C3CAD" w14:textId="31AB6B87" w:rsidR="00A437F2" w:rsidRDefault="00A437F2">
          <w:pPr>
            <w:pStyle w:val="20"/>
            <w:tabs>
              <w:tab w:val="right" w:leader="dot" w:pos="8630"/>
            </w:tabs>
            <w:rPr>
              <w:rFonts w:eastAsiaTheme="minorEastAsia"/>
              <w:noProof/>
            </w:rPr>
          </w:pPr>
          <w:hyperlink w:anchor="_Toc107219300" w:history="1">
            <w:r w:rsidRPr="003D682C">
              <w:rPr>
                <w:rStyle w:val="-"/>
                <w:noProof/>
                <w:lang w:val="el-GR"/>
              </w:rPr>
              <w:t>3.4 Χρήσεις γης</w:t>
            </w:r>
            <w:r>
              <w:rPr>
                <w:noProof/>
                <w:webHidden/>
              </w:rPr>
              <w:tab/>
            </w:r>
            <w:r>
              <w:rPr>
                <w:noProof/>
                <w:webHidden/>
              </w:rPr>
              <w:fldChar w:fldCharType="begin"/>
            </w:r>
            <w:r>
              <w:rPr>
                <w:noProof/>
                <w:webHidden/>
              </w:rPr>
              <w:instrText xml:space="preserve"> PAGEREF _Toc107219300 \h </w:instrText>
            </w:r>
            <w:r>
              <w:rPr>
                <w:noProof/>
                <w:webHidden/>
              </w:rPr>
            </w:r>
            <w:r>
              <w:rPr>
                <w:noProof/>
                <w:webHidden/>
              </w:rPr>
              <w:fldChar w:fldCharType="separate"/>
            </w:r>
            <w:r w:rsidR="00CC7650">
              <w:rPr>
                <w:noProof/>
                <w:webHidden/>
              </w:rPr>
              <w:t>7</w:t>
            </w:r>
            <w:r>
              <w:rPr>
                <w:noProof/>
                <w:webHidden/>
              </w:rPr>
              <w:fldChar w:fldCharType="end"/>
            </w:r>
          </w:hyperlink>
        </w:p>
        <w:p w14:paraId="3360B0CF" w14:textId="418A703C" w:rsidR="00A437F2" w:rsidRDefault="00A437F2">
          <w:pPr>
            <w:pStyle w:val="20"/>
            <w:tabs>
              <w:tab w:val="left" w:pos="660"/>
              <w:tab w:val="right" w:leader="dot" w:pos="8630"/>
            </w:tabs>
            <w:rPr>
              <w:rFonts w:eastAsiaTheme="minorEastAsia"/>
              <w:noProof/>
            </w:rPr>
          </w:pPr>
          <w:hyperlink w:anchor="_Toc107219301" w:history="1">
            <w:r w:rsidRPr="003D682C">
              <w:rPr>
                <w:rStyle w:val="-"/>
                <w:noProof/>
                <w:lang w:val="el-GR"/>
              </w:rPr>
              <w:t>4.</w:t>
            </w:r>
            <w:r>
              <w:rPr>
                <w:rFonts w:eastAsiaTheme="minorEastAsia"/>
                <w:noProof/>
              </w:rPr>
              <w:tab/>
            </w:r>
            <w:r w:rsidRPr="003D682C">
              <w:rPr>
                <w:rStyle w:val="-"/>
                <w:noProof/>
                <w:lang w:val="el-GR"/>
              </w:rPr>
              <w:t>Καθορισμό των υδατικών συστημάτων</w:t>
            </w:r>
            <w:r>
              <w:rPr>
                <w:noProof/>
                <w:webHidden/>
              </w:rPr>
              <w:tab/>
            </w:r>
            <w:r>
              <w:rPr>
                <w:noProof/>
                <w:webHidden/>
              </w:rPr>
              <w:fldChar w:fldCharType="begin"/>
            </w:r>
            <w:r>
              <w:rPr>
                <w:noProof/>
                <w:webHidden/>
              </w:rPr>
              <w:instrText xml:space="preserve"> PAGEREF _Toc107219301 \h </w:instrText>
            </w:r>
            <w:r>
              <w:rPr>
                <w:noProof/>
                <w:webHidden/>
              </w:rPr>
            </w:r>
            <w:r>
              <w:rPr>
                <w:noProof/>
                <w:webHidden/>
              </w:rPr>
              <w:fldChar w:fldCharType="separate"/>
            </w:r>
            <w:r w:rsidR="00CC7650">
              <w:rPr>
                <w:noProof/>
                <w:webHidden/>
              </w:rPr>
              <w:t>8</w:t>
            </w:r>
            <w:r>
              <w:rPr>
                <w:noProof/>
                <w:webHidden/>
              </w:rPr>
              <w:fldChar w:fldCharType="end"/>
            </w:r>
          </w:hyperlink>
        </w:p>
        <w:p w14:paraId="1F6BC79F" w14:textId="692F9798" w:rsidR="00A437F2" w:rsidRDefault="00A437F2">
          <w:pPr>
            <w:pStyle w:val="20"/>
            <w:tabs>
              <w:tab w:val="right" w:leader="dot" w:pos="8630"/>
            </w:tabs>
            <w:rPr>
              <w:rFonts w:eastAsiaTheme="minorEastAsia"/>
              <w:noProof/>
            </w:rPr>
          </w:pPr>
          <w:hyperlink w:anchor="_Toc107219302" w:history="1">
            <w:r w:rsidRPr="003D682C">
              <w:rPr>
                <w:rStyle w:val="-"/>
                <w:noProof/>
                <w:lang w:val="el-GR"/>
              </w:rPr>
              <w:t>4.1Προσδιορισμός των ιδιαιτέρως Τροποποιημένων Υδατικών Συστημάτων του ΥΔ Κρήτης</w:t>
            </w:r>
            <w:r>
              <w:rPr>
                <w:noProof/>
                <w:webHidden/>
              </w:rPr>
              <w:tab/>
            </w:r>
            <w:r>
              <w:rPr>
                <w:noProof/>
                <w:webHidden/>
              </w:rPr>
              <w:fldChar w:fldCharType="begin"/>
            </w:r>
            <w:r>
              <w:rPr>
                <w:noProof/>
                <w:webHidden/>
              </w:rPr>
              <w:instrText xml:space="preserve"> PAGEREF _Toc107219302 \h </w:instrText>
            </w:r>
            <w:r>
              <w:rPr>
                <w:noProof/>
                <w:webHidden/>
              </w:rPr>
            </w:r>
            <w:r>
              <w:rPr>
                <w:noProof/>
                <w:webHidden/>
              </w:rPr>
              <w:fldChar w:fldCharType="separate"/>
            </w:r>
            <w:r w:rsidR="00CC7650">
              <w:rPr>
                <w:noProof/>
                <w:webHidden/>
              </w:rPr>
              <w:t>10</w:t>
            </w:r>
            <w:r>
              <w:rPr>
                <w:noProof/>
                <w:webHidden/>
              </w:rPr>
              <w:fldChar w:fldCharType="end"/>
            </w:r>
          </w:hyperlink>
        </w:p>
        <w:p w14:paraId="04D5F11D" w14:textId="24E7044B" w:rsidR="00A437F2" w:rsidRDefault="00A437F2">
          <w:pPr>
            <w:pStyle w:val="20"/>
            <w:tabs>
              <w:tab w:val="left" w:pos="660"/>
              <w:tab w:val="right" w:leader="dot" w:pos="8630"/>
            </w:tabs>
            <w:rPr>
              <w:rFonts w:eastAsiaTheme="minorEastAsia"/>
              <w:noProof/>
            </w:rPr>
          </w:pPr>
          <w:hyperlink w:anchor="_Toc107219303" w:history="1">
            <w:r w:rsidRPr="003D682C">
              <w:rPr>
                <w:rStyle w:val="-"/>
                <w:noProof/>
                <w:lang w:val="el-GR"/>
              </w:rPr>
              <w:t>5.</w:t>
            </w:r>
            <w:r>
              <w:rPr>
                <w:rFonts w:eastAsiaTheme="minorEastAsia"/>
                <w:noProof/>
              </w:rPr>
              <w:tab/>
            </w:r>
            <w:r w:rsidRPr="003D682C">
              <w:rPr>
                <w:rStyle w:val="-"/>
                <w:noProof/>
                <w:lang w:val="el-GR"/>
              </w:rPr>
              <w:t>Πιέσεις στο υδατικό περιβάλλον</w:t>
            </w:r>
            <w:r>
              <w:rPr>
                <w:noProof/>
                <w:webHidden/>
              </w:rPr>
              <w:tab/>
            </w:r>
            <w:r>
              <w:rPr>
                <w:noProof/>
                <w:webHidden/>
              </w:rPr>
              <w:fldChar w:fldCharType="begin"/>
            </w:r>
            <w:r>
              <w:rPr>
                <w:noProof/>
                <w:webHidden/>
              </w:rPr>
              <w:instrText xml:space="preserve"> PAGEREF _Toc107219303 \h </w:instrText>
            </w:r>
            <w:r>
              <w:rPr>
                <w:noProof/>
                <w:webHidden/>
              </w:rPr>
            </w:r>
            <w:r>
              <w:rPr>
                <w:noProof/>
                <w:webHidden/>
              </w:rPr>
              <w:fldChar w:fldCharType="separate"/>
            </w:r>
            <w:r w:rsidR="00CC7650">
              <w:rPr>
                <w:noProof/>
                <w:webHidden/>
              </w:rPr>
              <w:t>11</w:t>
            </w:r>
            <w:r>
              <w:rPr>
                <w:noProof/>
                <w:webHidden/>
              </w:rPr>
              <w:fldChar w:fldCharType="end"/>
            </w:r>
          </w:hyperlink>
        </w:p>
        <w:p w14:paraId="1E8F8A8D" w14:textId="05E786D4" w:rsidR="00A437F2" w:rsidRDefault="00A437F2">
          <w:pPr>
            <w:pStyle w:val="20"/>
            <w:tabs>
              <w:tab w:val="left" w:pos="660"/>
              <w:tab w:val="right" w:leader="dot" w:pos="8630"/>
            </w:tabs>
            <w:rPr>
              <w:rFonts w:eastAsiaTheme="minorEastAsia"/>
              <w:noProof/>
            </w:rPr>
          </w:pPr>
          <w:hyperlink w:anchor="_Toc107219304" w:history="1">
            <w:r w:rsidRPr="003D682C">
              <w:rPr>
                <w:rStyle w:val="-"/>
                <w:noProof/>
                <w:lang w:val="el-GR"/>
              </w:rPr>
              <w:t>6.</w:t>
            </w:r>
            <w:r>
              <w:rPr>
                <w:rFonts w:eastAsiaTheme="minorEastAsia"/>
                <w:noProof/>
              </w:rPr>
              <w:tab/>
            </w:r>
            <w:r w:rsidRPr="003D682C">
              <w:rPr>
                <w:rStyle w:val="-"/>
                <w:noProof/>
                <w:lang w:val="el-GR"/>
              </w:rPr>
              <w:t>Κατάσταση των υδατικών συστημάτων</w:t>
            </w:r>
            <w:r>
              <w:rPr>
                <w:noProof/>
                <w:webHidden/>
              </w:rPr>
              <w:tab/>
            </w:r>
            <w:r>
              <w:rPr>
                <w:noProof/>
                <w:webHidden/>
              </w:rPr>
              <w:fldChar w:fldCharType="begin"/>
            </w:r>
            <w:r>
              <w:rPr>
                <w:noProof/>
                <w:webHidden/>
              </w:rPr>
              <w:instrText xml:space="preserve"> PAGEREF _Toc107219304 \h </w:instrText>
            </w:r>
            <w:r>
              <w:rPr>
                <w:noProof/>
                <w:webHidden/>
              </w:rPr>
            </w:r>
            <w:r>
              <w:rPr>
                <w:noProof/>
                <w:webHidden/>
              </w:rPr>
              <w:fldChar w:fldCharType="separate"/>
            </w:r>
            <w:r w:rsidR="00CC7650">
              <w:rPr>
                <w:noProof/>
                <w:webHidden/>
              </w:rPr>
              <w:t>15</w:t>
            </w:r>
            <w:r>
              <w:rPr>
                <w:noProof/>
                <w:webHidden/>
              </w:rPr>
              <w:fldChar w:fldCharType="end"/>
            </w:r>
          </w:hyperlink>
        </w:p>
        <w:p w14:paraId="03C312BA" w14:textId="1ED900EE" w:rsidR="00A437F2" w:rsidRDefault="00A437F2">
          <w:pPr>
            <w:pStyle w:val="20"/>
            <w:tabs>
              <w:tab w:val="right" w:leader="dot" w:pos="8630"/>
            </w:tabs>
            <w:rPr>
              <w:rFonts w:eastAsiaTheme="minorEastAsia"/>
              <w:noProof/>
            </w:rPr>
          </w:pPr>
          <w:hyperlink w:anchor="_Toc107219305" w:history="1">
            <w:r w:rsidRPr="003D682C">
              <w:rPr>
                <w:rStyle w:val="-"/>
                <w:noProof/>
                <w:lang w:val="el-GR"/>
              </w:rPr>
              <w:t>Οικονομική ανάλυση χρήσεων ύδατος</w:t>
            </w:r>
            <w:r>
              <w:rPr>
                <w:noProof/>
                <w:webHidden/>
              </w:rPr>
              <w:tab/>
            </w:r>
            <w:r>
              <w:rPr>
                <w:noProof/>
                <w:webHidden/>
              </w:rPr>
              <w:fldChar w:fldCharType="begin"/>
            </w:r>
            <w:r>
              <w:rPr>
                <w:noProof/>
                <w:webHidden/>
              </w:rPr>
              <w:instrText xml:space="preserve"> PAGEREF _Toc107219305 \h </w:instrText>
            </w:r>
            <w:r>
              <w:rPr>
                <w:noProof/>
                <w:webHidden/>
              </w:rPr>
            </w:r>
            <w:r>
              <w:rPr>
                <w:noProof/>
                <w:webHidden/>
              </w:rPr>
              <w:fldChar w:fldCharType="separate"/>
            </w:r>
            <w:r w:rsidR="00CC7650">
              <w:rPr>
                <w:noProof/>
                <w:webHidden/>
              </w:rPr>
              <w:t>17</w:t>
            </w:r>
            <w:r>
              <w:rPr>
                <w:noProof/>
                <w:webHidden/>
              </w:rPr>
              <w:fldChar w:fldCharType="end"/>
            </w:r>
          </w:hyperlink>
        </w:p>
        <w:p w14:paraId="6DB21254" w14:textId="1A27ACE0" w:rsidR="00A437F2" w:rsidRDefault="00A437F2">
          <w:pPr>
            <w:pStyle w:val="20"/>
            <w:tabs>
              <w:tab w:val="right" w:leader="dot" w:pos="8630"/>
            </w:tabs>
            <w:rPr>
              <w:rFonts w:eastAsiaTheme="minorEastAsia"/>
              <w:noProof/>
            </w:rPr>
          </w:pPr>
          <w:hyperlink w:anchor="_Toc107219306" w:history="1">
            <w:r w:rsidRPr="003D682C">
              <w:rPr>
                <w:rStyle w:val="-"/>
                <w:noProof/>
                <w:lang w:val="el-GR"/>
              </w:rPr>
              <w:t>Πρόγραμμα μέτρων</w:t>
            </w:r>
            <w:r>
              <w:rPr>
                <w:noProof/>
                <w:webHidden/>
              </w:rPr>
              <w:tab/>
            </w:r>
            <w:r>
              <w:rPr>
                <w:noProof/>
                <w:webHidden/>
              </w:rPr>
              <w:fldChar w:fldCharType="begin"/>
            </w:r>
            <w:r>
              <w:rPr>
                <w:noProof/>
                <w:webHidden/>
              </w:rPr>
              <w:instrText xml:space="preserve"> PAGEREF _Toc107219306 \h </w:instrText>
            </w:r>
            <w:r>
              <w:rPr>
                <w:noProof/>
                <w:webHidden/>
              </w:rPr>
            </w:r>
            <w:r>
              <w:rPr>
                <w:noProof/>
                <w:webHidden/>
              </w:rPr>
              <w:fldChar w:fldCharType="separate"/>
            </w:r>
            <w:r w:rsidR="00CC7650">
              <w:rPr>
                <w:noProof/>
                <w:webHidden/>
              </w:rPr>
              <w:t>18</w:t>
            </w:r>
            <w:r>
              <w:rPr>
                <w:noProof/>
                <w:webHidden/>
              </w:rPr>
              <w:fldChar w:fldCharType="end"/>
            </w:r>
          </w:hyperlink>
        </w:p>
        <w:p w14:paraId="63761986" w14:textId="01BD2B48" w:rsidR="00A437F2" w:rsidRDefault="00A437F2">
          <w:pPr>
            <w:pStyle w:val="20"/>
            <w:tabs>
              <w:tab w:val="right" w:leader="dot" w:pos="8630"/>
            </w:tabs>
            <w:rPr>
              <w:rFonts w:eastAsiaTheme="minorEastAsia"/>
              <w:noProof/>
            </w:rPr>
          </w:pPr>
          <w:hyperlink w:anchor="_Toc107219307" w:history="1">
            <w:r w:rsidRPr="003D682C">
              <w:rPr>
                <w:rStyle w:val="-"/>
                <w:noProof/>
                <w:lang w:val="el-GR"/>
              </w:rPr>
              <w:t>Βιβλιογραφία</w:t>
            </w:r>
            <w:r>
              <w:rPr>
                <w:noProof/>
                <w:webHidden/>
              </w:rPr>
              <w:tab/>
            </w:r>
            <w:r>
              <w:rPr>
                <w:noProof/>
                <w:webHidden/>
              </w:rPr>
              <w:fldChar w:fldCharType="begin"/>
            </w:r>
            <w:r>
              <w:rPr>
                <w:noProof/>
                <w:webHidden/>
              </w:rPr>
              <w:instrText xml:space="preserve"> PAGEREF _Toc107219307 \h </w:instrText>
            </w:r>
            <w:r>
              <w:rPr>
                <w:noProof/>
                <w:webHidden/>
              </w:rPr>
            </w:r>
            <w:r>
              <w:rPr>
                <w:noProof/>
                <w:webHidden/>
              </w:rPr>
              <w:fldChar w:fldCharType="separate"/>
            </w:r>
            <w:r w:rsidR="00CC7650">
              <w:rPr>
                <w:noProof/>
                <w:webHidden/>
              </w:rPr>
              <w:t>27</w:t>
            </w:r>
            <w:r>
              <w:rPr>
                <w:noProof/>
                <w:webHidden/>
              </w:rPr>
              <w:fldChar w:fldCharType="end"/>
            </w:r>
          </w:hyperlink>
        </w:p>
        <w:p w14:paraId="0F8254FE" w14:textId="44BE1101" w:rsidR="0052313A" w:rsidRPr="0052313A" w:rsidRDefault="00DE474A" w:rsidP="0052313A">
          <w:r>
            <w:rPr>
              <w:b/>
              <w:bCs/>
              <w:lang w:val="el-GR"/>
            </w:rPr>
            <w:fldChar w:fldCharType="end"/>
          </w:r>
        </w:p>
      </w:sdtContent>
    </w:sdt>
    <w:p w14:paraId="24F4ADCF" w14:textId="77777777" w:rsidR="0052313A" w:rsidRDefault="0052313A">
      <w:pPr>
        <w:rPr>
          <w:rFonts w:asciiTheme="majorHAnsi" w:eastAsiaTheme="majorEastAsia" w:hAnsiTheme="majorHAnsi" w:cstheme="majorBidi"/>
          <w:color w:val="2F5496" w:themeColor="accent1" w:themeShade="BF"/>
          <w:sz w:val="26"/>
          <w:szCs w:val="26"/>
          <w:lang w:val="el-GR"/>
        </w:rPr>
      </w:pPr>
      <w:r>
        <w:rPr>
          <w:lang w:val="el-GR"/>
        </w:rPr>
        <w:br w:type="page"/>
      </w:r>
    </w:p>
    <w:p w14:paraId="1DF2555F" w14:textId="3C6CB12B" w:rsidR="00D22F27" w:rsidRDefault="001D5C64" w:rsidP="001D5C64">
      <w:pPr>
        <w:pStyle w:val="2"/>
        <w:numPr>
          <w:ilvl w:val="0"/>
          <w:numId w:val="12"/>
        </w:numPr>
        <w:rPr>
          <w:u w:val="single"/>
          <w:lang w:val="el-GR"/>
        </w:rPr>
      </w:pPr>
      <w:bookmarkStart w:id="0" w:name="_Toc107219291"/>
      <w:r>
        <w:rPr>
          <w:u w:val="single"/>
          <w:lang w:val="el-GR"/>
        </w:rPr>
        <w:lastRenderedPageBreak/>
        <w:t>Γενικά</w:t>
      </w:r>
      <w:bookmarkEnd w:id="0"/>
    </w:p>
    <w:p w14:paraId="30D58907" w14:textId="0AF6932F" w:rsidR="00D93BFC" w:rsidRPr="00A71093" w:rsidRDefault="00D93BFC" w:rsidP="00A71093">
      <w:pPr>
        <w:pStyle w:val="3"/>
        <w:rPr>
          <w:color w:val="auto"/>
          <w:sz w:val="22"/>
          <w:szCs w:val="22"/>
          <w:u w:val="single"/>
          <w:lang w:val="el-GR"/>
        </w:rPr>
      </w:pPr>
      <w:bookmarkStart w:id="1" w:name="_Toc107219292"/>
      <w:r w:rsidRPr="00125E21">
        <w:rPr>
          <w:rFonts w:asciiTheme="minorHAnsi" w:hAnsiTheme="minorHAnsi" w:cstheme="minorHAnsi"/>
          <w:color w:val="auto"/>
          <w:sz w:val="22"/>
          <w:szCs w:val="22"/>
          <w:u w:val="single"/>
          <w:lang w:val="el-GR"/>
        </w:rPr>
        <w:t>1.1 Σχέδιο Διαχείρισης</w:t>
      </w:r>
      <w:bookmarkEnd w:id="1"/>
    </w:p>
    <w:p w14:paraId="07F53319" w14:textId="65F44249" w:rsidR="00113286" w:rsidRDefault="00CF746E" w:rsidP="00CF746E">
      <w:pPr>
        <w:rPr>
          <w:lang w:val="el-GR"/>
        </w:rPr>
      </w:pPr>
      <w:r w:rsidRPr="00CF746E">
        <w:rPr>
          <w:rStyle w:val="4Char"/>
          <w:rFonts w:asciiTheme="minorHAnsi" w:hAnsiTheme="minorHAnsi" w:cstheme="minorHAnsi"/>
          <w:b/>
          <w:bCs/>
          <w:i w:val="0"/>
          <w:iCs w:val="0"/>
          <w:color w:val="auto"/>
          <w:lang w:val="el-GR"/>
        </w:rPr>
        <w:t xml:space="preserve">   </w:t>
      </w:r>
      <w:r w:rsidR="00D22F27" w:rsidRPr="000A3373">
        <w:rPr>
          <w:rStyle w:val="4Char"/>
          <w:rFonts w:asciiTheme="minorHAnsi" w:hAnsiTheme="minorHAnsi" w:cstheme="minorHAnsi"/>
          <w:b/>
          <w:bCs/>
          <w:i w:val="0"/>
          <w:iCs w:val="0"/>
          <w:color w:val="auto"/>
          <w:lang w:val="el-GR"/>
        </w:rPr>
        <w:t>Σχέδιο Διαχείρισης</w:t>
      </w:r>
      <w:r w:rsidR="0052313A" w:rsidRPr="000A3373">
        <w:rPr>
          <w:rStyle w:val="4Char"/>
          <w:rFonts w:asciiTheme="minorHAnsi" w:hAnsiTheme="minorHAnsi" w:cstheme="minorHAnsi"/>
          <w:b/>
          <w:bCs/>
          <w:i w:val="0"/>
          <w:iCs w:val="0"/>
          <w:color w:val="auto"/>
          <w:lang w:val="el-GR"/>
        </w:rPr>
        <w:t>:</w:t>
      </w:r>
      <w:r w:rsidR="000A3373">
        <w:rPr>
          <w:sz w:val="20"/>
          <w:szCs w:val="20"/>
          <w:lang w:val="el-GR"/>
        </w:rPr>
        <w:t xml:space="preserve"> </w:t>
      </w:r>
      <w:r w:rsidR="0052313A" w:rsidRPr="00113286">
        <w:rPr>
          <w:lang w:val="el-GR"/>
        </w:rPr>
        <w:t xml:space="preserve">ορίζεται ως </w:t>
      </w:r>
      <w:r w:rsidR="00D22F27" w:rsidRPr="00113286">
        <w:rPr>
          <w:lang w:val="el-GR"/>
        </w:rPr>
        <w:t>το βασικό εργαλείο προγραμματισμού και το</w:t>
      </w:r>
      <w:r w:rsidR="0052313A" w:rsidRPr="00113286">
        <w:rPr>
          <w:lang w:val="el-GR"/>
        </w:rPr>
        <w:t>υ</w:t>
      </w:r>
      <w:r w:rsidR="00D22F27" w:rsidRPr="00113286">
        <w:rPr>
          <w:lang w:val="el-GR"/>
        </w:rPr>
        <w:t xml:space="preserve"> κεντρικ</w:t>
      </w:r>
      <w:r w:rsidR="0052313A" w:rsidRPr="00113286">
        <w:rPr>
          <w:lang w:val="el-GR"/>
        </w:rPr>
        <w:t xml:space="preserve">ού </w:t>
      </w:r>
      <w:r w:rsidR="00D22F27" w:rsidRPr="00113286">
        <w:rPr>
          <w:lang w:val="el-GR"/>
        </w:rPr>
        <w:t>μηχανισμ</w:t>
      </w:r>
      <w:r w:rsidR="0052313A" w:rsidRPr="00113286">
        <w:rPr>
          <w:lang w:val="el-GR"/>
        </w:rPr>
        <w:t>ού</w:t>
      </w:r>
      <w:r w:rsidR="00D22F27" w:rsidRPr="00113286">
        <w:rPr>
          <w:lang w:val="el-GR"/>
        </w:rPr>
        <w:t xml:space="preserve"> αναφοράς της χώρας προς την Ευρωπαϊκή Επιτροπή όσον αφορά στους υδατικούς πόρους και τα οικοσυστήματα.</w:t>
      </w:r>
      <w:r w:rsidR="0052313A" w:rsidRPr="00113286">
        <w:rPr>
          <w:lang w:val="el-GR"/>
        </w:rPr>
        <w:t xml:space="preserve"> </w:t>
      </w:r>
      <w:r w:rsidR="00841E4D" w:rsidRPr="00113286">
        <w:rPr>
          <w:lang w:val="el-GR"/>
        </w:rPr>
        <w:t xml:space="preserve"> </w:t>
      </w:r>
    </w:p>
    <w:p w14:paraId="01BA4129" w14:textId="14A70194" w:rsidR="00D22F27" w:rsidRPr="00113286" w:rsidRDefault="00CF746E" w:rsidP="00CF746E">
      <w:pPr>
        <w:rPr>
          <w:lang w:val="el-GR"/>
        </w:rPr>
      </w:pPr>
      <w:r w:rsidRPr="00CF746E">
        <w:rPr>
          <w:lang w:val="el-GR"/>
        </w:rPr>
        <w:t xml:space="preserve">   </w:t>
      </w:r>
      <w:r w:rsidR="0052313A">
        <w:rPr>
          <w:lang w:val="el-GR"/>
        </w:rPr>
        <w:t>Συγκεκριμένα στην</w:t>
      </w:r>
      <w:r w:rsidR="00D22F27" w:rsidRPr="00D22F27">
        <w:rPr>
          <w:lang w:val="el-GR"/>
        </w:rPr>
        <w:t xml:space="preserve"> Ελλάδα </w:t>
      </w:r>
      <w:r w:rsidR="00E702A3">
        <w:rPr>
          <w:lang w:val="el-GR"/>
        </w:rPr>
        <w:t>υπάρχουν 14 υδατικά διαμερίσματα τα οποία απεικονίζονται στον παρακάτω χάρτη όπου θα δημιουργηθούν</w:t>
      </w:r>
      <w:r w:rsidR="000E2D81">
        <w:rPr>
          <w:lang w:val="el-GR"/>
        </w:rPr>
        <w:t xml:space="preserve"> σχέδια διαχείρισης</w:t>
      </w:r>
      <w:r w:rsidR="00E702A3">
        <w:rPr>
          <w:lang w:val="el-GR"/>
        </w:rPr>
        <w:t xml:space="preserve"> για κάθε διαμέρισμα ξεχωριστά και θα τεθούν σε λειτουργεία</w:t>
      </w:r>
      <w:r w:rsidR="000E2D81">
        <w:rPr>
          <w:lang w:val="el-GR"/>
        </w:rPr>
        <w:t xml:space="preserve">. </w:t>
      </w:r>
    </w:p>
    <w:p w14:paraId="6959B1F9" w14:textId="5DC144A1" w:rsidR="00D22F27" w:rsidRDefault="00D22F27" w:rsidP="00D22F27">
      <w:pPr>
        <w:jc w:val="center"/>
        <w:rPr>
          <w:lang w:val="el-GR"/>
        </w:rPr>
      </w:pPr>
      <w:r>
        <w:rPr>
          <w:noProof/>
        </w:rPr>
        <w:drawing>
          <wp:inline distT="0" distB="0" distL="0" distR="0" wp14:anchorId="2319403F" wp14:editId="3D94B5EE">
            <wp:extent cx="3741420" cy="4136989"/>
            <wp:effectExtent l="0" t="0" r="0" b="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0972" t="21728" r="37500" b="16296"/>
                    <a:stretch/>
                  </pic:blipFill>
                  <pic:spPr bwMode="auto">
                    <a:xfrm>
                      <a:off x="0" y="0"/>
                      <a:ext cx="3747556" cy="4143774"/>
                    </a:xfrm>
                    <a:prstGeom prst="rect">
                      <a:avLst/>
                    </a:prstGeom>
                    <a:ln>
                      <a:noFill/>
                    </a:ln>
                    <a:extLst>
                      <a:ext uri="{53640926-AAD7-44D8-BBD7-CCE9431645EC}">
                        <a14:shadowObscured xmlns:a14="http://schemas.microsoft.com/office/drawing/2010/main"/>
                      </a:ext>
                    </a:extLst>
                  </pic:spPr>
                </pic:pic>
              </a:graphicData>
            </a:graphic>
          </wp:inline>
        </w:drawing>
      </w:r>
    </w:p>
    <w:p w14:paraId="065BDD07" w14:textId="7F88C7F4" w:rsidR="002E724F" w:rsidRPr="00125E21" w:rsidRDefault="00113286" w:rsidP="00A71093">
      <w:pPr>
        <w:pStyle w:val="3"/>
        <w:rPr>
          <w:rFonts w:asciiTheme="minorHAnsi" w:hAnsiTheme="minorHAnsi" w:cstheme="minorHAnsi"/>
          <w:color w:val="auto"/>
          <w:u w:val="single"/>
          <w:lang w:val="el-GR"/>
        </w:rPr>
      </w:pPr>
      <w:bookmarkStart w:id="2" w:name="_Toc107219293"/>
      <w:r w:rsidRPr="00125E21">
        <w:rPr>
          <w:rFonts w:asciiTheme="minorHAnsi" w:hAnsiTheme="minorHAnsi" w:cstheme="minorHAnsi"/>
          <w:color w:val="auto"/>
          <w:sz w:val="22"/>
          <w:szCs w:val="22"/>
          <w:u w:val="single"/>
          <w:lang w:val="el-GR"/>
        </w:rPr>
        <w:t xml:space="preserve">1.2 </w:t>
      </w:r>
      <w:r w:rsidR="002E724F" w:rsidRPr="00125E21">
        <w:rPr>
          <w:rFonts w:asciiTheme="minorHAnsi" w:hAnsiTheme="minorHAnsi" w:cstheme="minorHAnsi"/>
          <w:color w:val="auto"/>
          <w:sz w:val="22"/>
          <w:szCs w:val="22"/>
          <w:u w:val="single"/>
          <w:lang w:val="el-GR"/>
        </w:rPr>
        <w:t>Περιεχόμενα Σχεδίου Διαχείρισης</w:t>
      </w:r>
      <w:bookmarkEnd w:id="2"/>
    </w:p>
    <w:p w14:paraId="2C65BB89" w14:textId="2FADA00E" w:rsidR="002E724F" w:rsidRPr="00113286" w:rsidRDefault="002E724F" w:rsidP="00113286">
      <w:pPr>
        <w:pStyle w:val="a4"/>
        <w:numPr>
          <w:ilvl w:val="0"/>
          <w:numId w:val="15"/>
        </w:numPr>
      </w:pPr>
      <w:r w:rsidRPr="00113286">
        <w:rPr>
          <w:b/>
          <w:bCs/>
        </w:rPr>
        <w:t>Εισαγωγή</w:t>
      </w:r>
      <w:r w:rsidR="00113286" w:rsidRPr="00113286">
        <w:rPr>
          <w:b/>
          <w:bCs/>
        </w:rPr>
        <w:t>:</w:t>
      </w:r>
      <w:r w:rsidR="00113286">
        <w:t xml:space="preserve"> Αναφέρονται</w:t>
      </w:r>
      <w:r w:rsidRPr="00113286">
        <w:t xml:space="preserve"> βασικές πληροφορίες σε σχέση με την Οδηγία 2000/60/ΕΚ και γίν</w:t>
      </w:r>
      <w:r w:rsidR="00113286">
        <w:t>ον</w:t>
      </w:r>
      <w:r w:rsidRPr="00113286">
        <w:t>ται μνεία των συντελεστών κατάρτισης του Σχεδίου Διαχείρισης</w:t>
      </w:r>
    </w:p>
    <w:p w14:paraId="556BF7E5" w14:textId="4E4CB32A" w:rsidR="000A3373" w:rsidRPr="00113286" w:rsidRDefault="002E724F" w:rsidP="00113286">
      <w:pPr>
        <w:pStyle w:val="a4"/>
        <w:numPr>
          <w:ilvl w:val="0"/>
          <w:numId w:val="15"/>
        </w:numPr>
      </w:pPr>
      <w:r w:rsidRPr="00113286">
        <w:rPr>
          <w:b/>
          <w:bCs/>
        </w:rPr>
        <w:t>Κεφάλαιο 1 - Θεσμικό πλαίσιο εφαρμογής της Οδηγίας 2000/60/ΕΚ</w:t>
      </w:r>
      <w:r w:rsidR="00113286" w:rsidRPr="00113286">
        <w:rPr>
          <w:b/>
          <w:bCs/>
        </w:rPr>
        <w:t>:</w:t>
      </w:r>
      <w:r w:rsidR="00113286">
        <w:t xml:space="preserve"> Γ</w:t>
      </w:r>
      <w:r w:rsidRPr="00113286">
        <w:t>ίνεται αναφορά στο</w:t>
      </w:r>
      <w:r w:rsidR="000A3373" w:rsidRPr="00113286">
        <w:t xml:space="preserve"> </w:t>
      </w:r>
      <w:r w:rsidRPr="00113286">
        <w:t xml:space="preserve">θεσμικό πλαίσιο εναρμόνισης της εθνικής νομοθεσίας με την Οδηγία 2000/60/ΕΚ. </w:t>
      </w:r>
    </w:p>
    <w:p w14:paraId="0C172E0E" w14:textId="54FBB7A9" w:rsidR="000A3373" w:rsidRPr="00113286" w:rsidRDefault="002E724F" w:rsidP="009C2993">
      <w:pPr>
        <w:pStyle w:val="a4"/>
        <w:numPr>
          <w:ilvl w:val="0"/>
          <w:numId w:val="15"/>
        </w:numPr>
      </w:pPr>
      <w:r w:rsidRPr="00113286">
        <w:rPr>
          <w:b/>
          <w:bCs/>
        </w:rPr>
        <w:t>Κεφάλαιο 2 - Σχέδιο Διαχείρισης Περιοχής Λεκάνης Απορροής Ποταμού:</w:t>
      </w:r>
      <w:r w:rsidRPr="00113286">
        <w:t xml:space="preserve"> </w:t>
      </w:r>
      <w:r w:rsidR="006D0DBD">
        <w:t xml:space="preserve">Παρουσιάζεται μια </w:t>
      </w:r>
      <w:r w:rsidRPr="00113286">
        <w:t xml:space="preserve">σύντομη περιγραφή του Σχεδίου Διαχείρισης Λεκανών Απορροής </w:t>
      </w:r>
      <w:r w:rsidR="009C2993">
        <w:t>του Ποταμού</w:t>
      </w:r>
      <w:r w:rsidRPr="00113286">
        <w:t>, με αναφορά</w:t>
      </w:r>
      <w:r w:rsidR="000A3373" w:rsidRPr="00113286">
        <w:t xml:space="preserve"> </w:t>
      </w:r>
      <w:r w:rsidRPr="00113286">
        <w:t>στα περιεχόμενα του κάθε κεφαλαίου, καθώς και της Στρατηγικής Μελέτης Περιβαλλοντικών Επιπτώσεων.</w:t>
      </w:r>
    </w:p>
    <w:p w14:paraId="1043F0DB" w14:textId="0579B88D" w:rsidR="000A3373" w:rsidRPr="00113286" w:rsidRDefault="002E724F" w:rsidP="00113286">
      <w:pPr>
        <w:pStyle w:val="a4"/>
        <w:numPr>
          <w:ilvl w:val="0"/>
          <w:numId w:val="15"/>
        </w:numPr>
      </w:pPr>
      <w:r w:rsidRPr="006D0DBD">
        <w:rPr>
          <w:b/>
          <w:bCs/>
        </w:rPr>
        <w:lastRenderedPageBreak/>
        <w:t>Κεφάλαιο 3 - Διαδικασία διαβούλευσης</w:t>
      </w:r>
      <w:r w:rsidR="006D0DBD">
        <w:rPr>
          <w:b/>
          <w:bCs/>
        </w:rPr>
        <w:t>:</w:t>
      </w:r>
      <w:r w:rsidRPr="00113286">
        <w:t xml:space="preserve"> </w:t>
      </w:r>
      <w:r w:rsidR="006D0DBD">
        <w:t>Με λίγα λόγια αναφέρονται</w:t>
      </w:r>
      <w:r w:rsidRPr="00113286">
        <w:t xml:space="preserve"> οι δράσεις για τη δημοσιοποίηση και διαβούλευση του Σχεδίου Διαχείρισης με το κοινό και τους κοινωνικούς εταίρους, πριν</w:t>
      </w:r>
      <w:r w:rsidR="000A3373" w:rsidRPr="00113286">
        <w:t xml:space="preserve"> </w:t>
      </w:r>
      <w:r w:rsidRPr="00113286">
        <w:t>την οριστικοποίησή του.</w:t>
      </w:r>
    </w:p>
    <w:p w14:paraId="7EC78D93" w14:textId="2E9B5C01" w:rsidR="002E724F" w:rsidRPr="00113286" w:rsidRDefault="002E724F" w:rsidP="009C2993">
      <w:pPr>
        <w:pStyle w:val="a4"/>
        <w:numPr>
          <w:ilvl w:val="0"/>
          <w:numId w:val="15"/>
        </w:numPr>
      </w:pPr>
      <w:r w:rsidRPr="006D0DBD">
        <w:rPr>
          <w:b/>
          <w:bCs/>
        </w:rPr>
        <w:t>Κεφάλαιο 4. Το Υδατικό Διαμέρισμα</w:t>
      </w:r>
      <w:r w:rsidR="006D0DBD" w:rsidRPr="006D0DBD">
        <w:rPr>
          <w:b/>
          <w:bCs/>
        </w:rPr>
        <w:t>:</w:t>
      </w:r>
      <w:r w:rsidRPr="00113286">
        <w:t xml:space="preserve"> Σύντομη περιγραφή του Υδατικού Διαμερίσ</w:t>
      </w:r>
      <w:r w:rsidR="006D0DBD">
        <w:t>ματος</w:t>
      </w:r>
      <w:r w:rsidR="009C2993">
        <w:t xml:space="preserve"> στο οποίο σχεδιάζεται το σχέδιο</w:t>
      </w:r>
      <w:r w:rsidR="00F510F0">
        <w:t xml:space="preserve"> διαχείρισης</w:t>
      </w:r>
      <w:r w:rsidRPr="00113286">
        <w:t>, με ανάλυση των φυσικών και ανθρωπογενών χαρακτηριστικών του.</w:t>
      </w:r>
    </w:p>
    <w:p w14:paraId="4069855D" w14:textId="57DC9CD1" w:rsidR="000A3373" w:rsidRPr="00113286" w:rsidRDefault="002E724F" w:rsidP="00113286">
      <w:pPr>
        <w:pStyle w:val="a4"/>
        <w:numPr>
          <w:ilvl w:val="0"/>
          <w:numId w:val="15"/>
        </w:numPr>
      </w:pPr>
      <w:r w:rsidRPr="00F510F0">
        <w:rPr>
          <w:b/>
          <w:bCs/>
        </w:rPr>
        <w:t>Κεφάλαιο 5 – Αρμόδιες αρχές</w:t>
      </w:r>
      <w:r w:rsidR="00F510F0">
        <w:t>:</w:t>
      </w:r>
      <w:r w:rsidRPr="00113286">
        <w:t xml:space="preserve"> </w:t>
      </w:r>
      <w:r w:rsidR="00F510F0">
        <w:t>Π</w:t>
      </w:r>
      <w:r w:rsidRPr="00113286">
        <w:t>αρουσιάζονται τα στοιχεία των αρμόδιων αρχών που</w:t>
      </w:r>
      <w:r w:rsidR="000A3373" w:rsidRPr="00113286">
        <w:t xml:space="preserve"> </w:t>
      </w:r>
      <w:r w:rsidRPr="00113286">
        <w:t>σχετίζονται με τη διαχείριση των υδατικών πόρων του Υδατικού Διαμερίσματο</w:t>
      </w:r>
      <w:r w:rsidR="00F510F0">
        <w:t>ς</w:t>
      </w:r>
      <w:r w:rsidRPr="00113286">
        <w:t xml:space="preserve"> της Οδηγίας 2000/60/ΕΚ.</w:t>
      </w:r>
    </w:p>
    <w:p w14:paraId="6ACBE9E2" w14:textId="632740AD" w:rsidR="002E724F" w:rsidRPr="00113286" w:rsidRDefault="002E724F" w:rsidP="00113286">
      <w:pPr>
        <w:pStyle w:val="a4"/>
        <w:numPr>
          <w:ilvl w:val="0"/>
          <w:numId w:val="15"/>
        </w:numPr>
      </w:pPr>
      <w:r w:rsidRPr="00F510F0">
        <w:rPr>
          <w:b/>
          <w:bCs/>
        </w:rPr>
        <w:t xml:space="preserve">Κεφάλαιο 6 </w:t>
      </w:r>
      <w:r w:rsidR="00F510F0">
        <w:rPr>
          <w:b/>
          <w:bCs/>
        </w:rPr>
        <w:t>-</w:t>
      </w:r>
      <w:r w:rsidRPr="00F510F0">
        <w:rPr>
          <w:b/>
          <w:bCs/>
        </w:rPr>
        <w:t>Καθαρισμός υδατικών συστημάτων</w:t>
      </w:r>
      <w:r w:rsidR="00F510F0" w:rsidRPr="00F510F0">
        <w:rPr>
          <w:b/>
          <w:bCs/>
        </w:rPr>
        <w:t>:</w:t>
      </w:r>
      <w:r w:rsidR="00F510F0">
        <w:t xml:space="preserve"> </w:t>
      </w:r>
      <w:r w:rsidRPr="00113286">
        <w:t xml:space="preserve"> </w:t>
      </w:r>
      <w:r w:rsidR="00F510F0">
        <w:t>Σε συντομία παρουσιάζεται</w:t>
      </w:r>
      <w:r w:rsidRPr="00113286">
        <w:t xml:space="preserve"> η μεθοδολογία στην οποία βασίστηκε ο καθορισμός των επιφανειακών και υπόγειων υδατικών συστημάτων, βάσει </w:t>
      </w:r>
      <w:r w:rsidR="00F510F0">
        <w:t>με το</w:t>
      </w:r>
      <w:r w:rsidRPr="00113286">
        <w:t xml:space="preserve"> Άρθρου 5 της Οδηγίας 2000/60/ΕΚ, και τα αποτελέσματα εφαρμογής της στο Υδατικό Διαμέρισμα. Επίσης, καθορίζεται το Μητρώο</w:t>
      </w:r>
      <w:r w:rsidR="00F510F0">
        <w:t xml:space="preserve"> </w:t>
      </w:r>
      <w:r w:rsidRPr="00113286">
        <w:t>Προστατευόμενων Περιοχών, σύμφωνα με τα Άρθρα 6 και 7 της Οδηγίας</w:t>
      </w:r>
      <w:r w:rsidR="000A3373" w:rsidRPr="00113286">
        <w:t xml:space="preserve"> </w:t>
      </w:r>
      <w:r w:rsidRPr="00113286">
        <w:t>2000/60/EK</w:t>
      </w:r>
      <w:r w:rsidR="00F510F0">
        <w:t>.</w:t>
      </w:r>
    </w:p>
    <w:p w14:paraId="68D00389" w14:textId="0038BCC4" w:rsidR="002E724F" w:rsidRDefault="002E724F" w:rsidP="00166037">
      <w:pPr>
        <w:pStyle w:val="a4"/>
        <w:numPr>
          <w:ilvl w:val="0"/>
          <w:numId w:val="15"/>
        </w:numPr>
      </w:pPr>
      <w:r w:rsidRPr="00F510F0">
        <w:rPr>
          <w:b/>
          <w:bCs/>
        </w:rPr>
        <w:t xml:space="preserve">Κεφάλαιο 7 </w:t>
      </w:r>
      <w:r w:rsidR="00F510F0" w:rsidRPr="00F510F0">
        <w:rPr>
          <w:b/>
          <w:bCs/>
        </w:rPr>
        <w:t>-</w:t>
      </w:r>
      <w:r w:rsidRPr="00F510F0">
        <w:rPr>
          <w:b/>
          <w:bCs/>
        </w:rPr>
        <w:t>Πιέσεις στο υδάτινο περιβάλλον:</w:t>
      </w:r>
      <w:r w:rsidRPr="00113286">
        <w:t xml:space="preserve"> </w:t>
      </w:r>
      <w:r w:rsidR="00F510F0">
        <w:t>Π</w:t>
      </w:r>
      <w:r w:rsidRPr="00113286">
        <w:t>ερίληψη της ανάλυσης των ανθρωπο</w:t>
      </w:r>
      <w:r w:rsidR="00383DC1">
        <w:t>γεν</w:t>
      </w:r>
      <w:r w:rsidRPr="00113286">
        <w:t>ών πιέσεων και των επιπτώσεών τους στα επιφανειακά και υπόγεια υδατικά συστήματα</w:t>
      </w:r>
      <w:r w:rsidR="00F510F0">
        <w:t>.</w:t>
      </w:r>
    </w:p>
    <w:p w14:paraId="6B9BA354" w14:textId="6FEFD361" w:rsidR="00D93BFC" w:rsidRDefault="00D93BFC" w:rsidP="00D93BFC">
      <w:pPr>
        <w:pStyle w:val="a4"/>
        <w:numPr>
          <w:ilvl w:val="0"/>
          <w:numId w:val="15"/>
        </w:numPr>
      </w:pPr>
      <w:r w:rsidRPr="00D93BFC">
        <w:rPr>
          <w:b/>
          <w:bCs/>
        </w:rPr>
        <w:t>Κεφάλαιο 8 - Κατάσταση των υδατικών συστημάτων:</w:t>
      </w:r>
      <w:r>
        <w:t xml:space="preserve"> </w:t>
      </w:r>
      <w:r w:rsidR="0043648F">
        <w:t xml:space="preserve">Παρουσιάζει την </w:t>
      </w:r>
      <w:r>
        <w:t xml:space="preserve">αναμόρφωση του Εθνικού Δικτύου Παρακολούθησης της ποιότητας και της ποσότητας των υδάτων, όπως καθορίζεται από την ΚΥΑ 140384/09.09. 2011 (ΦΕΚ Β΄ 2017), για </w:t>
      </w:r>
      <w:r w:rsidR="0043648F">
        <w:t>την Ελλάδα</w:t>
      </w:r>
      <w:r>
        <w:t>, στα αποτελέσματα του υφιστάμενου δικτύου και στη μεθοδολογία αξιοποίησής τους για την αξιολόγηση της κατάστασης των επιφανειακών και υπόγειων συστημάτων.</w:t>
      </w:r>
    </w:p>
    <w:p w14:paraId="0A42FBE2" w14:textId="6D12926F" w:rsidR="00D93BFC" w:rsidRDefault="00D93BFC" w:rsidP="00D93BFC">
      <w:pPr>
        <w:pStyle w:val="a4"/>
        <w:numPr>
          <w:ilvl w:val="0"/>
          <w:numId w:val="15"/>
        </w:numPr>
      </w:pPr>
      <w:r w:rsidRPr="00D93BFC">
        <w:rPr>
          <w:b/>
          <w:bCs/>
        </w:rPr>
        <w:t>Κεφάλαιο 9 - Οικονομική ανάλυση χρήσεων ύδατος:</w:t>
      </w:r>
      <w:r>
        <w:t xml:space="preserve"> </w:t>
      </w:r>
      <w:r w:rsidR="00240D9D">
        <w:t>Γίνεται μια περιγραφή σ</w:t>
      </w:r>
      <w:r>
        <w:t xml:space="preserve">την κοινωνικό οικονομική ανάλυση των κύριων χρήσεων ύδατος, σε συνδυασμό με τις υφιστάμενες πιέσεις που αυτές συνεπάγονται και καταλήγει στην εκτίμηση του βαθμού ανάκτησης του κόστους για τις κύριες χρήσεις. </w:t>
      </w:r>
    </w:p>
    <w:p w14:paraId="123AD17D" w14:textId="00C7A808" w:rsidR="00D93BFC" w:rsidRDefault="00D93BFC" w:rsidP="00D93BFC">
      <w:pPr>
        <w:pStyle w:val="a4"/>
        <w:numPr>
          <w:ilvl w:val="0"/>
          <w:numId w:val="15"/>
        </w:numPr>
      </w:pPr>
      <w:r w:rsidRPr="00D93BFC">
        <w:rPr>
          <w:b/>
          <w:bCs/>
        </w:rPr>
        <w:t>Κεφάλαιο 10 - Περιβαλλοντικοί στόχοι – Εξαιρέσεις:</w:t>
      </w:r>
      <w:r>
        <w:t xml:space="preserve"> </w:t>
      </w:r>
      <w:r w:rsidR="0043648F">
        <w:t>Καταγράφονται οι κυροί</w:t>
      </w:r>
      <w:r>
        <w:t xml:space="preserve"> περιβαλλοντικ</w:t>
      </w:r>
      <w:r w:rsidR="0043648F">
        <w:t>οί</w:t>
      </w:r>
      <w:r>
        <w:t xml:space="preserve"> στόχ</w:t>
      </w:r>
      <w:r w:rsidR="0043648F">
        <w:t>οι</w:t>
      </w:r>
      <w:r>
        <w:t xml:space="preserve"> για τα επιφανειακά και υπόγεια συστήματα, καθώς και όσα υπάγονται σε «εξαιρέσεις» των παραγράφων 4 έως 7 του Άρθρου 4 της Οδηγίας 2000/60/ΕΚ.</w:t>
      </w:r>
    </w:p>
    <w:p w14:paraId="4E00E743" w14:textId="2828E7E8" w:rsidR="00D93BFC" w:rsidRDefault="00D93BFC" w:rsidP="00D93BFC">
      <w:pPr>
        <w:pStyle w:val="a4"/>
        <w:numPr>
          <w:ilvl w:val="0"/>
          <w:numId w:val="15"/>
        </w:numPr>
      </w:pPr>
      <w:r w:rsidRPr="00D93BFC">
        <w:rPr>
          <w:b/>
          <w:bCs/>
        </w:rPr>
        <w:t>Κεφάλαιο 11 - Πρόγραμμα μέτρων:</w:t>
      </w:r>
      <w:r>
        <w:t xml:space="preserve"> </w:t>
      </w:r>
      <w:r w:rsidR="0043648F">
        <w:t xml:space="preserve">Παρουσιάζονται τα </w:t>
      </w:r>
      <w:r>
        <w:t>Προγράμματ</w:t>
      </w:r>
      <w:r w:rsidR="0043648F">
        <w:t>α</w:t>
      </w:r>
      <w:r>
        <w:t xml:space="preserve"> Μέτρων, λαμβάνοντας υπόψη την ανάλυση των πιέσεων, την κατάσταση των υδατικών συστημάτων, καθώς και τους περιβαλλοντικούς στόχους και τις εξαιρέσεις από την επίτευξη των στόχων.</w:t>
      </w:r>
    </w:p>
    <w:p w14:paraId="56588CCF" w14:textId="450335E6" w:rsidR="00D93BFC" w:rsidRDefault="00D93BFC" w:rsidP="00D93BFC">
      <w:pPr>
        <w:pStyle w:val="a4"/>
        <w:numPr>
          <w:ilvl w:val="0"/>
          <w:numId w:val="15"/>
        </w:numPr>
      </w:pPr>
      <w:r w:rsidRPr="00D93BFC">
        <w:rPr>
          <w:b/>
          <w:bCs/>
        </w:rPr>
        <w:t>Κεφάλαιο 12 Επόμενα βήματα – Εφαρμογή του σχεδίου διαχείρισης:</w:t>
      </w:r>
      <w:r>
        <w:t xml:space="preserve"> </w:t>
      </w:r>
      <w:r w:rsidR="00125E21">
        <w:t xml:space="preserve">Δίνεται έμφαση στις </w:t>
      </w:r>
      <w:r>
        <w:t xml:space="preserve">κρίσιμες </w:t>
      </w:r>
      <w:r w:rsidR="00125E21">
        <w:t>παραμέτρους</w:t>
      </w:r>
      <w:r>
        <w:t xml:space="preserve"> για</w:t>
      </w:r>
      <w:r w:rsidR="00125E21">
        <w:t xml:space="preserve"> τον </w:t>
      </w:r>
      <w:r>
        <w:t xml:space="preserve"> προγραμματισμό της εφαρμογής του Σχεδίου Διαχείρισης και  υπογραμμίζονται θέματα που απαιτούν ιδιαίτερη προσοχή τόσο κατά την εφαρμογή του</w:t>
      </w:r>
      <w:r w:rsidR="00125E21">
        <w:t>.</w:t>
      </w:r>
    </w:p>
    <w:p w14:paraId="4CD5CA6C" w14:textId="7DED9A87" w:rsidR="00D93BFC" w:rsidRDefault="00D93BFC" w:rsidP="00D93BFC">
      <w:pPr>
        <w:pStyle w:val="a4"/>
        <w:numPr>
          <w:ilvl w:val="0"/>
          <w:numId w:val="15"/>
        </w:numPr>
      </w:pPr>
      <w:r w:rsidRPr="00D93BFC">
        <w:rPr>
          <w:b/>
          <w:bCs/>
        </w:rPr>
        <w:t>Κεφάλαιο 13 - Δυσκολίες που προέκυψαν από την κατάρτιση του Σχεδίου Διαχείρισης:</w:t>
      </w:r>
      <w:r>
        <w:t xml:space="preserve">  </w:t>
      </w:r>
      <w:r w:rsidR="00125E21">
        <w:t>Α</w:t>
      </w:r>
      <w:r>
        <w:t>ναφέρονται δυσκολίες που παρουσιάστηκαν καθ' όλη τη διάρκεια σύνταξης του Σχεδίου Διαχείρισης.</w:t>
      </w:r>
    </w:p>
    <w:p w14:paraId="6250963D" w14:textId="1FF962D6" w:rsidR="00D93BFC" w:rsidRPr="00125E21" w:rsidRDefault="00D93BFC" w:rsidP="00A71093">
      <w:pPr>
        <w:pStyle w:val="3"/>
        <w:rPr>
          <w:rFonts w:asciiTheme="minorHAnsi" w:hAnsiTheme="minorHAnsi" w:cstheme="minorHAnsi"/>
          <w:color w:val="auto"/>
          <w:sz w:val="22"/>
          <w:szCs w:val="22"/>
          <w:u w:val="single"/>
          <w:lang w:val="el-GR"/>
        </w:rPr>
      </w:pPr>
      <w:bookmarkStart w:id="3" w:name="_Toc107219294"/>
      <w:r w:rsidRPr="00125E21">
        <w:rPr>
          <w:rFonts w:asciiTheme="minorHAnsi" w:hAnsiTheme="minorHAnsi" w:cstheme="minorHAnsi"/>
          <w:color w:val="auto"/>
          <w:sz w:val="22"/>
          <w:szCs w:val="22"/>
          <w:u w:val="single"/>
          <w:lang w:val="el-GR"/>
        </w:rPr>
        <w:lastRenderedPageBreak/>
        <w:t>1.3 Στρατηγική Περιβαλλοντική Εκτίμηση (ΣΠΕ)</w:t>
      </w:r>
      <w:bookmarkEnd w:id="3"/>
    </w:p>
    <w:p w14:paraId="61AB4A4A" w14:textId="3D875883" w:rsidR="009D2DFD" w:rsidRPr="00D93BFC" w:rsidRDefault="00CF746E" w:rsidP="00CF746E">
      <w:pPr>
        <w:rPr>
          <w:lang w:val="el-GR"/>
        </w:rPr>
      </w:pPr>
      <w:r w:rsidRPr="00CF746E">
        <w:rPr>
          <w:lang w:val="el-GR"/>
        </w:rPr>
        <w:t xml:space="preserve">   </w:t>
      </w:r>
      <w:r w:rsidR="009D2DFD" w:rsidRPr="00D93BFC">
        <w:rPr>
          <w:lang w:val="el-GR"/>
        </w:rPr>
        <w:t>Κάθε Σχέδιο Διαχείρισης Υδατικού Διαμερίσματος πριν από την οριστική του έγκριση υπόκειται σε Στρατηγική Περιβαλλοντική Εκτίμηση (ΣΠΕ) σύμφωνα με την Ευρωπαϊκή Οδηγία 2001/42/ΕΚ για την αξιολόγηση των επιπτώσεων ορισμένων σχεδίων και προγραμμάτων στο περιβάλλον.</w:t>
      </w:r>
    </w:p>
    <w:p w14:paraId="5D79DF48" w14:textId="465C66D5" w:rsidR="009D2DFD" w:rsidRPr="009D2DFD" w:rsidRDefault="00FF0D68" w:rsidP="009D2DFD">
      <w:pPr>
        <w:rPr>
          <w:lang w:val="el-GR"/>
        </w:rPr>
      </w:pPr>
      <w:r w:rsidRPr="00FF0D68">
        <w:rPr>
          <w:b/>
          <w:bCs/>
          <w:lang w:val="el-GR"/>
        </w:rPr>
        <w:t>Στρατηγικής Μελέτης Περιβαλλοντικών Επιπτώσεων (ΣΜΠΕ):</w:t>
      </w:r>
      <w:r>
        <w:rPr>
          <w:b/>
          <w:bCs/>
          <w:lang w:val="el-GR"/>
        </w:rPr>
        <w:t xml:space="preserve"> </w:t>
      </w:r>
      <w:r>
        <w:rPr>
          <w:lang w:val="el-GR"/>
        </w:rPr>
        <w:t>Π</w:t>
      </w:r>
      <w:r w:rsidR="009D2DFD" w:rsidRPr="009D2DFD">
        <w:rPr>
          <w:lang w:val="el-GR"/>
        </w:rPr>
        <w:t>εριλαμβάνει την εκτίμηση των επιπτώσεων, που θα έχουν στο περιβάλλον τα μέτρα που προβλέπεται να ληφθούν.</w:t>
      </w:r>
      <w:r>
        <w:rPr>
          <w:lang w:val="el-GR"/>
        </w:rPr>
        <w:t xml:space="preserve"> Πιο συγκεκριμένα περιέχει:</w:t>
      </w:r>
    </w:p>
    <w:p w14:paraId="0AF5A206" w14:textId="0F426A3D" w:rsidR="009D2DFD" w:rsidRPr="0046787C" w:rsidRDefault="009D2DFD" w:rsidP="00FF0D68">
      <w:pPr>
        <w:pStyle w:val="a4"/>
        <w:numPr>
          <w:ilvl w:val="0"/>
          <w:numId w:val="11"/>
        </w:numPr>
      </w:pPr>
      <w:r w:rsidRPr="0046787C">
        <w:t>η σχετική γεωγραφική περιοχή</w:t>
      </w:r>
    </w:p>
    <w:p w14:paraId="4833E3D2" w14:textId="05764418" w:rsidR="009D2DFD" w:rsidRPr="00FF0D68" w:rsidRDefault="009D2DFD" w:rsidP="00FF0D68">
      <w:pPr>
        <w:pStyle w:val="a4"/>
        <w:numPr>
          <w:ilvl w:val="0"/>
          <w:numId w:val="11"/>
        </w:numPr>
      </w:pPr>
      <w:r w:rsidRPr="00FF0D68">
        <w:t>η σχετική χρονική περίοδος για τις τάσεις και τις επιδράσεις</w:t>
      </w:r>
    </w:p>
    <w:p w14:paraId="69C5D301" w14:textId="424940A9" w:rsidR="009D2DFD" w:rsidRPr="0046787C" w:rsidRDefault="009D2DFD" w:rsidP="00FF0D68">
      <w:pPr>
        <w:pStyle w:val="a4"/>
        <w:numPr>
          <w:ilvl w:val="0"/>
          <w:numId w:val="11"/>
        </w:numPr>
      </w:pPr>
      <w:r w:rsidRPr="0046787C">
        <w:t>τα σχετικά περιβαλλοντικά ζητήματα, τα οποία πρέπει να εξεταστούν μέσα στην ΣΜΠΕ</w:t>
      </w:r>
    </w:p>
    <w:p w14:paraId="7F21F2A1" w14:textId="7301284E" w:rsidR="004C7A5A" w:rsidRDefault="009D2DFD" w:rsidP="004C7A5A">
      <w:pPr>
        <w:pStyle w:val="a4"/>
        <w:numPr>
          <w:ilvl w:val="0"/>
          <w:numId w:val="11"/>
        </w:numPr>
      </w:pPr>
      <w:r w:rsidRPr="00FF0D68">
        <w:t>καθορίζονται η μέθοδος αξιολόγησης προσδιορισμού λογικών εναλλακτικών λύσεων</w:t>
      </w:r>
    </w:p>
    <w:p w14:paraId="78E3669E" w14:textId="56A1E2AF" w:rsidR="001D5C64" w:rsidRPr="004C7A5A" w:rsidRDefault="001D5C64" w:rsidP="004C7A5A">
      <w:pPr>
        <w:pStyle w:val="2"/>
        <w:numPr>
          <w:ilvl w:val="0"/>
          <w:numId w:val="12"/>
        </w:numPr>
      </w:pPr>
      <w:bookmarkStart w:id="4" w:name="_Toc107219295"/>
      <w:r w:rsidRPr="004C7A5A">
        <w:t>Εισαγωγή</w:t>
      </w:r>
      <w:bookmarkEnd w:id="4"/>
    </w:p>
    <w:p w14:paraId="53B5CBD5" w14:textId="5D92C2B9" w:rsidR="001D5C64" w:rsidRDefault="00CF746E" w:rsidP="00CF746E">
      <w:pPr>
        <w:rPr>
          <w:rFonts w:cstheme="minorHAnsi"/>
          <w:lang w:val="el-GR"/>
        </w:rPr>
      </w:pPr>
      <w:r w:rsidRPr="00CF746E">
        <w:rPr>
          <w:lang w:val="el-GR"/>
        </w:rPr>
        <w:t xml:space="preserve">   </w:t>
      </w:r>
      <w:r w:rsidR="001D5C64">
        <w:rPr>
          <w:lang w:val="el-GR"/>
        </w:rPr>
        <w:t>Παρουσιάζεται το διαχειριστικό σχέδιο για την λεκάνη απορροής του Πλατύ Ποταμού</w:t>
      </w:r>
      <w:r w:rsidR="00235912">
        <w:rPr>
          <w:lang w:val="el-GR"/>
        </w:rPr>
        <w:t xml:space="preserve"> ή </w:t>
      </w:r>
      <w:r w:rsidR="009531FB">
        <w:rPr>
          <w:lang w:val="el-GR"/>
        </w:rPr>
        <w:t xml:space="preserve">αλλιώς </w:t>
      </w:r>
      <w:r w:rsidR="00235912">
        <w:rPr>
          <w:lang w:val="el-GR"/>
        </w:rPr>
        <w:t>Αμαριαν</w:t>
      </w:r>
      <w:r w:rsidR="009531FB">
        <w:rPr>
          <w:lang w:val="el-GR"/>
        </w:rPr>
        <w:t>ός,</w:t>
      </w:r>
      <w:r w:rsidR="00235912">
        <w:rPr>
          <w:lang w:val="el-GR"/>
        </w:rPr>
        <w:t xml:space="preserve"> ο οποίος είναι ένας από τους μεγαλύτερους </w:t>
      </w:r>
      <w:r w:rsidR="009531FB">
        <w:rPr>
          <w:lang w:val="el-GR"/>
        </w:rPr>
        <w:t>ποταμούς</w:t>
      </w:r>
      <w:r w:rsidR="00235912">
        <w:rPr>
          <w:lang w:val="el-GR"/>
        </w:rPr>
        <w:t xml:space="preserve"> της Κρήτης που παίρνει το </w:t>
      </w:r>
      <w:r w:rsidR="009531FB">
        <w:rPr>
          <w:lang w:val="el-GR"/>
        </w:rPr>
        <w:t>νερό</w:t>
      </w:r>
      <w:r w:rsidR="00235912">
        <w:rPr>
          <w:lang w:val="el-GR"/>
        </w:rPr>
        <w:t xml:space="preserve"> από το </w:t>
      </w:r>
      <w:r w:rsidR="00235912" w:rsidRPr="00235912">
        <w:rPr>
          <w:rFonts w:cstheme="minorHAnsi"/>
          <w:lang w:val="el-GR"/>
        </w:rPr>
        <w:t>βορειοανατολικ</w:t>
      </w:r>
      <w:r w:rsidR="00235912">
        <w:rPr>
          <w:rFonts w:cstheme="minorHAnsi"/>
          <w:lang w:val="el-GR"/>
        </w:rPr>
        <w:t>ό</w:t>
      </w:r>
      <w:r w:rsidR="00235912" w:rsidRPr="00235912">
        <w:rPr>
          <w:rFonts w:cstheme="minorHAnsi"/>
        </w:rPr>
        <w:t> </w:t>
      </w:r>
      <w:r w:rsidR="00235912">
        <w:rPr>
          <w:rFonts w:cstheme="minorHAnsi"/>
          <w:lang w:val="el-GR"/>
        </w:rPr>
        <w:t>Κένδρο</w:t>
      </w:r>
      <w:r w:rsidR="00235912" w:rsidRPr="00235912">
        <w:rPr>
          <w:rFonts w:cstheme="minorHAnsi"/>
        </w:rPr>
        <w:t> </w:t>
      </w:r>
      <w:r w:rsidR="00235912" w:rsidRPr="00235912">
        <w:rPr>
          <w:rFonts w:cstheme="minorHAnsi"/>
          <w:lang w:val="el-GR"/>
        </w:rPr>
        <w:t>και της</w:t>
      </w:r>
      <w:r w:rsidR="00235912" w:rsidRPr="00235912">
        <w:rPr>
          <w:rFonts w:cstheme="minorHAnsi"/>
        </w:rPr>
        <w:t> </w:t>
      </w:r>
      <w:hyperlink r:id="rId12" w:history="1">
        <w:r w:rsidR="00235912" w:rsidRPr="00235912">
          <w:rPr>
            <w:rStyle w:val="-"/>
            <w:rFonts w:cstheme="minorHAnsi"/>
            <w:color w:val="auto"/>
            <w:u w:val="none"/>
            <w:lang w:val="el-GR"/>
          </w:rPr>
          <w:t>κοιλάδας του Αμαρίου</w:t>
        </w:r>
      </w:hyperlink>
      <w:r w:rsidR="00235912">
        <w:rPr>
          <w:rFonts w:cstheme="minorHAnsi"/>
          <w:lang w:val="el-GR"/>
        </w:rPr>
        <w:t xml:space="preserve"> και </w:t>
      </w:r>
      <w:r w:rsidR="009531FB">
        <w:rPr>
          <w:rFonts w:cstheme="minorHAnsi"/>
          <w:lang w:val="el-GR"/>
        </w:rPr>
        <w:t>έχει</w:t>
      </w:r>
      <w:r w:rsidR="00235912">
        <w:rPr>
          <w:rFonts w:cstheme="minorHAnsi"/>
          <w:lang w:val="el-GR"/>
        </w:rPr>
        <w:t xml:space="preserve"> εκβολές στην παραλία της Αγίας Γαλήνης στο </w:t>
      </w:r>
      <w:r w:rsidR="009D3B44">
        <w:rPr>
          <w:rFonts w:cstheme="minorHAnsi"/>
          <w:lang w:val="el-GR"/>
        </w:rPr>
        <w:t>Ν</w:t>
      </w:r>
      <w:r w:rsidR="00235912">
        <w:rPr>
          <w:rFonts w:cstheme="minorHAnsi"/>
          <w:lang w:val="el-GR"/>
        </w:rPr>
        <w:t xml:space="preserve">ότιο </w:t>
      </w:r>
      <w:r w:rsidR="009531FB">
        <w:rPr>
          <w:rFonts w:cstheme="minorHAnsi"/>
          <w:lang w:val="el-GR"/>
        </w:rPr>
        <w:t>Ρέθυμνο.</w:t>
      </w:r>
    </w:p>
    <w:p w14:paraId="76D58B65" w14:textId="61314EE3" w:rsidR="00841E4D" w:rsidRPr="00841E4D" w:rsidRDefault="00CF746E" w:rsidP="00CF746E">
      <w:pPr>
        <w:rPr>
          <w:rFonts w:cstheme="minorHAnsi"/>
          <w:lang w:val="el-GR"/>
        </w:rPr>
      </w:pPr>
      <w:r w:rsidRPr="00CF746E">
        <w:rPr>
          <w:rFonts w:cstheme="minorHAnsi"/>
          <w:lang w:val="el-GR"/>
        </w:rPr>
        <w:t xml:space="preserve">   </w:t>
      </w:r>
      <w:r w:rsidR="00841E4D" w:rsidRPr="00841E4D">
        <w:rPr>
          <w:rFonts w:cstheme="minorHAnsi"/>
          <w:lang w:val="el-GR"/>
        </w:rPr>
        <w:t>Όπως</w:t>
      </w:r>
      <w:r w:rsidR="009531FB" w:rsidRPr="00841E4D">
        <w:rPr>
          <w:rFonts w:cstheme="minorHAnsi"/>
          <w:lang w:val="el-GR"/>
        </w:rPr>
        <w:t xml:space="preserve"> </w:t>
      </w:r>
      <w:r w:rsidR="00841E4D" w:rsidRPr="00841E4D">
        <w:rPr>
          <w:rFonts w:cstheme="minorHAnsi"/>
          <w:lang w:val="el-GR"/>
        </w:rPr>
        <w:t>αναφέρθηκε</w:t>
      </w:r>
      <w:r w:rsidR="009531FB" w:rsidRPr="00841E4D">
        <w:rPr>
          <w:rFonts w:cstheme="minorHAnsi"/>
          <w:lang w:val="el-GR"/>
        </w:rPr>
        <w:t xml:space="preserve"> και παραπάνω ένα </w:t>
      </w:r>
      <w:r w:rsidR="00841E4D" w:rsidRPr="00841E4D">
        <w:rPr>
          <w:rFonts w:cstheme="minorHAnsi"/>
          <w:lang w:val="el-GR"/>
        </w:rPr>
        <w:t>διαχειριστικ</w:t>
      </w:r>
      <w:r w:rsidR="00841E4D">
        <w:rPr>
          <w:rFonts w:cstheme="minorHAnsi"/>
          <w:lang w:val="el-GR"/>
        </w:rPr>
        <w:t>ό</w:t>
      </w:r>
      <w:r w:rsidR="009531FB" w:rsidRPr="00841E4D">
        <w:rPr>
          <w:rFonts w:cstheme="minorHAnsi"/>
          <w:lang w:val="el-GR"/>
        </w:rPr>
        <w:t xml:space="preserve"> σχέδιο </w:t>
      </w:r>
      <w:r w:rsidR="00841E4D" w:rsidRPr="00841E4D">
        <w:rPr>
          <w:rFonts w:cstheme="minorHAnsi"/>
          <w:lang w:val="el-GR"/>
        </w:rPr>
        <w:t>έχει</w:t>
      </w:r>
      <w:r w:rsidR="009531FB" w:rsidRPr="00841E4D">
        <w:rPr>
          <w:rFonts w:cstheme="minorHAnsi"/>
          <w:lang w:val="el-GR"/>
        </w:rPr>
        <w:t xml:space="preserve"> μια συγκεκριμένη </w:t>
      </w:r>
      <w:r w:rsidR="00841E4D" w:rsidRPr="00841E4D">
        <w:rPr>
          <w:rFonts w:cstheme="minorHAnsi"/>
          <w:lang w:val="el-GR"/>
        </w:rPr>
        <w:t>δομή</w:t>
      </w:r>
      <w:r w:rsidR="001714C5" w:rsidRPr="001714C5">
        <w:rPr>
          <w:rFonts w:cstheme="minorHAnsi"/>
          <w:lang w:val="el-GR"/>
        </w:rPr>
        <w:t>.</w:t>
      </w:r>
      <w:r w:rsidR="009531FB" w:rsidRPr="00841E4D">
        <w:rPr>
          <w:rFonts w:cstheme="minorHAnsi"/>
          <w:lang w:val="el-GR"/>
        </w:rPr>
        <w:t xml:space="preserve"> </w:t>
      </w:r>
      <w:r w:rsidR="001714C5">
        <w:rPr>
          <w:rFonts w:cstheme="minorHAnsi"/>
          <w:lang w:val="el-GR"/>
        </w:rPr>
        <w:t>Σ</w:t>
      </w:r>
      <w:r w:rsidR="009D3B44">
        <w:rPr>
          <w:rFonts w:cstheme="minorHAnsi"/>
          <w:lang w:val="el-GR"/>
        </w:rPr>
        <w:t xml:space="preserve">ε αυτό το </w:t>
      </w:r>
      <w:r w:rsidR="00EE1DDA">
        <w:rPr>
          <w:rFonts w:cstheme="minorHAnsi"/>
        </w:rPr>
        <w:t>project</w:t>
      </w:r>
      <w:r w:rsidR="00EE1DDA" w:rsidRPr="00EE1DDA">
        <w:rPr>
          <w:rFonts w:cstheme="minorHAnsi"/>
          <w:lang w:val="el-GR"/>
        </w:rPr>
        <w:t xml:space="preserve"> </w:t>
      </w:r>
      <w:r w:rsidR="009531FB" w:rsidRPr="00841E4D">
        <w:rPr>
          <w:rFonts w:cstheme="minorHAnsi"/>
          <w:lang w:val="el-GR"/>
        </w:rPr>
        <w:t xml:space="preserve">θα </w:t>
      </w:r>
      <w:r w:rsidR="00841E4D" w:rsidRPr="00841E4D">
        <w:rPr>
          <w:rFonts w:cstheme="minorHAnsi"/>
          <w:lang w:val="el-GR"/>
        </w:rPr>
        <w:t>αναφ</w:t>
      </w:r>
      <w:r w:rsidR="00841E4D">
        <w:rPr>
          <w:rFonts w:cstheme="minorHAnsi"/>
          <w:lang w:val="el-GR"/>
        </w:rPr>
        <w:t>έ</w:t>
      </w:r>
      <w:r w:rsidR="00841E4D" w:rsidRPr="00841E4D">
        <w:rPr>
          <w:rFonts w:cstheme="minorHAnsi"/>
          <w:lang w:val="el-GR"/>
        </w:rPr>
        <w:t>ρο</w:t>
      </w:r>
      <w:r w:rsidR="00841E4D">
        <w:rPr>
          <w:rFonts w:cstheme="minorHAnsi"/>
          <w:lang w:val="el-GR"/>
        </w:rPr>
        <w:t>υ</w:t>
      </w:r>
      <w:r w:rsidR="00841E4D" w:rsidRPr="00841E4D">
        <w:rPr>
          <w:rFonts w:cstheme="minorHAnsi"/>
          <w:lang w:val="el-GR"/>
        </w:rPr>
        <w:t>ν</w:t>
      </w:r>
      <w:r w:rsidR="009531FB" w:rsidRPr="00841E4D">
        <w:rPr>
          <w:rFonts w:cstheme="minorHAnsi"/>
          <w:lang w:val="el-GR"/>
        </w:rPr>
        <w:t xml:space="preserve"> και θα </w:t>
      </w:r>
      <w:r w:rsidR="00841E4D" w:rsidRPr="00841E4D">
        <w:rPr>
          <w:rFonts w:cstheme="minorHAnsi"/>
          <w:lang w:val="el-GR"/>
        </w:rPr>
        <w:t>αναλυθούν</w:t>
      </w:r>
      <w:r w:rsidR="009531FB" w:rsidRPr="00841E4D">
        <w:rPr>
          <w:rFonts w:cstheme="minorHAnsi"/>
          <w:lang w:val="el-GR"/>
        </w:rPr>
        <w:t xml:space="preserve"> μόνο τα </w:t>
      </w:r>
      <w:r w:rsidR="00841E4D" w:rsidRPr="00841E4D">
        <w:rPr>
          <w:rFonts w:cstheme="minorHAnsi"/>
          <w:lang w:val="el-GR"/>
        </w:rPr>
        <w:t>κομμάτια</w:t>
      </w:r>
      <w:r w:rsidR="009531FB" w:rsidRPr="00841E4D">
        <w:rPr>
          <w:rFonts w:cstheme="minorHAnsi"/>
          <w:lang w:val="el-GR"/>
        </w:rPr>
        <w:t xml:space="preserve"> </w:t>
      </w:r>
      <w:r w:rsidR="00841E4D">
        <w:rPr>
          <w:rFonts w:cstheme="minorHAnsi"/>
          <w:lang w:val="el-GR"/>
        </w:rPr>
        <w:t>της π</w:t>
      </w:r>
      <w:r w:rsidR="00841E4D" w:rsidRPr="00841E4D">
        <w:rPr>
          <w:rFonts w:cstheme="minorHAnsi"/>
          <w:lang w:val="el-GR"/>
        </w:rPr>
        <w:t>εριγραφή</w:t>
      </w:r>
      <w:r w:rsidR="001714C5">
        <w:rPr>
          <w:rFonts w:cstheme="minorHAnsi"/>
          <w:lang w:val="el-GR"/>
        </w:rPr>
        <w:t>ς</w:t>
      </w:r>
      <w:r w:rsidR="00841E4D" w:rsidRPr="00841E4D">
        <w:rPr>
          <w:rFonts w:cstheme="minorHAnsi"/>
          <w:lang w:val="el-GR"/>
        </w:rPr>
        <w:t xml:space="preserve"> της λεκάνης απορροής,</w:t>
      </w:r>
      <w:r w:rsidR="00841E4D">
        <w:rPr>
          <w:rFonts w:cstheme="minorHAnsi"/>
          <w:lang w:val="el-GR"/>
        </w:rPr>
        <w:t xml:space="preserve"> ο κ</w:t>
      </w:r>
      <w:r w:rsidR="00841E4D" w:rsidRPr="00841E4D">
        <w:rPr>
          <w:rFonts w:cstheme="minorHAnsi"/>
          <w:lang w:val="el-GR"/>
        </w:rPr>
        <w:t>αθορισμό</w:t>
      </w:r>
      <w:r w:rsidR="00841E4D">
        <w:rPr>
          <w:rFonts w:cstheme="minorHAnsi"/>
          <w:lang w:val="el-GR"/>
        </w:rPr>
        <w:t>ς</w:t>
      </w:r>
      <w:r w:rsidR="00841E4D" w:rsidRPr="00841E4D">
        <w:rPr>
          <w:rFonts w:cstheme="minorHAnsi"/>
          <w:lang w:val="el-GR"/>
        </w:rPr>
        <w:t xml:space="preserve"> των υδατικών συστημάτων, </w:t>
      </w:r>
      <w:r w:rsidR="00841E4D">
        <w:rPr>
          <w:rFonts w:cstheme="minorHAnsi"/>
          <w:lang w:val="el-GR"/>
        </w:rPr>
        <w:t>οι π</w:t>
      </w:r>
      <w:r w:rsidR="00841E4D" w:rsidRPr="00841E4D">
        <w:rPr>
          <w:rFonts w:cstheme="minorHAnsi"/>
          <w:lang w:val="el-GR"/>
        </w:rPr>
        <w:t>ιέσεις στο υδατικό περιβάλλον,</w:t>
      </w:r>
      <w:r w:rsidR="00841E4D">
        <w:rPr>
          <w:rFonts w:cstheme="minorHAnsi"/>
          <w:lang w:val="el-GR"/>
        </w:rPr>
        <w:t xml:space="preserve"> η</w:t>
      </w:r>
      <w:r w:rsidR="00841E4D" w:rsidRPr="00841E4D">
        <w:rPr>
          <w:rFonts w:cstheme="minorHAnsi"/>
          <w:lang w:val="el-GR"/>
        </w:rPr>
        <w:t xml:space="preserve"> </w:t>
      </w:r>
      <w:r w:rsidR="00841E4D">
        <w:rPr>
          <w:rFonts w:cstheme="minorHAnsi"/>
          <w:lang w:val="el-GR"/>
        </w:rPr>
        <w:t>κ</w:t>
      </w:r>
      <w:r w:rsidR="00841E4D" w:rsidRPr="00841E4D">
        <w:rPr>
          <w:rFonts w:cstheme="minorHAnsi"/>
          <w:lang w:val="el-GR"/>
        </w:rPr>
        <w:t>ατάσταση των υδατικών συστημάτων,</w:t>
      </w:r>
      <w:r w:rsidR="00841E4D">
        <w:rPr>
          <w:rFonts w:cstheme="minorHAnsi"/>
          <w:lang w:val="el-GR"/>
        </w:rPr>
        <w:t xml:space="preserve"> η</w:t>
      </w:r>
      <w:r w:rsidR="00841E4D" w:rsidRPr="00841E4D">
        <w:rPr>
          <w:rFonts w:cstheme="minorHAnsi"/>
          <w:lang w:val="el-GR"/>
        </w:rPr>
        <w:t xml:space="preserve"> </w:t>
      </w:r>
      <w:r w:rsidR="00841E4D">
        <w:rPr>
          <w:rFonts w:cstheme="minorHAnsi"/>
          <w:lang w:val="el-GR"/>
        </w:rPr>
        <w:t>ο</w:t>
      </w:r>
      <w:r w:rsidR="00841E4D" w:rsidRPr="00841E4D">
        <w:rPr>
          <w:rFonts w:cstheme="minorHAnsi"/>
          <w:lang w:val="el-GR"/>
        </w:rPr>
        <w:t xml:space="preserve">ικονομική ανάλυση χρήσεων ύδατος και τα </w:t>
      </w:r>
      <w:r w:rsidR="007F0D13">
        <w:rPr>
          <w:rFonts w:cstheme="minorHAnsi"/>
          <w:lang w:val="el-GR"/>
        </w:rPr>
        <w:t>π</w:t>
      </w:r>
      <w:r w:rsidR="007F0D13" w:rsidRPr="00841E4D">
        <w:rPr>
          <w:rFonts w:cstheme="minorHAnsi"/>
          <w:lang w:val="el-GR"/>
        </w:rPr>
        <w:t>ρογράμμα</w:t>
      </w:r>
      <w:r w:rsidR="007F0D13">
        <w:rPr>
          <w:rFonts w:cstheme="minorHAnsi"/>
          <w:lang w:val="el-GR"/>
        </w:rPr>
        <w:t>τα</w:t>
      </w:r>
      <w:r w:rsidR="00841E4D" w:rsidRPr="00841E4D">
        <w:rPr>
          <w:rFonts w:cstheme="minorHAnsi"/>
          <w:lang w:val="el-GR"/>
        </w:rPr>
        <w:t xml:space="preserve"> μέτρων</w:t>
      </w:r>
      <w:r w:rsidR="00EE1DDA">
        <w:rPr>
          <w:rFonts w:cstheme="minorHAnsi"/>
          <w:lang w:val="el-GR"/>
        </w:rPr>
        <w:t>(Κεφάλαιο 4,6,7,8,9,11)</w:t>
      </w:r>
      <w:r w:rsidR="00841E4D" w:rsidRPr="00841E4D">
        <w:rPr>
          <w:rFonts w:cstheme="minorHAnsi"/>
          <w:lang w:val="el-GR"/>
        </w:rPr>
        <w:t>.</w:t>
      </w:r>
    </w:p>
    <w:p w14:paraId="1997FAAA" w14:textId="2EBBF377" w:rsidR="00841E4D" w:rsidRDefault="00841E4D" w:rsidP="004C7A5A">
      <w:pPr>
        <w:pStyle w:val="2"/>
        <w:numPr>
          <w:ilvl w:val="0"/>
          <w:numId w:val="12"/>
        </w:numPr>
        <w:rPr>
          <w:lang w:val="el-GR"/>
        </w:rPr>
      </w:pPr>
      <w:bookmarkStart w:id="5" w:name="_Toc107219296"/>
      <w:r w:rsidRPr="00303C6F">
        <w:rPr>
          <w:lang w:val="el-GR"/>
        </w:rPr>
        <w:t>Περιγραφή της λεκάνης απορροής</w:t>
      </w:r>
      <w:bookmarkEnd w:id="5"/>
    </w:p>
    <w:p w14:paraId="3E70B2A2" w14:textId="48D7A032" w:rsidR="007366F9" w:rsidRPr="00F04920" w:rsidRDefault="004C7A5A" w:rsidP="007366F9">
      <w:pPr>
        <w:rPr>
          <w:lang w:val="el-GR"/>
        </w:rPr>
      </w:pPr>
      <w:r w:rsidRPr="004C7A5A">
        <w:rPr>
          <w:lang w:val="el-GR"/>
        </w:rPr>
        <w:t xml:space="preserve">  </w:t>
      </w:r>
      <w:r w:rsidR="007366F9" w:rsidRPr="0046787C">
        <w:rPr>
          <w:lang w:val="el-GR"/>
        </w:rPr>
        <w:t xml:space="preserve">Με την Απόφαση 706/16-7-2010 (ΦΕΚ 1383Β/2-9-2010 &amp; ΦΕΚ 1572Β/28-9-2010) της Εθνικής Επιτροπής Υδάτων «περί καθορισμού των Λεκανών Απορροής Ποταμών της </w:t>
      </w:r>
      <w:r w:rsidR="008E5991">
        <w:rPr>
          <w:lang w:val="el-GR"/>
        </w:rPr>
        <w:t>Ελλάδας</w:t>
      </w:r>
      <w:r w:rsidR="007366F9" w:rsidRPr="0046787C">
        <w:rPr>
          <w:lang w:val="el-GR"/>
        </w:rPr>
        <w:t xml:space="preserve"> και ορισμού των αρμόδιων Περιφερειών για τη διαχείριση και προστασία τους»</w:t>
      </w:r>
      <w:r w:rsidR="008E5991">
        <w:rPr>
          <w:lang w:val="el-GR"/>
        </w:rPr>
        <w:t xml:space="preserve"> υπάρχουν </w:t>
      </w:r>
      <w:r w:rsidR="007366F9" w:rsidRPr="0046787C">
        <w:rPr>
          <w:lang w:val="el-GR"/>
        </w:rPr>
        <w:t xml:space="preserve">σαράντα-έξι </w:t>
      </w:r>
      <w:r w:rsidR="008E5991">
        <w:rPr>
          <w:lang w:val="el-GR"/>
        </w:rPr>
        <w:t>λ</w:t>
      </w:r>
      <w:r w:rsidR="007366F9" w:rsidRPr="0046787C">
        <w:rPr>
          <w:lang w:val="el-GR"/>
        </w:rPr>
        <w:t xml:space="preserve">εκάνες </w:t>
      </w:r>
      <w:r w:rsidR="008E5991">
        <w:rPr>
          <w:lang w:val="el-GR"/>
        </w:rPr>
        <w:t>α</w:t>
      </w:r>
      <w:r w:rsidR="007366F9" w:rsidRPr="0046787C">
        <w:rPr>
          <w:lang w:val="el-GR"/>
        </w:rPr>
        <w:t xml:space="preserve">πορροής </w:t>
      </w:r>
      <w:r w:rsidR="008E5991">
        <w:rPr>
          <w:lang w:val="el-GR"/>
        </w:rPr>
        <w:t>π</w:t>
      </w:r>
      <w:r w:rsidR="007366F9" w:rsidRPr="0046787C">
        <w:rPr>
          <w:lang w:val="el-GR"/>
        </w:rPr>
        <w:t xml:space="preserve">οταμών, οι οποίες υπάγονται σε δεκατέσσερις </w:t>
      </w:r>
      <w:r w:rsidR="008E5991">
        <w:rPr>
          <w:lang w:val="el-GR"/>
        </w:rPr>
        <w:t>π</w:t>
      </w:r>
      <w:r w:rsidR="007366F9" w:rsidRPr="0046787C">
        <w:rPr>
          <w:lang w:val="el-GR"/>
        </w:rPr>
        <w:t xml:space="preserve">εριοχές </w:t>
      </w:r>
      <w:r w:rsidR="008E5991">
        <w:rPr>
          <w:lang w:val="el-GR"/>
        </w:rPr>
        <w:t>λ</w:t>
      </w:r>
      <w:r w:rsidR="007366F9" w:rsidRPr="0046787C">
        <w:rPr>
          <w:lang w:val="el-GR"/>
        </w:rPr>
        <w:t xml:space="preserve">εκανών </w:t>
      </w:r>
      <w:r w:rsidR="008E5991">
        <w:rPr>
          <w:lang w:val="el-GR"/>
        </w:rPr>
        <w:t>α</w:t>
      </w:r>
      <w:r w:rsidR="007366F9" w:rsidRPr="0046787C">
        <w:rPr>
          <w:lang w:val="el-GR"/>
        </w:rPr>
        <w:t xml:space="preserve">πορροής </w:t>
      </w:r>
      <w:r w:rsidR="008E5991">
        <w:rPr>
          <w:lang w:val="el-GR"/>
        </w:rPr>
        <w:t>π</w:t>
      </w:r>
      <w:r w:rsidR="007366F9" w:rsidRPr="0046787C">
        <w:rPr>
          <w:lang w:val="el-GR"/>
        </w:rPr>
        <w:t xml:space="preserve">οταμών (που αντιστοιχούν στον όρο Υδατικά Διαμερίσματα του Άρθρου 3 του ΠΔ 51/2007). Το Υδατικό Διαμέρισμα Κρήτης, περιλαμβάνει τρεις  Λεκάνες Απορροής </w:t>
      </w:r>
      <w:r w:rsidR="008E5991">
        <w:rPr>
          <w:lang w:val="el-GR"/>
        </w:rPr>
        <w:t xml:space="preserve">οι </w:t>
      </w:r>
      <w:r w:rsidR="00F04920">
        <w:rPr>
          <w:lang w:val="el-GR"/>
        </w:rPr>
        <w:t>οποίας</w:t>
      </w:r>
      <w:r w:rsidR="008E5991">
        <w:rPr>
          <w:lang w:val="el-GR"/>
        </w:rPr>
        <w:t xml:space="preserve"> είναι οι εξής:</w:t>
      </w:r>
    </w:p>
    <w:p w14:paraId="0481D436" w14:textId="368F0B53" w:rsidR="007366F9" w:rsidRPr="009A2018" w:rsidRDefault="007366F9" w:rsidP="007366F9">
      <w:pPr>
        <w:pStyle w:val="a4"/>
        <w:numPr>
          <w:ilvl w:val="0"/>
          <w:numId w:val="7"/>
        </w:numPr>
      </w:pPr>
      <w:r w:rsidRPr="009A2018">
        <w:t xml:space="preserve">Ποταμών Ρεμάτων Βορείου Τμήματος Χανίων - Ρεθύμνου - Ηρακλείου (GR39), συνολικής έκτασης 3.676,06 km </w:t>
      </w:r>
    </w:p>
    <w:p w14:paraId="03B6C98D" w14:textId="58AA40D6" w:rsidR="007366F9" w:rsidRPr="009A2018" w:rsidRDefault="007366F9" w:rsidP="007366F9">
      <w:pPr>
        <w:pStyle w:val="a4"/>
        <w:numPr>
          <w:ilvl w:val="0"/>
          <w:numId w:val="7"/>
        </w:numPr>
      </w:pPr>
      <w:r w:rsidRPr="009A2018">
        <w:t>Ρεμάτων Νοτίου Τμήματος Χανίων - Ρεθύμνου - Ηρακλείου (GR40), συνολικής έκτασης 2.798,2 km</w:t>
      </w:r>
    </w:p>
    <w:p w14:paraId="165EE6F7" w14:textId="3445A4AC" w:rsidR="007366F9" w:rsidRPr="009A2018" w:rsidRDefault="007366F9" w:rsidP="007366F9">
      <w:pPr>
        <w:pStyle w:val="a4"/>
        <w:numPr>
          <w:ilvl w:val="0"/>
          <w:numId w:val="7"/>
        </w:numPr>
      </w:pPr>
      <w:r w:rsidRPr="009A2018">
        <w:t>Ρεμάτων Ανατολικής Κρήτης (GR41), συνολικής έκτασης 1.870,28 km</w:t>
      </w:r>
    </w:p>
    <w:p w14:paraId="4CD3DD16" w14:textId="77777777" w:rsidR="00076E5B" w:rsidRDefault="00076E5B" w:rsidP="001C1A82">
      <w:pPr>
        <w:jc w:val="center"/>
        <w:rPr>
          <w:lang w:val="el-GR"/>
        </w:rPr>
      </w:pPr>
    </w:p>
    <w:p w14:paraId="1B82ABCF" w14:textId="162CF5E4" w:rsidR="00076E5B" w:rsidRDefault="007366F9" w:rsidP="00076E5B">
      <w:pPr>
        <w:jc w:val="center"/>
        <w:rPr>
          <w:lang w:val="el-GR"/>
        </w:rPr>
      </w:pPr>
      <w:r>
        <w:rPr>
          <w:noProof/>
        </w:rPr>
        <w:lastRenderedPageBreak/>
        <w:drawing>
          <wp:inline distT="0" distB="0" distL="0" distR="0" wp14:anchorId="7A67C7FC" wp14:editId="7A6FF725">
            <wp:extent cx="4282440" cy="2261128"/>
            <wp:effectExtent l="0" t="0" r="3810" b="635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0694" t="45679" r="34584" b="21727"/>
                    <a:stretch/>
                  </pic:blipFill>
                  <pic:spPr bwMode="auto">
                    <a:xfrm>
                      <a:off x="0" y="0"/>
                      <a:ext cx="4298036" cy="2269363"/>
                    </a:xfrm>
                    <a:prstGeom prst="rect">
                      <a:avLst/>
                    </a:prstGeom>
                    <a:ln>
                      <a:noFill/>
                    </a:ln>
                    <a:extLst>
                      <a:ext uri="{53640926-AAD7-44D8-BBD7-CCE9431645EC}">
                        <a14:shadowObscured xmlns:a14="http://schemas.microsoft.com/office/drawing/2010/main"/>
                      </a:ext>
                    </a:extLst>
                  </pic:spPr>
                </pic:pic>
              </a:graphicData>
            </a:graphic>
          </wp:inline>
        </w:drawing>
      </w:r>
    </w:p>
    <w:p w14:paraId="55E1E333" w14:textId="0BD48F8E" w:rsidR="00076E5B" w:rsidRDefault="00076E5B" w:rsidP="00076E5B">
      <w:pPr>
        <w:pStyle w:val="2"/>
        <w:rPr>
          <w:lang w:val="el-GR"/>
        </w:rPr>
      </w:pPr>
      <w:bookmarkStart w:id="6" w:name="_Toc107219297"/>
      <w:r>
        <w:rPr>
          <w:lang w:val="el-GR"/>
        </w:rPr>
        <w:t>3.1 Λίγα λόγια για τον Πλατύ ποταμό</w:t>
      </w:r>
      <w:bookmarkEnd w:id="6"/>
    </w:p>
    <w:p w14:paraId="3C90BF21" w14:textId="77777777" w:rsidR="00D20B38" w:rsidRDefault="001C1A82" w:rsidP="001C1A82">
      <w:pPr>
        <w:rPr>
          <w:lang w:val="el-GR"/>
        </w:rPr>
      </w:pPr>
      <w:r>
        <w:rPr>
          <w:lang w:val="el-GR"/>
        </w:rPr>
        <w:t xml:space="preserve">   </w:t>
      </w:r>
      <w:r w:rsidR="001D5C64" w:rsidRPr="001C1A82">
        <w:rPr>
          <w:rFonts w:cstheme="minorHAnsi"/>
          <w:lang w:val="el-GR"/>
        </w:rPr>
        <w:t>Ο</w:t>
      </w:r>
      <w:r w:rsidR="001D5C64" w:rsidRPr="001C1A82">
        <w:rPr>
          <w:rFonts w:cstheme="minorHAnsi"/>
        </w:rPr>
        <w:t> </w:t>
      </w:r>
      <w:r w:rsidR="001D5C64" w:rsidRPr="001C1A82">
        <w:rPr>
          <w:rStyle w:val="a6"/>
          <w:rFonts w:cstheme="minorHAnsi"/>
          <w:i w:val="0"/>
          <w:iCs w:val="0"/>
          <w:lang w:val="el-GR"/>
        </w:rPr>
        <w:t>Πλατύς Ποταμός</w:t>
      </w:r>
      <w:r w:rsidR="001D5C64" w:rsidRPr="001C1A82">
        <w:rPr>
          <w:rFonts w:cstheme="minorHAnsi"/>
        </w:rPr>
        <w:t> </w:t>
      </w:r>
      <w:r w:rsidRPr="001C1A82">
        <w:rPr>
          <w:rFonts w:cstheme="minorHAnsi"/>
          <w:lang w:val="el-GR"/>
        </w:rPr>
        <w:t xml:space="preserve"> ανήκει στην λεκάνη απορροής </w:t>
      </w:r>
      <w:r w:rsidRPr="001C1A82">
        <w:rPr>
          <w:lang w:val="el-GR"/>
        </w:rPr>
        <w:t>Ρεμάτων Νοτίου Τμήματος Χανίων -Ρεθύμνου - Ηρακλείου (</w:t>
      </w:r>
      <w:r w:rsidRPr="009A2018">
        <w:t>GR</w:t>
      </w:r>
      <w:r w:rsidRPr="001C1A82">
        <w:rPr>
          <w:lang w:val="el-GR"/>
        </w:rPr>
        <w:t>40)</w:t>
      </w:r>
      <w:r w:rsidR="00D20B38">
        <w:rPr>
          <w:lang w:val="el-GR"/>
        </w:rPr>
        <w:t xml:space="preserve"> με</w:t>
      </w:r>
      <w:r w:rsidR="00D20B38" w:rsidRPr="00D20B38">
        <w:rPr>
          <w:lang w:val="el-GR"/>
        </w:rPr>
        <w:t xml:space="preserve"> υδρολογική λεκάνη έκταση</w:t>
      </w:r>
      <w:r w:rsidR="00D20B38">
        <w:rPr>
          <w:lang w:val="el-GR"/>
        </w:rPr>
        <w:t>ς</w:t>
      </w:r>
      <w:r w:rsidR="00D20B38" w:rsidRPr="00D20B38">
        <w:rPr>
          <w:lang w:val="el-GR"/>
        </w:rPr>
        <w:t xml:space="preserve"> 210 km</w:t>
      </w:r>
      <w:r w:rsidR="00D20B38" w:rsidRPr="00D20B38">
        <w:rPr>
          <w:vertAlign w:val="superscript"/>
          <w:lang w:val="el-GR"/>
        </w:rPr>
        <w:t>3</w:t>
      </w:r>
      <w:r w:rsidR="00D20B38" w:rsidRPr="00D20B38">
        <w:rPr>
          <w:lang w:val="el-GR"/>
        </w:rPr>
        <w:t xml:space="preserve"> και  μέσο ετήσιο όγκο</w:t>
      </w:r>
      <w:r w:rsidR="00D20B38">
        <w:rPr>
          <w:lang w:val="el-GR"/>
        </w:rPr>
        <w:t xml:space="preserve"> </w:t>
      </w:r>
      <w:r w:rsidR="00D20B38" w:rsidRPr="00D20B38">
        <w:rPr>
          <w:lang w:val="el-GR"/>
        </w:rPr>
        <w:t>επιφανειακής απορροής του ανέρχεται στα 50.000.000 m</w:t>
      </w:r>
      <w:r w:rsidR="00D20B38" w:rsidRPr="00D20B38">
        <w:rPr>
          <w:vertAlign w:val="superscript"/>
          <w:lang w:val="el-GR"/>
        </w:rPr>
        <w:t>3</w:t>
      </w:r>
      <w:r w:rsidR="00D20B38" w:rsidRPr="00D20B38">
        <w:rPr>
          <w:lang w:val="el-GR"/>
        </w:rPr>
        <w:t>.</w:t>
      </w:r>
      <w:r w:rsidR="00D20B38">
        <w:rPr>
          <w:lang w:val="el-GR"/>
        </w:rPr>
        <w:t xml:space="preserve"> </w:t>
      </w:r>
    </w:p>
    <w:p w14:paraId="2B6F6E59" w14:textId="4BDA62E7" w:rsidR="001C1A82" w:rsidRDefault="009C0885" w:rsidP="001C1A82">
      <w:pPr>
        <w:rPr>
          <w:rFonts w:cstheme="minorHAnsi"/>
          <w:lang w:val="el-GR"/>
        </w:rPr>
      </w:pPr>
      <w:r>
        <w:rPr>
          <w:lang w:val="el-GR"/>
        </w:rPr>
        <w:t xml:space="preserve">  </w:t>
      </w:r>
      <w:r w:rsidR="00D20B38">
        <w:rPr>
          <w:lang w:val="el-GR"/>
        </w:rPr>
        <w:t xml:space="preserve">Επίσης </w:t>
      </w:r>
      <w:r w:rsidR="00D20B38">
        <w:rPr>
          <w:rFonts w:cstheme="minorHAnsi"/>
          <w:lang w:val="el-GR"/>
        </w:rPr>
        <w:t>ε</w:t>
      </w:r>
      <w:r w:rsidR="00873B5D" w:rsidRPr="001C1A82">
        <w:rPr>
          <w:rFonts w:cstheme="minorHAnsi"/>
          <w:lang w:val="el-GR"/>
        </w:rPr>
        <w:t xml:space="preserve">ίναι </w:t>
      </w:r>
      <w:r w:rsidR="00D20B38">
        <w:rPr>
          <w:rFonts w:cstheme="minorHAnsi"/>
          <w:lang w:val="el-GR"/>
        </w:rPr>
        <w:t>ένα από τα</w:t>
      </w:r>
      <w:r w:rsidR="00873B5D" w:rsidRPr="001C1A82">
        <w:rPr>
          <w:rFonts w:cstheme="minorHAnsi"/>
          <w:lang w:val="el-GR"/>
        </w:rPr>
        <w:t xml:space="preserve"> σημαντικότερα ποτάμια </w:t>
      </w:r>
      <w:r w:rsidR="001D5C64" w:rsidRPr="001C1A82">
        <w:rPr>
          <w:rFonts w:cstheme="minorHAnsi"/>
          <w:lang w:val="el-GR"/>
        </w:rPr>
        <w:t xml:space="preserve">της Κρήτης </w:t>
      </w:r>
      <w:r w:rsidR="00873B5D" w:rsidRPr="001C1A82">
        <w:rPr>
          <w:rFonts w:cstheme="minorHAnsi"/>
          <w:lang w:val="el-GR"/>
        </w:rPr>
        <w:t>λόγο του</w:t>
      </w:r>
      <w:r w:rsidR="001D5C64" w:rsidRPr="001C1A82">
        <w:rPr>
          <w:rFonts w:cstheme="minorHAnsi"/>
          <w:lang w:val="el-GR"/>
        </w:rPr>
        <w:t xml:space="preserve"> πολύ νερό</w:t>
      </w:r>
      <w:r w:rsidR="00873B5D" w:rsidRPr="001C1A82">
        <w:rPr>
          <w:rFonts w:cstheme="minorHAnsi"/>
          <w:lang w:val="el-GR"/>
        </w:rPr>
        <w:t xml:space="preserve"> που έχει για τα </w:t>
      </w:r>
      <w:r w:rsidR="001D5C64" w:rsidRPr="001C1A82">
        <w:rPr>
          <w:rFonts w:cstheme="minorHAnsi"/>
          <w:lang w:val="el-GR"/>
        </w:rPr>
        <w:t xml:space="preserve">δεδομένα του νησιού και </w:t>
      </w:r>
      <w:r w:rsidR="00873B5D" w:rsidRPr="001C1A82">
        <w:rPr>
          <w:rFonts w:cstheme="minorHAnsi"/>
          <w:lang w:val="el-GR"/>
        </w:rPr>
        <w:t xml:space="preserve">την </w:t>
      </w:r>
      <w:r w:rsidR="001D5C64" w:rsidRPr="001C1A82">
        <w:rPr>
          <w:rFonts w:cstheme="minorHAnsi"/>
          <w:lang w:val="el-GR"/>
        </w:rPr>
        <w:t>αρκετά πυκνή βλάστηση</w:t>
      </w:r>
      <w:r w:rsidR="00873B5D" w:rsidRPr="001C1A82">
        <w:rPr>
          <w:rFonts w:cstheme="minorHAnsi"/>
          <w:lang w:val="el-GR"/>
        </w:rPr>
        <w:t xml:space="preserve"> του</w:t>
      </w:r>
      <w:r w:rsidR="001D5C64" w:rsidRPr="001C1A82">
        <w:rPr>
          <w:rFonts w:cstheme="minorHAnsi"/>
          <w:lang w:val="el-GR"/>
        </w:rPr>
        <w:t>.</w:t>
      </w:r>
      <w:r w:rsidR="00873B5D" w:rsidRPr="009C0885">
        <w:rPr>
          <w:rFonts w:cstheme="minorHAnsi"/>
          <w:lang w:val="el-GR"/>
        </w:rPr>
        <w:t xml:space="preserve"> </w:t>
      </w:r>
      <w:r>
        <w:rPr>
          <w:rFonts w:cstheme="minorHAnsi"/>
          <w:lang w:val="el-GR"/>
        </w:rPr>
        <w:t>Κ</w:t>
      </w:r>
      <w:r w:rsidR="001D5C64" w:rsidRPr="009C0885">
        <w:rPr>
          <w:rFonts w:cstheme="minorHAnsi"/>
          <w:lang w:val="el-GR"/>
        </w:rPr>
        <w:t>ατά μήκος του υπάρχουν πανέμορφα</w:t>
      </w:r>
      <w:r w:rsidR="00873B5D" w:rsidRPr="009C0885">
        <w:rPr>
          <w:rFonts w:cstheme="minorHAnsi"/>
          <w:lang w:val="el-GR"/>
        </w:rPr>
        <w:t xml:space="preserve"> </w:t>
      </w:r>
      <w:r w:rsidR="001D5C64" w:rsidRPr="009C0885">
        <w:rPr>
          <w:rFonts w:cstheme="minorHAnsi"/>
          <w:lang w:val="el-GR"/>
        </w:rPr>
        <w:t>πέτρινα γεφύρια με καμάρες που έκτισαν παλιά οι κάτοικοι της περιοχής για να διασχίζουν το ποτάμι</w:t>
      </w:r>
      <w:r w:rsidR="00873B5D" w:rsidRPr="009C0885">
        <w:rPr>
          <w:rFonts w:cstheme="minorHAnsi"/>
          <w:lang w:val="el-GR"/>
        </w:rPr>
        <w:t>.</w:t>
      </w:r>
    </w:p>
    <w:p w14:paraId="14110DF0" w14:textId="0F27CBF3" w:rsidR="00374297" w:rsidRPr="00D20B38" w:rsidRDefault="00374297" w:rsidP="00374297">
      <w:pPr>
        <w:jc w:val="center"/>
        <w:rPr>
          <w:lang w:val="el-GR"/>
        </w:rPr>
      </w:pPr>
      <w:r>
        <w:rPr>
          <w:noProof/>
          <w:lang w:val="el-GR"/>
        </w:rPr>
        <w:drawing>
          <wp:inline distT="0" distB="0" distL="0" distR="0" wp14:anchorId="6EA182CD" wp14:editId="4AF27FBD">
            <wp:extent cx="5238246" cy="2273300"/>
            <wp:effectExtent l="0" t="0" r="635"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4732" cy="2280455"/>
                    </a:xfrm>
                    <a:prstGeom prst="rect">
                      <a:avLst/>
                    </a:prstGeom>
                    <a:noFill/>
                    <a:ln>
                      <a:noFill/>
                    </a:ln>
                  </pic:spPr>
                </pic:pic>
              </a:graphicData>
            </a:graphic>
          </wp:inline>
        </w:drawing>
      </w:r>
    </w:p>
    <w:p w14:paraId="6908484F" w14:textId="04A0F52C" w:rsidR="001C1A82" w:rsidRPr="00A437F2" w:rsidRDefault="001C1A82" w:rsidP="001C1A82">
      <w:pPr>
        <w:rPr>
          <w:lang w:val="el-GR"/>
        </w:rPr>
      </w:pPr>
      <w:r>
        <w:rPr>
          <w:rFonts w:cstheme="minorHAnsi"/>
          <w:lang w:val="el-GR"/>
        </w:rPr>
        <w:t xml:space="preserve">  </w:t>
      </w:r>
      <w:r w:rsidR="00873B5D" w:rsidRPr="001C1A82">
        <w:rPr>
          <w:rFonts w:cstheme="minorHAnsi"/>
          <w:lang w:val="el-GR"/>
        </w:rPr>
        <w:t xml:space="preserve"> </w:t>
      </w:r>
      <w:r w:rsidR="00873B5D" w:rsidRPr="009C0885">
        <w:rPr>
          <w:rFonts w:cstheme="minorHAnsi"/>
          <w:lang w:val="el-GR"/>
        </w:rPr>
        <w:t>Το ποτάμι υδρεύεται από</w:t>
      </w:r>
      <w:r w:rsidR="00873B5D" w:rsidRPr="00B76C90">
        <w:rPr>
          <w:rFonts w:cstheme="minorHAnsi"/>
          <w:lang w:val="el-GR"/>
        </w:rPr>
        <w:t xml:space="preserve"> την</w:t>
      </w:r>
      <w:r w:rsidR="00873B5D" w:rsidRPr="00B76C90">
        <w:rPr>
          <w:rFonts w:cstheme="minorHAnsi"/>
          <w:i/>
          <w:iCs/>
        </w:rPr>
        <w:t> </w:t>
      </w:r>
      <w:r w:rsidR="00873B5D" w:rsidRPr="00B76C90">
        <w:rPr>
          <w:rStyle w:val="a6"/>
          <w:rFonts w:cstheme="minorHAnsi"/>
          <w:i w:val="0"/>
          <w:iCs w:val="0"/>
          <w:lang w:val="el-GR"/>
        </w:rPr>
        <w:t>κοιλάδα του Αμαρίου</w:t>
      </w:r>
      <w:r w:rsidR="00873B5D" w:rsidRPr="009C0885">
        <w:rPr>
          <w:rFonts w:cstheme="minorHAnsi"/>
        </w:rPr>
        <w:t> </w:t>
      </w:r>
      <w:r w:rsidR="00873B5D" w:rsidRPr="009C0885">
        <w:rPr>
          <w:rFonts w:cstheme="minorHAnsi"/>
          <w:lang w:val="el-GR"/>
        </w:rPr>
        <w:t>και ενώνεται κοντά στο</w:t>
      </w:r>
      <w:r w:rsidR="00873B5D" w:rsidRPr="009C0885">
        <w:rPr>
          <w:rFonts w:cstheme="minorHAnsi"/>
        </w:rPr>
        <w:t> </w:t>
      </w:r>
      <w:r w:rsidR="00873B5D" w:rsidRPr="009C0885">
        <w:rPr>
          <w:rStyle w:val="a6"/>
          <w:rFonts w:cstheme="minorHAnsi"/>
          <w:i w:val="0"/>
          <w:iCs w:val="0"/>
          <w:lang w:val="el-GR"/>
        </w:rPr>
        <w:t>Πετροχώρι</w:t>
      </w:r>
      <w:r w:rsidR="00873B5D" w:rsidRPr="009C0885">
        <w:rPr>
          <w:rFonts w:cstheme="minorHAnsi"/>
          <w:i/>
          <w:iCs/>
        </w:rPr>
        <w:t> </w:t>
      </w:r>
      <w:r w:rsidR="00873B5D" w:rsidRPr="009C0885">
        <w:rPr>
          <w:rFonts w:cstheme="minorHAnsi"/>
          <w:lang w:val="el-GR"/>
        </w:rPr>
        <w:t xml:space="preserve">με τον κύριο παραπόταμο του, </w:t>
      </w:r>
      <w:r w:rsidR="00873B5D" w:rsidRPr="009C0885">
        <w:rPr>
          <w:rStyle w:val="a6"/>
          <w:lang w:val="el-GR"/>
        </w:rPr>
        <w:t>τον </w:t>
      </w:r>
      <w:r w:rsidR="00873B5D" w:rsidRPr="009C0885">
        <w:rPr>
          <w:rStyle w:val="a6"/>
          <w:rFonts w:cstheme="minorHAnsi"/>
          <w:i w:val="0"/>
          <w:iCs w:val="0"/>
          <w:lang w:val="el-GR"/>
        </w:rPr>
        <w:t>Λυγιώτη Ποταμό</w:t>
      </w:r>
      <w:r w:rsidR="00873B5D" w:rsidRPr="009C0885">
        <w:rPr>
          <w:rStyle w:val="a6"/>
          <w:i w:val="0"/>
          <w:iCs w:val="0"/>
          <w:lang w:val="el-GR"/>
        </w:rPr>
        <w:t>, που διαρρέει το άγριο </w:t>
      </w:r>
      <w:hyperlink r:id="rId15" w:history="1">
        <w:r w:rsidR="00873B5D" w:rsidRPr="00A437F2">
          <w:rPr>
            <w:rStyle w:val="a6"/>
            <w:i w:val="0"/>
            <w:iCs w:val="0"/>
            <w:lang w:val="el-GR"/>
          </w:rPr>
          <w:t>Σμιλιανό Φαράγγι</w:t>
        </w:r>
      </w:hyperlink>
      <w:r w:rsidR="00873B5D" w:rsidRPr="009C0885">
        <w:rPr>
          <w:rStyle w:val="a6"/>
          <w:i w:val="0"/>
          <w:iCs w:val="0"/>
          <w:lang w:val="el-GR"/>
        </w:rPr>
        <w:t>, ο οποίος ξεκινάει ψηλά πάνω από το </w:t>
      </w:r>
      <w:r w:rsidR="00873B5D" w:rsidRPr="009C0885">
        <w:rPr>
          <w:rStyle w:val="a6"/>
          <w:rFonts w:cstheme="minorHAnsi"/>
          <w:i w:val="0"/>
          <w:iCs w:val="0"/>
          <w:lang w:val="el-GR"/>
        </w:rPr>
        <w:t>Γερακάρι, </w:t>
      </w:r>
      <w:r w:rsidR="00873B5D" w:rsidRPr="009C0885">
        <w:rPr>
          <w:rStyle w:val="a6"/>
          <w:i w:val="0"/>
          <w:iCs w:val="0"/>
          <w:lang w:val="el-GR"/>
        </w:rPr>
        <w:t>βόρεια της κορυφής του </w:t>
      </w:r>
      <w:hyperlink r:id="rId16" w:history="1">
        <w:r w:rsidR="00873B5D" w:rsidRPr="00A437F2">
          <w:rPr>
            <w:rStyle w:val="a6"/>
            <w:i w:val="0"/>
            <w:iCs w:val="0"/>
            <w:lang w:val="el-GR"/>
          </w:rPr>
          <w:t>όρους Κέδρος</w:t>
        </w:r>
      </w:hyperlink>
      <w:r w:rsidR="00873B5D" w:rsidRPr="009C0885">
        <w:rPr>
          <w:rStyle w:val="a6"/>
          <w:i w:val="0"/>
          <w:iCs w:val="0"/>
          <w:lang w:val="el-GR"/>
        </w:rPr>
        <w:t> (1776</w:t>
      </w:r>
      <w:r w:rsidRPr="009C0885">
        <w:rPr>
          <w:rStyle w:val="a6"/>
          <w:i w:val="0"/>
          <w:iCs w:val="0"/>
          <w:lang w:val="el-GR"/>
        </w:rPr>
        <w:t>m</w:t>
      </w:r>
      <w:r w:rsidR="00873B5D" w:rsidRPr="009C0885">
        <w:rPr>
          <w:rStyle w:val="a6"/>
          <w:lang w:val="el-GR"/>
        </w:rPr>
        <w:t xml:space="preserve">). </w:t>
      </w:r>
      <w:r w:rsidR="00873B5D" w:rsidRPr="009C0885">
        <w:rPr>
          <w:rStyle w:val="a6"/>
          <w:i w:val="0"/>
          <w:iCs w:val="0"/>
          <w:lang w:val="el-GR"/>
        </w:rPr>
        <w:t>Κοντά στο χωριό </w:t>
      </w:r>
      <w:r w:rsidR="00873B5D" w:rsidRPr="009C0885">
        <w:rPr>
          <w:rStyle w:val="a6"/>
          <w:rFonts w:cstheme="minorHAnsi"/>
          <w:i w:val="0"/>
          <w:iCs w:val="0"/>
          <w:lang w:val="el-GR"/>
        </w:rPr>
        <w:t>Χωρδάκι</w:t>
      </w:r>
      <w:r w:rsidR="00873B5D" w:rsidRPr="009C0885">
        <w:rPr>
          <w:rStyle w:val="a6"/>
          <w:i w:val="0"/>
          <w:iCs w:val="0"/>
          <w:lang w:val="el-GR"/>
        </w:rPr>
        <w:t> υπάρχει η όμορ</w:t>
      </w:r>
      <w:r w:rsidR="00873B5D" w:rsidRPr="00955285">
        <w:rPr>
          <w:rFonts w:cstheme="minorHAnsi"/>
          <w:lang w:val="el-GR"/>
        </w:rPr>
        <w:t>φη</w:t>
      </w:r>
      <w:r w:rsidR="00873B5D" w:rsidRPr="009C0885">
        <w:rPr>
          <w:rFonts w:cstheme="minorHAnsi"/>
        </w:rPr>
        <w:t> </w:t>
      </w:r>
      <w:hyperlink r:id="rId17" w:history="1">
        <w:r w:rsidR="00873B5D" w:rsidRPr="009C0885">
          <w:rPr>
            <w:rStyle w:val="-"/>
            <w:rFonts w:cstheme="minorHAnsi"/>
            <w:color w:val="auto"/>
            <w:u w:val="none"/>
            <w:lang w:val="el-GR"/>
          </w:rPr>
          <w:t>καμάρα του Μανουρά</w:t>
        </w:r>
      </w:hyperlink>
      <w:r w:rsidR="00873B5D" w:rsidRPr="00955285">
        <w:rPr>
          <w:rFonts w:cstheme="minorHAnsi"/>
          <w:lang w:val="el-GR"/>
        </w:rPr>
        <w:t>, ενώ λίγο παρακάτω το ποτάμι συναντάει τον μαλακό ασβεστόλιθο της περιοχής και δημιουργεί το στενό κ</w:t>
      </w:r>
      <w:r w:rsidR="00955285">
        <w:rPr>
          <w:rFonts w:cstheme="minorHAnsi"/>
          <w:lang w:val="el-GR"/>
        </w:rPr>
        <w:t>αι</w:t>
      </w:r>
      <w:r w:rsidR="00955285" w:rsidRPr="00955285">
        <w:rPr>
          <w:rFonts w:cstheme="minorHAnsi"/>
          <w:lang w:val="el-GR"/>
        </w:rPr>
        <w:t xml:space="preserve"> </w:t>
      </w:r>
      <w:r w:rsidR="00873B5D" w:rsidRPr="00955285">
        <w:rPr>
          <w:rFonts w:cstheme="minorHAnsi"/>
          <w:lang w:val="el-GR"/>
        </w:rPr>
        <w:t>απότομο</w:t>
      </w:r>
      <w:r w:rsidR="00873B5D" w:rsidRPr="009C0885">
        <w:rPr>
          <w:rFonts w:cstheme="minorHAnsi"/>
        </w:rPr>
        <w:t> </w:t>
      </w:r>
      <w:hyperlink r:id="rId18" w:history="1">
        <w:r w:rsidR="00873B5D" w:rsidRPr="009C0885">
          <w:rPr>
            <w:rStyle w:val="-"/>
            <w:rFonts w:cstheme="minorHAnsi"/>
            <w:color w:val="auto"/>
            <w:u w:val="none"/>
            <w:lang w:val="el-GR"/>
          </w:rPr>
          <w:t>Μέσα Φαράγγι</w:t>
        </w:r>
      </w:hyperlink>
      <w:r w:rsidR="00873B5D" w:rsidRPr="00955285">
        <w:rPr>
          <w:rFonts w:cstheme="minorHAnsi"/>
          <w:lang w:val="el-GR"/>
        </w:rPr>
        <w:t xml:space="preserve">. </w:t>
      </w:r>
      <w:r w:rsidR="00873B5D" w:rsidRPr="00A437F2">
        <w:rPr>
          <w:rFonts w:cstheme="minorHAnsi"/>
          <w:lang w:val="el-GR"/>
        </w:rPr>
        <w:t>Έπειτα το φαράγγι ανοίγει και υπάρχουν πολλές λιμνούλες και μικροί καταρράκτες, ενώ υπάρχουν κι άλλες καμαρωτές γέφυρες μέχρι την έξοδο του στη θάλασσα. Λυγαριές, πλατάνια και καλαμιές υπάρχουν στην πορεία του ποταμού. Ο ποταμός συνεχίζει την πορεία του μέχρι τη θάλασσα της</w:t>
      </w:r>
      <w:r w:rsidR="00873B5D" w:rsidRPr="009C0885">
        <w:rPr>
          <w:rFonts w:cstheme="minorHAnsi"/>
        </w:rPr>
        <w:t> </w:t>
      </w:r>
      <w:hyperlink r:id="rId19" w:history="1">
        <w:r w:rsidR="00873B5D" w:rsidRPr="009C0885">
          <w:rPr>
            <w:rStyle w:val="-"/>
            <w:rFonts w:cstheme="minorHAnsi"/>
            <w:color w:val="auto"/>
            <w:u w:val="none"/>
            <w:lang w:val="el-GR"/>
          </w:rPr>
          <w:t>Αγίας Γαλήνης</w:t>
        </w:r>
      </w:hyperlink>
      <w:r w:rsidR="00873B5D" w:rsidRPr="00A437F2">
        <w:rPr>
          <w:rFonts w:cstheme="minorHAnsi"/>
          <w:lang w:val="el-GR"/>
        </w:rPr>
        <w:t xml:space="preserve">. Στις εκβολές του ποταμού, όπου έχουν </w:t>
      </w:r>
      <w:r w:rsidR="00873B5D" w:rsidRPr="00A437F2">
        <w:rPr>
          <w:rFonts w:cstheme="minorHAnsi"/>
          <w:lang w:val="el-GR"/>
        </w:rPr>
        <w:lastRenderedPageBreak/>
        <w:t>εντοπιστεί ερείπια αρχαίου ναού αφιερωμένου στην</w:t>
      </w:r>
      <w:r w:rsidR="00873B5D" w:rsidRPr="009C0885">
        <w:rPr>
          <w:rFonts w:cstheme="minorHAnsi"/>
        </w:rPr>
        <w:t> </w:t>
      </w:r>
      <w:r w:rsidR="00873B5D" w:rsidRPr="009C0885">
        <w:rPr>
          <w:rStyle w:val="a6"/>
          <w:rFonts w:cstheme="minorHAnsi"/>
          <w:i w:val="0"/>
          <w:iCs w:val="0"/>
          <w:lang w:val="el-GR"/>
        </w:rPr>
        <w:t>Αρτέμιδα,</w:t>
      </w:r>
      <w:r w:rsidR="00873B5D" w:rsidRPr="009C0885">
        <w:rPr>
          <w:rStyle w:val="a6"/>
          <w:rFonts w:cstheme="minorHAnsi"/>
        </w:rPr>
        <w:t> </w:t>
      </w:r>
      <w:r w:rsidR="00873B5D" w:rsidRPr="00A437F2">
        <w:rPr>
          <w:rFonts w:cstheme="minorHAnsi"/>
          <w:lang w:val="el-GR"/>
        </w:rPr>
        <w:t>δημιουργείται ένας μικρός υδροβιότοπος κι έχει τοποθετηθεί μεγάλη πεζογέφυρα που συνδέει τις δύο όχθες.</w:t>
      </w:r>
      <w:r w:rsidR="00C64DC4" w:rsidRPr="00A437F2">
        <w:rPr>
          <w:lang w:val="el-GR"/>
        </w:rPr>
        <w:t xml:space="preserve"> </w:t>
      </w:r>
    </w:p>
    <w:p w14:paraId="0D0852AB" w14:textId="77777777" w:rsidR="00132ACF" w:rsidRDefault="00C64DC4" w:rsidP="00132ACF">
      <w:pPr>
        <w:pStyle w:val="2"/>
        <w:rPr>
          <w:lang w:val="el-GR"/>
        </w:rPr>
      </w:pPr>
      <w:bookmarkStart w:id="7" w:name="_Toc107219298"/>
      <w:r w:rsidRPr="00076E5B">
        <w:rPr>
          <w:lang w:val="el-GR"/>
        </w:rPr>
        <w:t>3.2 Γεωγραφική</w:t>
      </w:r>
      <w:r w:rsidR="00076E5B">
        <w:rPr>
          <w:lang w:val="el-GR"/>
        </w:rPr>
        <w:t xml:space="preserve"> θέση</w:t>
      </w:r>
      <w:bookmarkEnd w:id="7"/>
    </w:p>
    <w:p w14:paraId="06769A5C" w14:textId="15667C1C" w:rsidR="00C64DC4" w:rsidRPr="00132ACF" w:rsidRDefault="00132ACF" w:rsidP="00C64DC4">
      <w:pPr>
        <w:pStyle w:val="Web"/>
        <w:shd w:val="clear" w:color="auto" w:fill="FFFFFF"/>
        <w:spacing w:before="0" w:beforeAutospacing="0" w:after="300" w:afterAutospacing="0"/>
        <w:rPr>
          <w:rFonts w:asciiTheme="majorHAnsi" w:eastAsiaTheme="majorEastAsia" w:hAnsiTheme="majorHAnsi" w:cstheme="majorBidi"/>
          <w:color w:val="2F5496" w:themeColor="accent1" w:themeShade="BF"/>
          <w:sz w:val="26"/>
          <w:szCs w:val="26"/>
          <w:lang w:val="el-GR"/>
        </w:rPr>
      </w:pPr>
      <w:r>
        <w:rPr>
          <w:rFonts w:asciiTheme="majorHAnsi" w:eastAsiaTheme="majorEastAsia" w:hAnsiTheme="majorHAnsi" w:cstheme="majorBidi"/>
          <w:color w:val="2F5496" w:themeColor="accent1" w:themeShade="BF"/>
          <w:sz w:val="26"/>
          <w:szCs w:val="26"/>
          <w:lang w:val="el-GR"/>
        </w:rPr>
        <w:t xml:space="preserve">   </w:t>
      </w:r>
      <w:r w:rsidR="00C64DC4" w:rsidRPr="00076E5B">
        <w:rPr>
          <w:rFonts w:asciiTheme="minorHAnsi" w:hAnsiTheme="minorHAnsi" w:cstheme="minorHAnsi"/>
          <w:sz w:val="22"/>
          <w:szCs w:val="22"/>
          <w:lang w:val="el-GR"/>
        </w:rPr>
        <w:t xml:space="preserve">Η λεκάνη απορροής του ποταμού Πλατύ βρίσκεται στο νοτιοανατολικό τμήμα του νομού </w:t>
      </w:r>
      <w:r w:rsidR="00076E5B">
        <w:rPr>
          <w:rFonts w:asciiTheme="minorHAnsi" w:hAnsiTheme="minorHAnsi" w:cstheme="minorHAnsi"/>
          <w:sz w:val="22"/>
          <w:szCs w:val="22"/>
          <w:lang w:val="el-GR"/>
        </w:rPr>
        <w:t>Ρ</w:t>
      </w:r>
      <w:r w:rsidR="00C64DC4" w:rsidRPr="00076E5B">
        <w:rPr>
          <w:rFonts w:asciiTheme="minorHAnsi" w:hAnsiTheme="minorHAnsi" w:cstheme="minorHAnsi"/>
          <w:sz w:val="22"/>
          <w:szCs w:val="22"/>
          <w:lang w:val="el-GR"/>
        </w:rPr>
        <w:t xml:space="preserve">εθύμνου και </w:t>
      </w:r>
      <w:r w:rsidR="00076E5B" w:rsidRPr="00076E5B">
        <w:rPr>
          <w:rFonts w:asciiTheme="minorHAnsi" w:hAnsiTheme="minorHAnsi" w:cstheme="minorHAnsi"/>
          <w:sz w:val="22"/>
          <w:szCs w:val="22"/>
          <w:lang w:val="el-GR"/>
        </w:rPr>
        <w:t>ορ</w:t>
      </w:r>
      <w:r w:rsidR="00076E5B">
        <w:rPr>
          <w:rFonts w:asciiTheme="minorHAnsi" w:hAnsiTheme="minorHAnsi" w:cstheme="minorHAnsi"/>
          <w:sz w:val="22"/>
          <w:szCs w:val="22"/>
          <w:lang w:val="el-GR"/>
        </w:rPr>
        <w:t>ιοθε</w:t>
      </w:r>
      <w:r w:rsidR="00076E5B" w:rsidRPr="00076E5B">
        <w:rPr>
          <w:rFonts w:asciiTheme="minorHAnsi" w:hAnsiTheme="minorHAnsi" w:cstheme="minorHAnsi"/>
          <w:sz w:val="22"/>
          <w:szCs w:val="22"/>
          <w:lang w:val="el-GR"/>
        </w:rPr>
        <w:t>τείτα</w:t>
      </w:r>
      <w:r w:rsidR="00076E5B">
        <w:rPr>
          <w:rFonts w:asciiTheme="minorHAnsi" w:hAnsiTheme="minorHAnsi" w:cstheme="minorHAnsi"/>
          <w:sz w:val="22"/>
          <w:szCs w:val="22"/>
          <w:lang w:val="el-GR"/>
        </w:rPr>
        <w:t>ι</w:t>
      </w:r>
      <w:r w:rsidR="00C64DC4" w:rsidRPr="00076E5B">
        <w:rPr>
          <w:rFonts w:asciiTheme="minorHAnsi" w:hAnsiTheme="minorHAnsi" w:cstheme="minorHAnsi"/>
          <w:sz w:val="22"/>
          <w:szCs w:val="22"/>
          <w:lang w:val="el-GR"/>
        </w:rPr>
        <w:t xml:space="preserve"> με συντεταγμένες γεωγραφικού πλάτους μεταξύ 35°16'20</w:t>
      </w:r>
      <w:r w:rsidR="00076E5B">
        <w:rPr>
          <w:rFonts w:asciiTheme="minorHAnsi" w:hAnsiTheme="minorHAnsi" w:cstheme="minorHAnsi"/>
          <w:sz w:val="22"/>
          <w:szCs w:val="22"/>
          <w:lang w:val="el-GR"/>
        </w:rPr>
        <w:t>.</w:t>
      </w:r>
      <w:r w:rsidR="00C64DC4" w:rsidRPr="00076E5B">
        <w:rPr>
          <w:rFonts w:asciiTheme="minorHAnsi" w:hAnsiTheme="minorHAnsi" w:cstheme="minorHAnsi"/>
          <w:sz w:val="22"/>
          <w:szCs w:val="22"/>
          <w:lang w:val="el-GR"/>
        </w:rPr>
        <w:t>445</w:t>
      </w:r>
      <w:r w:rsidR="00546FD2" w:rsidRPr="00076E5B">
        <w:rPr>
          <w:rFonts w:asciiTheme="minorHAnsi" w:hAnsiTheme="minorHAnsi" w:cstheme="minorHAnsi"/>
          <w:sz w:val="22"/>
          <w:szCs w:val="22"/>
          <w:lang w:val="el-GR"/>
        </w:rPr>
        <w:t xml:space="preserve">  "</w:t>
      </w:r>
      <w:r w:rsidR="00C64DC4" w:rsidRPr="00076E5B">
        <w:rPr>
          <w:rFonts w:asciiTheme="minorHAnsi" w:hAnsiTheme="minorHAnsi" w:cstheme="minorHAnsi"/>
          <w:sz w:val="22"/>
          <w:szCs w:val="22"/>
          <w:lang w:val="el-GR"/>
        </w:rPr>
        <w:t xml:space="preserve"> </w:t>
      </w:r>
      <w:r w:rsidR="00546FD2">
        <w:rPr>
          <w:rFonts w:asciiTheme="minorHAnsi" w:hAnsiTheme="minorHAnsi" w:cstheme="minorHAnsi"/>
          <w:sz w:val="22"/>
          <w:szCs w:val="22"/>
          <w:lang w:val="el-GR"/>
        </w:rPr>
        <w:t>,</w:t>
      </w:r>
      <w:r w:rsidR="00C64DC4" w:rsidRPr="00076E5B">
        <w:rPr>
          <w:rFonts w:asciiTheme="minorHAnsi" w:hAnsiTheme="minorHAnsi" w:cstheme="minorHAnsi"/>
          <w:sz w:val="22"/>
          <w:szCs w:val="22"/>
          <w:lang w:val="el-GR"/>
        </w:rPr>
        <w:t xml:space="preserve"> 35°5'55</w:t>
      </w:r>
      <w:r w:rsidR="00076E5B">
        <w:rPr>
          <w:rFonts w:asciiTheme="minorHAnsi" w:hAnsiTheme="minorHAnsi" w:cstheme="minorHAnsi"/>
          <w:sz w:val="22"/>
          <w:szCs w:val="22"/>
          <w:lang w:val="el-GR"/>
        </w:rPr>
        <w:t>.</w:t>
      </w:r>
      <w:r w:rsidR="00C64DC4" w:rsidRPr="00076E5B">
        <w:rPr>
          <w:rFonts w:asciiTheme="minorHAnsi" w:hAnsiTheme="minorHAnsi" w:cstheme="minorHAnsi"/>
          <w:sz w:val="22"/>
          <w:szCs w:val="22"/>
          <w:lang w:val="el-GR"/>
        </w:rPr>
        <w:t>792 και γεωγραφικού μήκος 24°39'45.915</w:t>
      </w:r>
      <w:r w:rsidR="00546FD2" w:rsidRPr="00076E5B">
        <w:rPr>
          <w:rFonts w:asciiTheme="minorHAnsi" w:hAnsiTheme="minorHAnsi" w:cstheme="minorHAnsi"/>
          <w:sz w:val="22"/>
          <w:szCs w:val="22"/>
          <w:lang w:val="el-GR"/>
        </w:rPr>
        <w:t xml:space="preserve"> "</w:t>
      </w:r>
      <w:r w:rsidR="00C64DC4" w:rsidRPr="00076E5B">
        <w:rPr>
          <w:rFonts w:asciiTheme="minorHAnsi" w:hAnsiTheme="minorHAnsi" w:cstheme="minorHAnsi"/>
          <w:sz w:val="22"/>
          <w:szCs w:val="22"/>
          <w:lang w:val="el-GR"/>
        </w:rPr>
        <w:t xml:space="preserve"> </w:t>
      </w:r>
      <w:r w:rsidR="00546FD2">
        <w:rPr>
          <w:rFonts w:asciiTheme="minorHAnsi" w:hAnsiTheme="minorHAnsi" w:cstheme="minorHAnsi"/>
          <w:sz w:val="22"/>
          <w:szCs w:val="22"/>
          <w:lang w:val="el-GR"/>
        </w:rPr>
        <w:t>,</w:t>
      </w:r>
      <w:r w:rsidR="00C64DC4" w:rsidRPr="00076E5B">
        <w:rPr>
          <w:rFonts w:asciiTheme="minorHAnsi" w:hAnsiTheme="minorHAnsi" w:cstheme="minorHAnsi"/>
          <w:sz w:val="22"/>
          <w:szCs w:val="22"/>
          <w:lang w:val="el-GR"/>
        </w:rPr>
        <w:t xml:space="preserve">24°41'44.691 ".Η πηγή του ποταμού απέχει περίπου 25 </w:t>
      </w:r>
      <w:r w:rsidR="00C64DC4" w:rsidRPr="00076E5B">
        <w:rPr>
          <w:rFonts w:asciiTheme="minorHAnsi" w:hAnsiTheme="minorHAnsi" w:cstheme="minorHAnsi"/>
          <w:sz w:val="22"/>
          <w:szCs w:val="22"/>
        </w:rPr>
        <w:t>km</w:t>
      </w:r>
      <w:r w:rsidR="00C64DC4" w:rsidRPr="00076E5B">
        <w:rPr>
          <w:rFonts w:asciiTheme="minorHAnsi" w:hAnsiTheme="minorHAnsi" w:cstheme="minorHAnsi"/>
          <w:sz w:val="22"/>
          <w:szCs w:val="22"/>
          <w:lang w:val="el-GR"/>
        </w:rPr>
        <w:t xml:space="preserve"> από την πόλη του Ρεθύμνου και η έκταση που καταλαμβάνει στο σύνολό της η λεκάνη απορροής ,ανέρχεται στα 1320.876 </w:t>
      </w:r>
      <w:r w:rsidR="00546FD2">
        <w:rPr>
          <w:rFonts w:asciiTheme="minorHAnsi" w:hAnsiTheme="minorHAnsi" w:cstheme="minorHAnsi"/>
          <w:sz w:val="22"/>
          <w:szCs w:val="22"/>
        </w:rPr>
        <w:t>k</w:t>
      </w:r>
      <w:r w:rsidR="00C64DC4" w:rsidRPr="00076E5B">
        <w:rPr>
          <w:rFonts w:asciiTheme="minorHAnsi" w:hAnsiTheme="minorHAnsi" w:cstheme="minorHAnsi"/>
          <w:sz w:val="22"/>
          <w:szCs w:val="22"/>
        </w:rPr>
        <w:t>m</w:t>
      </w:r>
      <w:r w:rsidR="00C64DC4" w:rsidRPr="00546FD2">
        <w:rPr>
          <w:rFonts w:asciiTheme="minorHAnsi" w:hAnsiTheme="minorHAnsi" w:cstheme="minorHAnsi"/>
          <w:sz w:val="22"/>
          <w:szCs w:val="22"/>
          <w:vertAlign w:val="superscript"/>
          <w:lang w:val="el-GR"/>
        </w:rPr>
        <w:t>2</w:t>
      </w:r>
      <w:r w:rsidR="00C64DC4" w:rsidRPr="00076E5B">
        <w:rPr>
          <w:rFonts w:asciiTheme="minorHAnsi" w:hAnsiTheme="minorHAnsi" w:cstheme="minorHAnsi"/>
          <w:sz w:val="22"/>
          <w:szCs w:val="22"/>
          <w:lang w:val="el-GR"/>
        </w:rPr>
        <w:t>.</w:t>
      </w:r>
    </w:p>
    <w:p w14:paraId="71425382" w14:textId="3A7DDCFC" w:rsidR="00C64DC4" w:rsidRPr="009E51D3" w:rsidRDefault="00C64DC4" w:rsidP="009E51D3">
      <w:pPr>
        <w:pStyle w:val="2"/>
        <w:rPr>
          <w:lang w:val="el-GR"/>
        </w:rPr>
      </w:pPr>
      <w:bookmarkStart w:id="8" w:name="_Toc107219299"/>
      <w:r w:rsidRPr="009E51D3">
        <w:rPr>
          <w:lang w:val="el-GR"/>
        </w:rPr>
        <w:t>3.3 Γεωλογική δομή –Μορφολογία περιοχής</w:t>
      </w:r>
      <w:bookmarkEnd w:id="8"/>
    </w:p>
    <w:p w14:paraId="6C2F7D50" w14:textId="74E75075" w:rsidR="007D02F1" w:rsidRPr="007D02F1" w:rsidRDefault="009E51D3" w:rsidP="007D02F1">
      <w:pPr>
        <w:pStyle w:val="Web"/>
        <w:shd w:val="clear" w:color="auto" w:fill="FFFFFF"/>
        <w:spacing w:before="0" w:beforeAutospacing="0" w:after="300" w:afterAutospacing="0"/>
        <w:rPr>
          <w:rFonts w:asciiTheme="minorHAnsi" w:hAnsiTheme="minorHAnsi" w:cstheme="minorHAnsi"/>
          <w:sz w:val="22"/>
          <w:szCs w:val="22"/>
          <w:lang w:val="el-GR"/>
        </w:rPr>
      </w:pPr>
      <w:r>
        <w:rPr>
          <w:lang w:val="el-GR"/>
        </w:rPr>
        <w:t xml:space="preserve">   </w:t>
      </w:r>
      <w:r w:rsidR="00C64DC4" w:rsidRPr="009E51D3">
        <w:rPr>
          <w:rFonts w:asciiTheme="minorHAnsi" w:hAnsiTheme="minorHAnsi" w:cstheme="minorHAnsi"/>
          <w:sz w:val="22"/>
          <w:szCs w:val="22"/>
          <w:lang w:val="el-GR"/>
        </w:rPr>
        <w:t>Στην ευρύτερη περιοχή του ποταμού Πλατύ το ανάγλυφο παρουσιάζεται ήπιο και λοφώδες, με υψόμετρα που κυμαίνονται μεταξύ 255</w:t>
      </w:r>
      <w:r>
        <w:rPr>
          <w:rFonts w:asciiTheme="minorHAnsi" w:hAnsiTheme="minorHAnsi" w:cstheme="minorHAnsi"/>
          <w:sz w:val="22"/>
          <w:szCs w:val="22"/>
        </w:rPr>
        <w:t>m</w:t>
      </w:r>
      <w:r w:rsidR="00C64DC4" w:rsidRPr="009E51D3">
        <w:rPr>
          <w:rFonts w:asciiTheme="minorHAnsi" w:hAnsiTheme="minorHAnsi" w:cstheme="minorHAnsi"/>
          <w:sz w:val="22"/>
          <w:szCs w:val="22"/>
          <w:lang w:val="el-GR"/>
        </w:rPr>
        <w:t xml:space="preserve"> στο επίπεδο του ποταμού και ξεπερνούν τα 1000</w:t>
      </w:r>
      <w:r w:rsidR="00C64DC4" w:rsidRPr="009E51D3">
        <w:rPr>
          <w:rFonts w:asciiTheme="minorHAnsi" w:hAnsiTheme="minorHAnsi" w:cstheme="minorHAnsi"/>
          <w:sz w:val="22"/>
          <w:szCs w:val="22"/>
        </w:rPr>
        <w:t>m</w:t>
      </w:r>
      <w:r w:rsidR="00C64DC4" w:rsidRPr="009E51D3">
        <w:rPr>
          <w:rFonts w:asciiTheme="minorHAnsi" w:hAnsiTheme="minorHAnsi" w:cstheme="minorHAnsi"/>
          <w:sz w:val="22"/>
          <w:szCs w:val="22"/>
          <w:lang w:val="el-GR"/>
        </w:rPr>
        <w:t xml:space="preserve"> στις κορυφές των γύρω υψωμάτων. Ο Πλατύς ποταμός αποστραγγίζει τη κοιλάδα Αμαρίου και την ορεινή ασβεστολιθική μάζα Σάμιτος. Το πλάτος και το βάθος της κοίτης του είναι σχετικά μικρό, ενώ η κοιλάδα του αποτελείται από ομαλές κλιτείς μικρής σχετικά κλίσης. Η μορφολογική τομή κατά μήκος της κοίτης του ποταμού είναι σχετικά ανώμαλη, πιθανόν λόγω της ύπαρξης ρηγμάτων και διαφορικής διάβρωσης των πετρωμάτων της κοίτης, καθώς και διαφορικής διάβρωσης των τεκτονικών δομών που υπάρχουν σε αυτά .Η πορεία του επηρεάζεται κυρίως από τις τεκτονικές δομές της περιοχής , όπως π.χ. το ρήγμα που οριοθετεί την ορεινή μάζα Σάμιτος .Σε γενικές γραμμές ακολουθεί ευθυτενή πορεία ενώ τοπικά σχηματίζει ανοιχτούς μαιάνδρους .Ο κύριος κορμός της κοίτης του ποταμού αναπτύσσεται κατά βάση σε ιλυόλιθους και ψαμμίτες του φλύσχη της Ενότητας Εθίας (Φλύσχης Πίνδου).</w:t>
      </w:r>
      <w:r w:rsidR="00955285">
        <w:rPr>
          <w:rFonts w:asciiTheme="minorHAnsi" w:hAnsiTheme="minorHAnsi" w:cstheme="minorHAnsi"/>
          <w:sz w:val="22"/>
          <w:szCs w:val="22"/>
          <w:lang w:val="el-GR"/>
        </w:rPr>
        <w:t xml:space="preserve"> </w:t>
      </w:r>
      <w:r w:rsidR="00C64DC4" w:rsidRPr="009E51D3">
        <w:rPr>
          <w:rFonts w:asciiTheme="minorHAnsi" w:hAnsiTheme="minorHAnsi" w:cstheme="minorHAnsi"/>
          <w:sz w:val="22"/>
          <w:szCs w:val="22"/>
          <w:lang w:val="el-GR"/>
        </w:rPr>
        <w:t>Επιπλέον διασχίζει την κοιλάδα Αμαρίου ,η οποία αποτελείται από κροκαλοπαγή,</w:t>
      </w:r>
      <w:r w:rsidR="00955285">
        <w:rPr>
          <w:rFonts w:asciiTheme="minorHAnsi" w:hAnsiTheme="minorHAnsi" w:cstheme="minorHAnsi"/>
          <w:sz w:val="22"/>
          <w:szCs w:val="22"/>
          <w:lang w:val="el-GR"/>
        </w:rPr>
        <w:t xml:space="preserve"> </w:t>
      </w:r>
      <w:r w:rsidR="00C64DC4" w:rsidRPr="009E51D3">
        <w:rPr>
          <w:rFonts w:asciiTheme="minorHAnsi" w:hAnsiTheme="minorHAnsi" w:cstheme="minorHAnsi"/>
          <w:sz w:val="22"/>
          <w:szCs w:val="22"/>
          <w:lang w:val="el-GR"/>
        </w:rPr>
        <w:t>ψαμμίτες,</w:t>
      </w:r>
      <w:r w:rsidR="00955285">
        <w:rPr>
          <w:rFonts w:asciiTheme="minorHAnsi" w:hAnsiTheme="minorHAnsi" w:cstheme="minorHAnsi"/>
          <w:sz w:val="22"/>
          <w:szCs w:val="22"/>
          <w:lang w:val="el-GR"/>
        </w:rPr>
        <w:t xml:space="preserve"> </w:t>
      </w:r>
      <w:r w:rsidR="00C64DC4" w:rsidRPr="009E51D3">
        <w:rPr>
          <w:rFonts w:asciiTheme="minorHAnsi" w:hAnsiTheme="minorHAnsi" w:cstheme="minorHAnsi"/>
          <w:sz w:val="22"/>
          <w:szCs w:val="22"/>
          <w:lang w:val="el-GR"/>
        </w:rPr>
        <w:t>ασβεστόλιθους ιζήματα λιμναίας ηλικίας του Μειοκαινίου</w:t>
      </w:r>
      <w:r w:rsidR="00955285">
        <w:rPr>
          <w:rFonts w:asciiTheme="minorHAnsi" w:hAnsiTheme="minorHAnsi" w:cstheme="minorHAnsi"/>
          <w:sz w:val="22"/>
          <w:szCs w:val="22"/>
          <w:lang w:val="el-GR"/>
        </w:rPr>
        <w:t>.</w:t>
      </w:r>
    </w:p>
    <w:p w14:paraId="1146B906" w14:textId="3CB5AE28" w:rsidR="007D02F1" w:rsidRPr="007D02F1" w:rsidRDefault="007D02F1" w:rsidP="007D02F1">
      <w:pPr>
        <w:pStyle w:val="Web"/>
        <w:shd w:val="clear" w:color="auto" w:fill="FFFFFF"/>
        <w:spacing w:before="0" w:beforeAutospacing="0" w:after="300" w:afterAutospacing="0"/>
        <w:jc w:val="center"/>
        <w:rPr>
          <w:rFonts w:asciiTheme="minorHAnsi" w:hAnsiTheme="minorHAnsi" w:cstheme="minorHAnsi"/>
          <w:sz w:val="22"/>
          <w:szCs w:val="22"/>
          <w:lang w:val="el-GR"/>
        </w:rPr>
      </w:pPr>
      <w:r>
        <w:rPr>
          <w:noProof/>
        </w:rPr>
        <mc:AlternateContent>
          <mc:Choice Requires="wps">
            <w:drawing>
              <wp:anchor distT="0" distB="0" distL="114300" distR="114300" simplePos="0" relativeHeight="251662336" behindDoc="0" locked="0" layoutInCell="1" allowOverlap="1" wp14:anchorId="20E70FCC" wp14:editId="3773CA6E">
                <wp:simplePos x="0" y="0"/>
                <wp:positionH relativeFrom="column">
                  <wp:posOffset>1691640</wp:posOffset>
                </wp:positionH>
                <wp:positionV relativeFrom="paragraph">
                  <wp:posOffset>3115310</wp:posOffset>
                </wp:positionV>
                <wp:extent cx="525780" cy="167640"/>
                <wp:effectExtent l="0" t="0" r="7620" b="3810"/>
                <wp:wrapNone/>
                <wp:docPr id="40" name="Πλαίσιο κειμένου 40"/>
                <wp:cNvGraphicFramePr/>
                <a:graphic xmlns:a="http://schemas.openxmlformats.org/drawingml/2006/main">
                  <a:graphicData uri="http://schemas.microsoft.com/office/word/2010/wordprocessingShape">
                    <wps:wsp>
                      <wps:cNvSpPr txBox="1"/>
                      <wps:spPr>
                        <a:xfrm>
                          <a:off x="0" y="0"/>
                          <a:ext cx="525780" cy="167640"/>
                        </a:xfrm>
                        <a:prstGeom prst="rect">
                          <a:avLst/>
                        </a:prstGeom>
                        <a:solidFill>
                          <a:schemeClr val="lt1"/>
                        </a:solidFill>
                        <a:ln w="6350">
                          <a:noFill/>
                        </a:ln>
                      </wps:spPr>
                      <wps:txbx>
                        <w:txbxContent>
                          <w:p w14:paraId="03F5D464" w14:textId="77777777" w:rsidR="007D02F1" w:rsidRDefault="007D02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70FCC" id="_x0000_t202" coordsize="21600,21600" o:spt="202" path="m,l,21600r21600,l21600,xe">
                <v:stroke joinstyle="miter"/>
                <v:path gradientshapeok="t" o:connecttype="rect"/>
              </v:shapetype>
              <v:shape id="Πλαίσιο κειμένου 40" o:spid="_x0000_s1026" type="#_x0000_t202" style="position:absolute;left:0;text-align:left;margin-left:133.2pt;margin-top:245.3pt;width:41.4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" fillcolor="white [3201]" stroked="f" strokeweight=".5pt">
                <v:textbox>
                  <w:txbxContent>
                    <w:p w14:paraId="03F5D464" w14:textId="77777777" w:rsidR="007D02F1" w:rsidRDefault="007D02F1"/>
                  </w:txbxContent>
                </v:textbox>
              </v:shape>
            </w:pict>
          </mc:Fallback>
        </mc:AlternateContent>
      </w:r>
      <w:r>
        <w:rPr>
          <w:noProof/>
        </w:rPr>
        <w:drawing>
          <wp:inline distT="0" distB="0" distL="0" distR="0" wp14:anchorId="79155BA5" wp14:editId="343AAA99">
            <wp:extent cx="5745335" cy="3268980"/>
            <wp:effectExtent l="0" t="0" r="8255" b="762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8194" t="35062" r="21806" b="14363"/>
                    <a:stretch/>
                  </pic:blipFill>
                  <pic:spPr bwMode="auto">
                    <a:xfrm>
                      <a:off x="0" y="0"/>
                      <a:ext cx="5769921" cy="3282969"/>
                    </a:xfrm>
                    <a:prstGeom prst="rect">
                      <a:avLst/>
                    </a:prstGeom>
                    <a:ln>
                      <a:noFill/>
                    </a:ln>
                    <a:extLst>
                      <a:ext uri="{53640926-AAD7-44D8-BBD7-CCE9431645EC}">
                        <a14:shadowObscured xmlns:a14="http://schemas.microsoft.com/office/drawing/2010/main"/>
                      </a:ext>
                    </a:extLst>
                  </pic:spPr>
                </pic:pic>
              </a:graphicData>
            </a:graphic>
          </wp:inline>
        </w:drawing>
      </w:r>
    </w:p>
    <w:p w14:paraId="421C4C1D" w14:textId="77777777" w:rsidR="006F7DE9" w:rsidRDefault="006F7DE9" w:rsidP="006F7DE9">
      <w:pPr>
        <w:rPr>
          <w:lang w:val="el-GR"/>
        </w:rPr>
      </w:pPr>
    </w:p>
    <w:p w14:paraId="6795FA3F" w14:textId="33601F19" w:rsidR="007E2D34" w:rsidRPr="007E2D34" w:rsidRDefault="007E2D34" w:rsidP="007E2D34">
      <w:pPr>
        <w:pStyle w:val="2"/>
        <w:rPr>
          <w:lang w:val="el-GR"/>
        </w:rPr>
      </w:pPr>
      <w:bookmarkStart w:id="9" w:name="_Toc107219300"/>
      <w:r>
        <w:rPr>
          <w:lang w:val="el-GR"/>
        </w:rPr>
        <w:lastRenderedPageBreak/>
        <w:t>3</w:t>
      </w:r>
      <w:r w:rsidRPr="007E2D34">
        <w:rPr>
          <w:lang w:val="el-GR"/>
        </w:rPr>
        <w:t>.4 Χρήσεις γης</w:t>
      </w:r>
      <w:bookmarkEnd w:id="9"/>
    </w:p>
    <w:p w14:paraId="7FAE39CB" w14:textId="3021D4EC" w:rsidR="007E2D34" w:rsidRPr="000F3196" w:rsidRDefault="007E2D34" w:rsidP="007E2D34">
      <w:pPr>
        <w:rPr>
          <w:lang w:val="el-GR"/>
        </w:rPr>
      </w:pPr>
      <w:r>
        <w:rPr>
          <w:lang w:val="el-GR"/>
        </w:rPr>
        <w:t xml:space="preserve">  </w:t>
      </w:r>
      <w:r w:rsidR="003E65F5">
        <w:rPr>
          <w:lang w:val="el-GR"/>
        </w:rPr>
        <w:t xml:space="preserve"> Οι χρήσεις γης για όλη την Κρήτη είναι </w:t>
      </w:r>
      <w:r w:rsidRPr="00970A85">
        <w:rPr>
          <w:lang w:val="el-GR"/>
        </w:rPr>
        <w:t>σε μικρό ποσοστό δασώδες (3% της συνολικής έκτασης), ενώ σημαντικό είναι το ποσοστό του που καλύπτεται από καλλιέργειες (27% της συνολικής έκτασης) και γεωργική γη/βοσκοτόπους (67% της συνολικής έκτασης). Οι αστικές περιοχές καλύπτουν μόλις το 1% της συνολικής έκτασης.</w:t>
      </w:r>
      <w:r w:rsidR="003C6944">
        <w:rPr>
          <w:noProof/>
          <w:lang w:val="el-GR"/>
        </w:rPr>
        <w:t xml:space="preserve"> </w:t>
      </w:r>
    </w:p>
    <w:p w14:paraId="59EC2B10" w14:textId="220B32F8" w:rsidR="007E2D34" w:rsidRPr="00970A85" w:rsidRDefault="007E2D34" w:rsidP="007E2D34">
      <w:pPr>
        <w:jc w:val="center"/>
        <w:rPr>
          <w:lang w:val="el-GR"/>
        </w:rPr>
      </w:pPr>
      <w:r>
        <w:rPr>
          <w:noProof/>
        </w:rPr>
        <w:drawing>
          <wp:inline distT="0" distB="0" distL="0" distR="0" wp14:anchorId="5881E113" wp14:editId="3090C99F">
            <wp:extent cx="3749040" cy="2801007"/>
            <wp:effectExtent l="0" t="0" r="381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0278" t="35309" r="35556" b="32592"/>
                    <a:stretch/>
                  </pic:blipFill>
                  <pic:spPr bwMode="auto">
                    <a:xfrm>
                      <a:off x="0" y="0"/>
                      <a:ext cx="3756497" cy="2806578"/>
                    </a:xfrm>
                    <a:prstGeom prst="rect">
                      <a:avLst/>
                    </a:prstGeom>
                    <a:ln>
                      <a:noFill/>
                    </a:ln>
                    <a:extLst>
                      <a:ext uri="{53640926-AAD7-44D8-BBD7-CCE9431645EC}">
                        <a14:shadowObscured xmlns:a14="http://schemas.microsoft.com/office/drawing/2010/main"/>
                      </a:ext>
                    </a:extLst>
                  </pic:spPr>
                </pic:pic>
              </a:graphicData>
            </a:graphic>
          </wp:inline>
        </w:drawing>
      </w:r>
    </w:p>
    <w:p w14:paraId="45620A20" w14:textId="6CA364D4" w:rsidR="007E2D34" w:rsidRDefault="007E2D34" w:rsidP="007E2D34">
      <w:pPr>
        <w:rPr>
          <w:lang w:val="el-GR"/>
        </w:rPr>
      </w:pPr>
      <w:r w:rsidRPr="00970A85">
        <w:rPr>
          <w:lang w:val="el-GR"/>
        </w:rPr>
        <w:t xml:space="preserve">Στον παρακάτω </w:t>
      </w:r>
      <w:r w:rsidR="006F7DE9">
        <w:rPr>
          <w:lang w:val="el-GR"/>
        </w:rPr>
        <w:t>χ</w:t>
      </w:r>
      <w:r w:rsidRPr="00970A85">
        <w:rPr>
          <w:lang w:val="el-GR"/>
        </w:rPr>
        <w:t>άρτη περιγράφονται χωρικά και κατηγοριοποιούνται οι χρήσεις γης σε τέσσερις κλάσεις</w:t>
      </w:r>
      <w:r>
        <w:rPr>
          <w:lang w:val="el-GR"/>
        </w:rPr>
        <w:t>:</w:t>
      </w:r>
    </w:p>
    <w:p w14:paraId="6110E104" w14:textId="5B7E9E09" w:rsidR="007E2D34" w:rsidRPr="007E2D34" w:rsidRDefault="006F7DE9" w:rsidP="007E2D34">
      <w:pPr>
        <w:pStyle w:val="a4"/>
        <w:numPr>
          <w:ilvl w:val="0"/>
          <w:numId w:val="18"/>
        </w:numPr>
      </w:pPr>
      <w:r w:rsidRPr="007E2D34">
        <w:t>Αγροτικές Περιοχές</w:t>
      </w:r>
    </w:p>
    <w:p w14:paraId="7A8FB1B9" w14:textId="7D10371B" w:rsidR="007E2D34" w:rsidRPr="007E2D34" w:rsidRDefault="006F7DE9" w:rsidP="007E2D34">
      <w:pPr>
        <w:pStyle w:val="a4"/>
        <w:numPr>
          <w:ilvl w:val="0"/>
          <w:numId w:val="18"/>
        </w:numPr>
      </w:pPr>
      <w:r w:rsidRPr="007E2D34">
        <w:t xml:space="preserve">Δάση Και Ημι-Φυσικές Περιοχές </w:t>
      </w:r>
    </w:p>
    <w:p w14:paraId="3AB1D54D" w14:textId="6092D40C" w:rsidR="006F7DE9" w:rsidRDefault="006F7DE9" w:rsidP="007E2D34">
      <w:pPr>
        <w:pStyle w:val="a4"/>
        <w:numPr>
          <w:ilvl w:val="0"/>
          <w:numId w:val="18"/>
        </w:numPr>
      </w:pPr>
      <w:r w:rsidRPr="007E2D34">
        <w:t xml:space="preserve">Τεχνητές Επιφάνειες </w:t>
      </w:r>
    </w:p>
    <w:p w14:paraId="640AB9D2" w14:textId="4EA8ABD1" w:rsidR="007E2D34" w:rsidRDefault="008B07D8" w:rsidP="007E2D34">
      <w:pPr>
        <w:pStyle w:val="a4"/>
        <w:numPr>
          <w:ilvl w:val="0"/>
          <w:numId w:val="18"/>
        </w:numPr>
      </w:pPr>
      <w:r>
        <w:rPr>
          <w:noProof/>
        </w:rPr>
        <w:drawing>
          <wp:anchor distT="0" distB="0" distL="114300" distR="114300" simplePos="0" relativeHeight="251674624" behindDoc="0" locked="0" layoutInCell="1" allowOverlap="1" wp14:anchorId="086A6F24" wp14:editId="31101747">
            <wp:simplePos x="0" y="0"/>
            <wp:positionH relativeFrom="margin">
              <wp:posOffset>-165100</wp:posOffset>
            </wp:positionH>
            <wp:positionV relativeFrom="paragraph">
              <wp:posOffset>203200</wp:posOffset>
            </wp:positionV>
            <wp:extent cx="5485130" cy="2381106"/>
            <wp:effectExtent l="0" t="0" r="1270" b="635"/>
            <wp:wrapNone/>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4723" t="33333" r="28055" b="19506"/>
                    <a:stretch/>
                  </pic:blipFill>
                  <pic:spPr bwMode="auto">
                    <a:xfrm>
                      <a:off x="0" y="0"/>
                      <a:ext cx="5502521" cy="23886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7DE9" w:rsidRPr="007E2D34">
        <w:t>Υδατικά Συστήματ</w:t>
      </w:r>
      <w:r w:rsidR="006F7DE9">
        <w:t>α</w:t>
      </w:r>
    </w:p>
    <w:p w14:paraId="379BD780" w14:textId="3BE946D6" w:rsidR="007E2D34" w:rsidRDefault="007E2D34" w:rsidP="007E2D34">
      <w:pPr>
        <w:jc w:val="center"/>
        <w:rPr>
          <w:lang w:val="el-GR"/>
        </w:rPr>
      </w:pPr>
    </w:p>
    <w:p w14:paraId="193A2E69" w14:textId="51DAB6EE" w:rsidR="00425620" w:rsidRDefault="00425620" w:rsidP="003404CB">
      <w:pPr>
        <w:rPr>
          <w:lang w:val="el-GR"/>
        </w:rPr>
      </w:pPr>
    </w:p>
    <w:p w14:paraId="5ECC3E1D" w14:textId="08228436" w:rsidR="008B07D8" w:rsidRDefault="008B07D8" w:rsidP="003404CB">
      <w:pPr>
        <w:rPr>
          <w:lang w:val="el-GR"/>
        </w:rPr>
      </w:pPr>
    </w:p>
    <w:p w14:paraId="2A84B1E6" w14:textId="44A2A2D2" w:rsidR="008B07D8" w:rsidRDefault="008B07D8" w:rsidP="003404CB">
      <w:pPr>
        <w:rPr>
          <w:lang w:val="el-GR"/>
        </w:rPr>
      </w:pPr>
    </w:p>
    <w:p w14:paraId="2E4D1979" w14:textId="3E21DDC2" w:rsidR="008B07D8" w:rsidRDefault="008B07D8" w:rsidP="003404CB">
      <w:pPr>
        <w:rPr>
          <w:lang w:val="el-GR"/>
        </w:rPr>
      </w:pPr>
    </w:p>
    <w:p w14:paraId="344521D6" w14:textId="5A2C33A8" w:rsidR="008B07D8" w:rsidRDefault="008B07D8" w:rsidP="003404CB">
      <w:pPr>
        <w:rPr>
          <w:lang w:val="el-GR"/>
        </w:rPr>
      </w:pPr>
    </w:p>
    <w:p w14:paraId="6CC6A35F" w14:textId="417AB78D" w:rsidR="008B07D8" w:rsidRDefault="008B07D8" w:rsidP="003404CB">
      <w:pPr>
        <w:rPr>
          <w:lang w:val="el-GR"/>
        </w:rPr>
      </w:pPr>
    </w:p>
    <w:p w14:paraId="1BE062CF" w14:textId="7D5F85CC" w:rsidR="008B07D8" w:rsidRDefault="008B07D8" w:rsidP="003404CB">
      <w:pPr>
        <w:rPr>
          <w:lang w:val="el-GR"/>
        </w:rPr>
      </w:pPr>
    </w:p>
    <w:p w14:paraId="65705C71" w14:textId="1C14788C" w:rsidR="008B07D8" w:rsidRPr="00633A62" w:rsidRDefault="008B07D8" w:rsidP="003404CB">
      <w:pPr>
        <w:rPr>
          <w:lang w:val="el-GR"/>
        </w:rPr>
      </w:pPr>
      <w:r>
        <w:rPr>
          <w:noProof/>
          <w:lang w:val="el-GR"/>
        </w:rPr>
        <w:t xml:space="preserve">  </w:t>
      </w:r>
      <w:r w:rsidR="00F03A94">
        <w:rPr>
          <w:noProof/>
          <w:lang w:val="el-GR"/>
        </w:rPr>
        <w:t xml:space="preserve"> </w:t>
      </w:r>
      <w:r>
        <w:rPr>
          <w:noProof/>
          <w:lang w:val="el-GR"/>
        </w:rPr>
        <w:t>Για τον Πλατυ ποταμό οι κύριες χρησεις γης είναι οι αγροτ</w:t>
      </w:r>
      <w:r w:rsidR="003E65F5">
        <w:rPr>
          <w:noProof/>
          <w:lang w:val="el-GR"/>
        </w:rPr>
        <w:t>η</w:t>
      </w:r>
      <w:r>
        <w:rPr>
          <w:noProof/>
          <w:lang w:val="el-GR"/>
        </w:rPr>
        <w:t>κές και το δάσος με ημι-φισικές οπώς απεικονίζεται και στον ακόλουθω χάρτη</w:t>
      </w:r>
      <w:r>
        <w:rPr>
          <w:lang w:val="el-GR"/>
        </w:rPr>
        <w:t>.</w:t>
      </w:r>
      <w:r w:rsidRPr="00970A85">
        <w:rPr>
          <w:lang w:val="el-GR"/>
        </w:rPr>
        <w:t xml:space="preserve"> Οι συγκεριμένες περιοχές δύναται να αποτελέσουν σημεικές ή διάχυτες περιβαλλοντικές πιέσεις σε επιφανεικά και υπόγεια ύδατα.</w:t>
      </w:r>
    </w:p>
    <w:p w14:paraId="77F2402C" w14:textId="120AB31A" w:rsidR="008B07D8" w:rsidRPr="003E65F5" w:rsidRDefault="00303C6F" w:rsidP="00085575">
      <w:pPr>
        <w:pStyle w:val="2"/>
        <w:numPr>
          <w:ilvl w:val="0"/>
          <w:numId w:val="12"/>
        </w:numPr>
        <w:rPr>
          <w:lang w:val="el-GR"/>
        </w:rPr>
      </w:pPr>
      <w:bookmarkStart w:id="10" w:name="_Toc107219301"/>
      <w:r w:rsidRPr="00303C6F">
        <w:rPr>
          <w:lang w:val="el-GR"/>
        </w:rPr>
        <w:lastRenderedPageBreak/>
        <w:t>Καθορισμό των υδατικών συστημάτων</w:t>
      </w:r>
      <w:bookmarkEnd w:id="10"/>
    </w:p>
    <w:p w14:paraId="16C2CC55" w14:textId="77777777" w:rsidR="00BA426F" w:rsidRDefault="003E65F5" w:rsidP="00085575">
      <w:pPr>
        <w:rPr>
          <w:lang w:val="el-GR"/>
        </w:rPr>
      </w:pPr>
      <w:r>
        <w:rPr>
          <w:lang w:val="el-GR"/>
        </w:rPr>
        <w:t xml:space="preserve">    </w:t>
      </w:r>
      <w:r w:rsidR="00085575">
        <w:rPr>
          <w:lang w:val="el-GR"/>
        </w:rPr>
        <w:t xml:space="preserve">Στην </w:t>
      </w:r>
      <w:r w:rsidR="00044C80">
        <w:rPr>
          <w:lang w:val="el-GR"/>
        </w:rPr>
        <w:t>Κρήτη</w:t>
      </w:r>
      <w:r w:rsidR="0079382E">
        <w:rPr>
          <w:lang w:val="el-GR"/>
        </w:rPr>
        <w:t xml:space="preserve"> υπάρχουν</w:t>
      </w:r>
      <w:r w:rsidR="00085575" w:rsidRPr="00085575">
        <w:rPr>
          <w:lang w:val="el-GR"/>
        </w:rPr>
        <w:t xml:space="preserve"> 118 ποτάμια συστήματα. </w:t>
      </w:r>
      <w:r w:rsidR="00085575" w:rsidRPr="0079382E">
        <w:rPr>
          <w:lang w:val="el-GR"/>
        </w:rPr>
        <w:t>Η απεικόνιση των ποτάμιων υδατικών συστημάτων στο ΥΔ Κρήτης φαίνεται στ</w:t>
      </w:r>
      <w:r>
        <w:rPr>
          <w:lang w:val="el-GR"/>
        </w:rPr>
        <w:t>ο</w:t>
      </w:r>
      <w:r w:rsidR="00085575" w:rsidRPr="0079382E">
        <w:rPr>
          <w:lang w:val="el-GR"/>
        </w:rPr>
        <w:t xml:space="preserve"> </w:t>
      </w:r>
      <w:r w:rsidR="0079382E">
        <w:rPr>
          <w:lang w:val="el-GR"/>
        </w:rPr>
        <w:t>χάρτ</w:t>
      </w:r>
      <w:r>
        <w:rPr>
          <w:lang w:val="el-GR"/>
        </w:rPr>
        <w:t>η</w:t>
      </w:r>
      <w:r w:rsidR="00085575" w:rsidRPr="0079382E">
        <w:rPr>
          <w:lang w:val="el-GR"/>
        </w:rPr>
        <w:t xml:space="preserve"> που ακολουθ</w:t>
      </w:r>
      <w:r>
        <w:rPr>
          <w:lang w:val="el-GR"/>
        </w:rPr>
        <w:t>εί</w:t>
      </w:r>
      <w:r w:rsidR="0079382E">
        <w:rPr>
          <w:lang w:val="el-GR"/>
        </w:rPr>
        <w:t xml:space="preserve"> και τ</w:t>
      </w:r>
      <w:r w:rsidR="00085575" w:rsidRPr="0079382E">
        <w:rPr>
          <w:lang w:val="el-GR"/>
        </w:rPr>
        <w:t>α ονόματα και τα μήκη των υδατικών συστημάτων</w:t>
      </w:r>
      <w:r>
        <w:rPr>
          <w:lang w:val="el-GR"/>
        </w:rPr>
        <w:t>.</w:t>
      </w:r>
      <w:r w:rsidR="00085575" w:rsidRPr="0079382E">
        <w:rPr>
          <w:lang w:val="el-GR"/>
        </w:rPr>
        <w:t xml:space="preserve"> </w:t>
      </w:r>
      <w:r>
        <w:rPr>
          <w:lang w:val="el-GR"/>
        </w:rPr>
        <w:t>Ο</w:t>
      </w:r>
      <w:r w:rsidR="00085575" w:rsidRPr="0079382E">
        <w:rPr>
          <w:lang w:val="el-GR"/>
        </w:rPr>
        <w:t xml:space="preserve">ι τύποι τους και οι κωδικοί τους </w:t>
      </w:r>
      <w:r w:rsidR="0079382E">
        <w:rPr>
          <w:lang w:val="el-GR"/>
        </w:rPr>
        <w:t xml:space="preserve">παρουσιάζονται στο διαχειριστικό σχέδιο για τις </w:t>
      </w:r>
      <w:r w:rsidR="00111556">
        <w:rPr>
          <w:lang w:val="el-GR"/>
        </w:rPr>
        <w:t xml:space="preserve">λεκάνες απορροής </w:t>
      </w:r>
      <w:r w:rsidR="0079382E">
        <w:rPr>
          <w:lang w:val="el-GR"/>
        </w:rPr>
        <w:t xml:space="preserve">της </w:t>
      </w:r>
      <w:r w:rsidR="00111556">
        <w:rPr>
          <w:lang w:val="el-GR"/>
        </w:rPr>
        <w:t>Κρήτης</w:t>
      </w:r>
      <w:r w:rsidR="0079382E">
        <w:rPr>
          <w:lang w:val="el-GR"/>
        </w:rPr>
        <w:t>.</w:t>
      </w:r>
    </w:p>
    <w:p w14:paraId="6AAB1E10" w14:textId="2D1E72E7" w:rsidR="00085575" w:rsidRDefault="00BA426F" w:rsidP="00085575">
      <w:pPr>
        <w:rPr>
          <w:lang w:val="el-GR"/>
        </w:rPr>
      </w:pPr>
      <w:r>
        <w:rPr>
          <w:lang w:val="el-GR"/>
        </w:rPr>
        <w:t xml:space="preserve">   </w:t>
      </w:r>
      <w:r w:rsidR="0079382E">
        <w:rPr>
          <w:lang w:val="el-GR"/>
        </w:rPr>
        <w:t xml:space="preserve"> Για την συγκεκριμένη εργασία παρουσιάζεται ένα μέρος </w:t>
      </w:r>
      <w:r w:rsidR="00111556">
        <w:rPr>
          <w:lang w:val="el-GR"/>
        </w:rPr>
        <w:t>αυτού</w:t>
      </w:r>
      <w:r w:rsidR="0079382E">
        <w:rPr>
          <w:lang w:val="el-GR"/>
        </w:rPr>
        <w:t xml:space="preserve"> του πίνακα </w:t>
      </w:r>
      <w:r w:rsidR="00111556">
        <w:rPr>
          <w:lang w:val="el-GR"/>
        </w:rPr>
        <w:t>όπου</w:t>
      </w:r>
      <w:r w:rsidR="00B16426">
        <w:rPr>
          <w:lang w:val="el-GR"/>
        </w:rPr>
        <w:t xml:space="preserve"> περιέχει τα </w:t>
      </w:r>
      <w:r w:rsidR="00111556">
        <w:rPr>
          <w:lang w:val="el-GR"/>
        </w:rPr>
        <w:t>στοιχεία</w:t>
      </w:r>
      <w:r w:rsidR="00B16426">
        <w:rPr>
          <w:lang w:val="el-GR"/>
        </w:rPr>
        <w:t xml:space="preserve"> για τον Πλατύ </w:t>
      </w:r>
      <w:r w:rsidR="00111556">
        <w:rPr>
          <w:lang w:val="el-GR"/>
        </w:rPr>
        <w:t>ποταμό</w:t>
      </w:r>
      <w:r w:rsidR="00B16426">
        <w:rPr>
          <w:lang w:val="el-GR"/>
        </w:rPr>
        <w:t xml:space="preserve">. </w:t>
      </w:r>
      <w:r w:rsidR="00044C80">
        <w:rPr>
          <w:lang w:val="el-GR"/>
        </w:rPr>
        <w:t xml:space="preserve"> Παρατηρήθηκε ότι για τον Πλατύ υπάρχει ένα ΙΤΥΣ εκτός </w:t>
      </w:r>
      <w:r w:rsidR="003E65F5">
        <w:rPr>
          <w:lang w:val="el-GR"/>
        </w:rPr>
        <w:t xml:space="preserve">από </w:t>
      </w:r>
      <w:r>
        <w:rPr>
          <w:lang w:val="el-GR"/>
        </w:rPr>
        <w:t>την κατηγορία φυσικό δηλαδή ότι υπάρχει το ποτάμι χωρίς κάποια επέμβαση από τους ανθρώπους ,σε αντίθεση με το ΙΤΥΣ(</w:t>
      </w:r>
      <w:r w:rsidRPr="009D517E">
        <w:rPr>
          <w:lang w:val="el-GR"/>
        </w:rPr>
        <w:t>ιδιαιτέρως τροποποιημένα υδατικά συστήματα</w:t>
      </w:r>
      <w:r>
        <w:rPr>
          <w:lang w:val="el-GR"/>
        </w:rPr>
        <w:t>)</w:t>
      </w:r>
      <w:r w:rsidR="00044C80">
        <w:rPr>
          <w:lang w:val="el-GR"/>
        </w:rPr>
        <w:t>. Στην επόμενη υπο</w:t>
      </w:r>
      <w:r>
        <w:rPr>
          <w:lang w:val="el-GR"/>
        </w:rPr>
        <w:t>-</w:t>
      </w:r>
      <w:r w:rsidR="00044C80">
        <w:rPr>
          <w:lang w:val="el-GR"/>
        </w:rPr>
        <w:t>ενότητα</w:t>
      </w:r>
      <w:r w:rsidR="00AF6B77">
        <w:rPr>
          <w:lang w:val="el-GR"/>
        </w:rPr>
        <w:t xml:space="preserve"> 4,</w:t>
      </w:r>
      <w:r w:rsidR="006E6461">
        <w:rPr>
          <w:lang w:val="el-GR"/>
        </w:rPr>
        <w:t>2</w:t>
      </w:r>
      <w:r w:rsidR="00044C80">
        <w:rPr>
          <w:lang w:val="el-GR"/>
        </w:rPr>
        <w:t xml:space="preserve"> αναλύεται το τι είναι ένα ΙΤΥΣ</w:t>
      </w:r>
      <w:r w:rsidR="00AF6B77">
        <w:rPr>
          <w:lang w:val="el-GR"/>
        </w:rPr>
        <w:t>.</w:t>
      </w:r>
    </w:p>
    <w:p w14:paraId="25453265" w14:textId="617A1C8E" w:rsidR="00085575" w:rsidRDefault="00085575" w:rsidP="00B16426">
      <w:pPr>
        <w:pStyle w:val="a4"/>
      </w:pPr>
      <w:r>
        <w:rPr>
          <w:noProof/>
        </w:rPr>
        <w:drawing>
          <wp:inline distT="0" distB="0" distL="0" distR="0" wp14:anchorId="7A906B08" wp14:editId="4839E573">
            <wp:extent cx="5410200" cy="2776431"/>
            <wp:effectExtent l="0" t="0" r="0" b="5080"/>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9907" t="39507" r="23032" b="8436"/>
                    <a:stretch/>
                  </pic:blipFill>
                  <pic:spPr bwMode="auto">
                    <a:xfrm>
                      <a:off x="0" y="0"/>
                      <a:ext cx="5425626" cy="2784348"/>
                    </a:xfrm>
                    <a:prstGeom prst="rect">
                      <a:avLst/>
                    </a:prstGeom>
                    <a:ln>
                      <a:noFill/>
                    </a:ln>
                    <a:extLst>
                      <a:ext uri="{53640926-AAD7-44D8-BBD7-CCE9431645EC}">
                        <a14:shadowObscured xmlns:a14="http://schemas.microsoft.com/office/drawing/2010/main"/>
                      </a:ext>
                    </a:extLst>
                  </pic:spPr>
                </pic:pic>
              </a:graphicData>
            </a:graphic>
          </wp:inline>
        </w:drawing>
      </w:r>
    </w:p>
    <w:p w14:paraId="594930A8" w14:textId="23AA6A51" w:rsidR="003855FC" w:rsidRDefault="003855FC" w:rsidP="00B16426">
      <w:pPr>
        <w:pStyle w:val="a4"/>
        <w:rPr>
          <w:noProof/>
        </w:rPr>
      </w:pPr>
      <w:r>
        <w:rPr>
          <w:noProof/>
        </w:rPr>
        <w:drawing>
          <wp:anchor distT="0" distB="0" distL="114300" distR="114300" simplePos="0" relativeHeight="251669504" behindDoc="1" locked="0" layoutInCell="1" allowOverlap="1" wp14:anchorId="7544F858" wp14:editId="0E4136F7">
            <wp:simplePos x="0" y="0"/>
            <wp:positionH relativeFrom="page">
              <wp:posOffset>0</wp:posOffset>
            </wp:positionH>
            <wp:positionV relativeFrom="paragraph">
              <wp:posOffset>196215</wp:posOffset>
            </wp:positionV>
            <wp:extent cx="2965450" cy="1848034"/>
            <wp:effectExtent l="0" t="0" r="6350" b="0"/>
            <wp:wrapNone/>
            <wp:docPr id="59" name="Εικόνα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21180" t="33127" r="22917" b="4938"/>
                    <a:stretch/>
                  </pic:blipFill>
                  <pic:spPr bwMode="auto">
                    <a:xfrm>
                      <a:off x="0" y="0"/>
                      <a:ext cx="2965450" cy="18480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3BF13D" w14:textId="7E9AB2EC" w:rsidR="00B16426" w:rsidRDefault="00B16426" w:rsidP="00B16426">
      <w:pPr>
        <w:pStyle w:val="a4"/>
      </w:pPr>
    </w:p>
    <w:p w14:paraId="0D0BDDB5" w14:textId="5F2C1D99" w:rsidR="003855FC" w:rsidRDefault="003855FC" w:rsidP="00B16426">
      <w:pPr>
        <w:pStyle w:val="a4"/>
        <w:rPr>
          <w:noProof/>
        </w:rPr>
      </w:pPr>
    </w:p>
    <w:p w14:paraId="78DE9F38" w14:textId="31DA64BE" w:rsidR="00B16426" w:rsidRDefault="00B16426" w:rsidP="00B16426">
      <w:pPr>
        <w:pStyle w:val="a4"/>
        <w:rPr>
          <w:noProof/>
        </w:rPr>
      </w:pPr>
    </w:p>
    <w:p w14:paraId="47DE9A6C" w14:textId="1162C869" w:rsidR="00AF6B77" w:rsidRDefault="00AF6B77" w:rsidP="00B16426">
      <w:pPr>
        <w:pStyle w:val="a4"/>
        <w:rPr>
          <w:noProof/>
        </w:rPr>
      </w:pPr>
      <w:r>
        <w:rPr>
          <w:noProof/>
        </w:rPr>
        <w:drawing>
          <wp:anchor distT="0" distB="0" distL="114300" distR="114300" simplePos="0" relativeHeight="251670528" behindDoc="0" locked="0" layoutInCell="1" allowOverlap="1" wp14:anchorId="5ECAD84F" wp14:editId="77837371">
            <wp:simplePos x="0" y="0"/>
            <wp:positionH relativeFrom="column">
              <wp:posOffset>1816100</wp:posOffset>
            </wp:positionH>
            <wp:positionV relativeFrom="paragraph">
              <wp:posOffset>97155</wp:posOffset>
            </wp:positionV>
            <wp:extent cx="1860550" cy="1771015"/>
            <wp:effectExtent l="0" t="0" r="6350" b="635"/>
            <wp:wrapNone/>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20602" t="31276" r="43914" b="8642"/>
                    <a:stretch/>
                  </pic:blipFill>
                  <pic:spPr bwMode="auto">
                    <a:xfrm>
                      <a:off x="0" y="0"/>
                      <a:ext cx="1860550" cy="1771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6CDAB1" w14:textId="15AF0C9C" w:rsidR="00B16426" w:rsidRDefault="00AF6B77" w:rsidP="00B16426">
      <w:pPr>
        <w:pStyle w:val="a4"/>
      </w:pPr>
      <w:r>
        <w:rPr>
          <w:noProof/>
        </w:rPr>
        <w:drawing>
          <wp:anchor distT="0" distB="0" distL="114300" distR="114300" simplePos="0" relativeHeight="251671552" behindDoc="0" locked="0" layoutInCell="1" allowOverlap="1" wp14:anchorId="7DB0C8FC" wp14:editId="71E57CFE">
            <wp:simplePos x="0" y="0"/>
            <wp:positionH relativeFrom="page">
              <wp:posOffset>4820098</wp:posOffset>
            </wp:positionH>
            <wp:positionV relativeFrom="paragraph">
              <wp:posOffset>92075</wp:posOffset>
            </wp:positionV>
            <wp:extent cx="2858967" cy="1834294"/>
            <wp:effectExtent l="0" t="0" r="0" b="0"/>
            <wp:wrapNone/>
            <wp:docPr id="61" name="Εικόνα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l="20024" t="26543" r="27662" b="13786"/>
                    <a:stretch/>
                  </pic:blipFill>
                  <pic:spPr bwMode="auto">
                    <a:xfrm>
                      <a:off x="0" y="0"/>
                      <a:ext cx="2858967" cy="18342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3C14E4" w14:textId="59D0710D" w:rsidR="00B16426" w:rsidRDefault="00B16426" w:rsidP="003404CB">
      <w:pPr>
        <w:rPr>
          <w:lang w:val="el-GR"/>
        </w:rPr>
      </w:pPr>
    </w:p>
    <w:p w14:paraId="77FFFC23" w14:textId="59B5759C" w:rsidR="00B16426" w:rsidRDefault="00B16426" w:rsidP="003404CB">
      <w:pPr>
        <w:rPr>
          <w:lang w:val="el-GR"/>
        </w:rPr>
      </w:pPr>
    </w:p>
    <w:p w14:paraId="5D4CFF4B" w14:textId="2D29D18B" w:rsidR="00B16426" w:rsidRDefault="00B16426" w:rsidP="003404CB">
      <w:pPr>
        <w:rPr>
          <w:lang w:val="el-GR"/>
        </w:rPr>
      </w:pPr>
    </w:p>
    <w:p w14:paraId="60875473" w14:textId="1C73A1EF" w:rsidR="00B16426" w:rsidRDefault="00B16426" w:rsidP="003404CB">
      <w:pPr>
        <w:rPr>
          <w:lang w:val="el-GR"/>
        </w:rPr>
      </w:pPr>
    </w:p>
    <w:p w14:paraId="4B415666" w14:textId="77777777" w:rsidR="00B16426" w:rsidRDefault="00B16426" w:rsidP="003404CB">
      <w:pPr>
        <w:rPr>
          <w:lang w:val="el-GR"/>
        </w:rPr>
      </w:pPr>
    </w:p>
    <w:p w14:paraId="29AF8177" w14:textId="77777777" w:rsidR="003855FC" w:rsidRDefault="003855FC" w:rsidP="003404CB">
      <w:pPr>
        <w:rPr>
          <w:lang w:val="el-GR"/>
        </w:rPr>
      </w:pPr>
    </w:p>
    <w:p w14:paraId="7CA0CFAB" w14:textId="77777777" w:rsidR="002F262C" w:rsidRDefault="002F262C" w:rsidP="003404CB">
      <w:pPr>
        <w:rPr>
          <w:lang w:val="el-GR"/>
        </w:rPr>
      </w:pPr>
    </w:p>
    <w:p w14:paraId="52174EBC" w14:textId="41D86D59" w:rsidR="006E6461" w:rsidRDefault="006E6461" w:rsidP="006E6461">
      <w:pPr>
        <w:pStyle w:val="2"/>
        <w:rPr>
          <w:lang w:val="el-GR"/>
        </w:rPr>
      </w:pPr>
      <w:r>
        <w:rPr>
          <w:lang w:val="el-GR"/>
        </w:rPr>
        <w:lastRenderedPageBreak/>
        <w:t>4.1 Χαρακτηρισμός Ποταμών</w:t>
      </w:r>
      <w:r w:rsidR="002F262C">
        <w:rPr>
          <w:lang w:val="el-GR"/>
        </w:rPr>
        <w:t xml:space="preserve">  </w:t>
      </w:r>
    </w:p>
    <w:p w14:paraId="3FF19DA9" w14:textId="6C761E02" w:rsidR="003404CB" w:rsidRDefault="006E6461" w:rsidP="003404CB">
      <w:pPr>
        <w:rPr>
          <w:lang w:val="el-GR"/>
        </w:rPr>
      </w:pPr>
      <w:r>
        <w:rPr>
          <w:lang w:val="el-GR"/>
        </w:rPr>
        <w:t xml:space="preserve">  Τ</w:t>
      </w:r>
      <w:r w:rsidR="00C75EFC" w:rsidRPr="003404CB">
        <w:rPr>
          <w:lang w:val="el-GR"/>
        </w:rPr>
        <w:t>α περισσότερα ποτάμια στην Κρήτη είναι χείμαρροι περιοδικής ροής. Σε αυτούς διακρίνονται τρεις κατηγορίες:</w:t>
      </w:r>
    </w:p>
    <w:p w14:paraId="79FF4E7C" w14:textId="2A59D48E" w:rsidR="00C75EFC" w:rsidRPr="003404CB" w:rsidRDefault="003404CB" w:rsidP="003404CB">
      <w:pPr>
        <w:rPr>
          <w:rFonts w:eastAsiaTheme="majorEastAsia" w:cstheme="majorBidi"/>
          <w:color w:val="2F5496" w:themeColor="accent1" w:themeShade="BF"/>
          <w:lang w:val="el-GR"/>
        </w:rPr>
      </w:pPr>
      <w:r w:rsidRPr="003404CB">
        <w:rPr>
          <w:rFonts w:eastAsia="Times New Roman" w:cstheme="minorHAnsi"/>
          <w:b/>
          <w:bCs/>
          <w:color w:val="1C1E21"/>
          <w:lang w:val="el-GR"/>
        </w:rPr>
        <w:t>Πρώτη κατηγορία=</w:t>
      </w:r>
      <w:r w:rsidR="00C75EFC" w:rsidRPr="00C75EFC">
        <w:rPr>
          <w:rFonts w:eastAsia="Times New Roman" w:cstheme="minorHAnsi"/>
          <w:color w:val="1C1E21"/>
          <w:lang w:val="el-GR"/>
        </w:rPr>
        <w:t xml:space="preserve"> </w:t>
      </w:r>
      <w:r>
        <w:rPr>
          <w:rFonts w:eastAsia="Times New Roman" w:cstheme="minorHAnsi"/>
          <w:color w:val="1C1E21"/>
          <w:lang w:val="el-GR"/>
        </w:rPr>
        <w:t>με</w:t>
      </w:r>
      <w:r w:rsidR="00C75EFC" w:rsidRPr="00C75EFC">
        <w:rPr>
          <w:rFonts w:eastAsia="Times New Roman" w:cstheme="minorHAnsi"/>
          <w:color w:val="1C1E21"/>
          <w:lang w:val="el-GR"/>
        </w:rPr>
        <w:t xml:space="preserve"> επιφανειακή ροή </w:t>
      </w:r>
      <w:r>
        <w:rPr>
          <w:rFonts w:eastAsia="Times New Roman" w:cstheme="minorHAnsi"/>
          <w:color w:val="1C1E21"/>
          <w:lang w:val="el-GR"/>
        </w:rPr>
        <w:t xml:space="preserve">που </w:t>
      </w:r>
      <w:r w:rsidR="00C75EFC" w:rsidRPr="00C75EFC">
        <w:rPr>
          <w:rFonts w:eastAsia="Times New Roman" w:cstheme="minorHAnsi"/>
          <w:color w:val="1C1E21"/>
          <w:lang w:val="el-GR"/>
        </w:rPr>
        <w:t xml:space="preserve">διαρκεί 8-9 μήνες την υγρή περίοδο του χρόνου και </w:t>
      </w:r>
      <w:r>
        <w:rPr>
          <w:rFonts w:eastAsia="Times New Roman" w:cstheme="minorHAnsi"/>
          <w:color w:val="1C1E21"/>
          <w:lang w:val="el-GR"/>
        </w:rPr>
        <w:t xml:space="preserve">υπάρχει </w:t>
      </w:r>
      <w:r w:rsidRPr="00C75EFC">
        <w:rPr>
          <w:rFonts w:eastAsia="Times New Roman" w:cstheme="minorHAnsi"/>
          <w:color w:val="1C1E21"/>
          <w:lang w:val="el-GR"/>
        </w:rPr>
        <w:t>διατήρ</w:t>
      </w:r>
      <w:r>
        <w:rPr>
          <w:rFonts w:eastAsia="Times New Roman" w:cstheme="minorHAnsi"/>
          <w:color w:val="1C1E21"/>
          <w:lang w:val="el-GR"/>
        </w:rPr>
        <w:t>ηση των</w:t>
      </w:r>
      <w:r w:rsidR="00C75EFC" w:rsidRPr="00C75EFC">
        <w:rPr>
          <w:rFonts w:eastAsia="Times New Roman" w:cstheme="minorHAnsi"/>
          <w:color w:val="1C1E21"/>
          <w:lang w:val="el-GR"/>
        </w:rPr>
        <w:t xml:space="preserve"> </w:t>
      </w:r>
      <w:r w:rsidRPr="00C75EFC">
        <w:rPr>
          <w:rFonts w:eastAsia="Times New Roman" w:cstheme="minorHAnsi"/>
          <w:color w:val="1C1E21"/>
          <w:lang w:val="el-GR"/>
        </w:rPr>
        <w:t>τελμάτ</w:t>
      </w:r>
      <w:r>
        <w:rPr>
          <w:rFonts w:eastAsia="Times New Roman" w:cstheme="minorHAnsi"/>
          <w:color w:val="1C1E21"/>
          <w:lang w:val="el-GR"/>
        </w:rPr>
        <w:t xml:space="preserve">ων </w:t>
      </w:r>
      <w:r w:rsidR="00C75EFC" w:rsidRPr="00C75EFC">
        <w:rPr>
          <w:rFonts w:eastAsia="Times New Roman" w:cstheme="minorHAnsi"/>
          <w:color w:val="1C1E21"/>
          <w:lang w:val="el-GR"/>
        </w:rPr>
        <w:t xml:space="preserve">στην κοίτη τους την ξηρή καλοκαιρινή περίοδο καθώς </w:t>
      </w:r>
      <w:r>
        <w:rPr>
          <w:rFonts w:eastAsia="Times New Roman" w:cstheme="minorHAnsi"/>
          <w:color w:val="1C1E21"/>
          <w:lang w:val="el-GR"/>
        </w:rPr>
        <w:t>η</w:t>
      </w:r>
      <w:r w:rsidR="00C75EFC" w:rsidRPr="00C75EFC">
        <w:rPr>
          <w:rFonts w:eastAsia="Times New Roman" w:cstheme="minorHAnsi"/>
          <w:color w:val="1C1E21"/>
          <w:lang w:val="el-GR"/>
        </w:rPr>
        <w:t xml:space="preserve"> στάθμη του υπόγειου υδροφόρου ορίζοντα δε χαμηλώνει αρκετά.</w:t>
      </w:r>
    </w:p>
    <w:p w14:paraId="0907C993" w14:textId="77777777" w:rsidR="006E6461" w:rsidRDefault="00AF4D25" w:rsidP="00C75EFC">
      <w:pPr>
        <w:spacing w:after="0" w:line="300" w:lineRule="atLeast"/>
        <w:rPr>
          <w:rFonts w:eastAsia="Times New Roman" w:cstheme="minorHAnsi"/>
          <w:color w:val="1C1E21"/>
          <w:lang w:val="el-GR"/>
        </w:rPr>
      </w:pPr>
      <w:r>
        <w:rPr>
          <w:rFonts w:eastAsia="Times New Roman" w:cstheme="minorHAnsi"/>
          <w:b/>
          <w:bCs/>
          <w:color w:val="1C1E21"/>
          <w:lang w:val="el-GR"/>
        </w:rPr>
        <w:t>Δ</w:t>
      </w:r>
      <w:r w:rsidR="00C75EFC" w:rsidRPr="00AF4D25">
        <w:rPr>
          <w:rFonts w:eastAsia="Times New Roman" w:cstheme="minorHAnsi"/>
          <w:b/>
          <w:bCs/>
          <w:color w:val="1C1E21"/>
          <w:lang w:val="el-GR"/>
        </w:rPr>
        <w:t>εύτερη κατηγορία</w:t>
      </w:r>
      <w:r>
        <w:rPr>
          <w:rFonts w:eastAsia="Times New Roman" w:cstheme="minorHAnsi"/>
          <w:b/>
          <w:bCs/>
          <w:color w:val="1C1E21"/>
          <w:lang w:val="el-GR"/>
        </w:rPr>
        <w:t>=</w:t>
      </w:r>
      <w:r w:rsidR="00C75EFC" w:rsidRPr="00C75EFC">
        <w:rPr>
          <w:rFonts w:eastAsia="Times New Roman" w:cstheme="minorHAnsi"/>
          <w:color w:val="1C1E21"/>
          <w:lang w:val="el-GR"/>
        </w:rPr>
        <w:t xml:space="preserve"> η επιφανειακή ροή των χειμάρρων διαρκεί 6-8 μήνες την υγρή περίοδο του χρόνου αλλά δεν διατηρούν τέλματα στην κοίτη τους το καλοκαίρι.</w:t>
      </w:r>
    </w:p>
    <w:p w14:paraId="3E7125B1" w14:textId="241D09A5" w:rsidR="00AF4D25" w:rsidRDefault="00AF4D25" w:rsidP="00C75EFC">
      <w:pPr>
        <w:spacing w:after="0" w:line="300" w:lineRule="atLeast"/>
        <w:rPr>
          <w:rFonts w:eastAsia="Times New Roman" w:cstheme="minorHAnsi"/>
          <w:color w:val="1C1E21"/>
          <w:lang w:val="el-GR"/>
        </w:rPr>
      </w:pPr>
      <w:r w:rsidRPr="00AF4D25">
        <w:rPr>
          <w:rFonts w:eastAsia="Times New Roman" w:cstheme="minorHAnsi"/>
          <w:b/>
          <w:bCs/>
          <w:color w:val="1C1E21"/>
          <w:lang w:val="el-GR"/>
        </w:rPr>
        <w:t>Τ</w:t>
      </w:r>
      <w:r w:rsidR="00C75EFC" w:rsidRPr="00AF4D25">
        <w:rPr>
          <w:rFonts w:eastAsia="Times New Roman" w:cstheme="minorHAnsi"/>
          <w:b/>
          <w:bCs/>
          <w:color w:val="1C1E21"/>
          <w:lang w:val="el-GR"/>
        </w:rPr>
        <w:t>ρίτη κατηγορία</w:t>
      </w:r>
      <w:r w:rsidR="00C75EFC" w:rsidRPr="00C75EFC">
        <w:rPr>
          <w:rFonts w:eastAsia="Times New Roman" w:cstheme="minorHAnsi"/>
          <w:color w:val="1C1E21"/>
          <w:lang w:val="el-GR"/>
        </w:rPr>
        <w:t xml:space="preserve"> </w:t>
      </w:r>
      <w:r>
        <w:rPr>
          <w:rFonts w:eastAsia="Times New Roman" w:cstheme="minorHAnsi"/>
          <w:color w:val="1C1E21"/>
          <w:lang w:val="el-GR"/>
        </w:rPr>
        <w:t>= είναι</w:t>
      </w:r>
      <w:r w:rsidR="00C75EFC" w:rsidRPr="00C75EFC">
        <w:rPr>
          <w:rFonts w:eastAsia="Times New Roman" w:cstheme="minorHAnsi"/>
          <w:color w:val="1C1E21"/>
          <w:lang w:val="el-GR"/>
        </w:rPr>
        <w:t xml:space="preserve"> οι χείμαρροι με πολύ μικρή περίοδο επιφανειακής ροής (3 μήνες περίπου) και φυσικά χωρίς τέλματα στην κοίτη τους το καλοκαίρι. </w:t>
      </w:r>
    </w:p>
    <w:p w14:paraId="0EA4772C" w14:textId="435C5A9C" w:rsidR="003404CB" w:rsidRDefault="00AF4D25" w:rsidP="00C75EFC">
      <w:pPr>
        <w:spacing w:after="0" w:line="300" w:lineRule="atLeast"/>
        <w:rPr>
          <w:rFonts w:eastAsia="Times New Roman" w:cstheme="minorHAnsi"/>
          <w:color w:val="1C1E21"/>
          <w:lang w:val="el-GR"/>
        </w:rPr>
      </w:pPr>
      <w:r>
        <w:rPr>
          <w:rFonts w:eastAsia="Times New Roman" w:cstheme="minorHAnsi"/>
          <w:color w:val="1C1E21"/>
          <w:lang w:val="el-GR"/>
        </w:rPr>
        <w:t xml:space="preserve">   </w:t>
      </w:r>
      <w:r w:rsidR="00C75EFC" w:rsidRPr="00AF4D25">
        <w:rPr>
          <w:rFonts w:eastAsia="Times New Roman" w:cstheme="minorHAnsi"/>
          <w:color w:val="1C1E21"/>
          <w:lang w:val="el-GR"/>
        </w:rPr>
        <w:t xml:space="preserve">Αυτές οι διαφοροποιήσεις στο καθεστώς ροής καθορίζουν τη δομή της βιοκοινωνίας αυτών των οικοσυστημάτων. </w:t>
      </w:r>
      <w:r w:rsidR="00C75EFC" w:rsidRPr="003404CB">
        <w:rPr>
          <w:rFonts w:eastAsia="Times New Roman" w:cstheme="minorHAnsi"/>
          <w:color w:val="1C1E21"/>
          <w:lang w:val="el-GR"/>
        </w:rPr>
        <w:t>Έτσι η βιοποικιλότητα του κάθε ποταμού διαμορφώνεται ανάλογα με το καθεστώς ροής του και παρουσιάζονται έντονες διαφοροποιήσεις στη βιοποικιλότητα μεταξύ των διαφορετικών καθεστώτων ρ</w:t>
      </w:r>
      <w:r>
        <w:rPr>
          <w:rFonts w:eastAsia="Times New Roman" w:cstheme="minorHAnsi"/>
          <w:color w:val="1C1E21"/>
          <w:lang w:val="el-GR"/>
        </w:rPr>
        <w:t>οής</w:t>
      </w:r>
      <w:r w:rsidR="00C75EFC" w:rsidRPr="003404CB">
        <w:rPr>
          <w:rFonts w:eastAsia="Times New Roman" w:cstheme="minorHAnsi"/>
          <w:color w:val="1C1E21"/>
          <w:lang w:val="el-GR"/>
        </w:rPr>
        <w:t>.</w:t>
      </w:r>
      <w:r w:rsidR="003404CB">
        <w:rPr>
          <w:rFonts w:eastAsia="Times New Roman" w:cstheme="minorHAnsi"/>
          <w:color w:val="1C1E21"/>
          <w:lang w:val="el-GR"/>
        </w:rPr>
        <w:t xml:space="preserve"> </w:t>
      </w:r>
    </w:p>
    <w:p w14:paraId="490CF98C" w14:textId="467B3457" w:rsidR="00E121C2" w:rsidRDefault="00E121C2" w:rsidP="00E121C2">
      <w:pPr>
        <w:pStyle w:val="2"/>
        <w:rPr>
          <w:rFonts w:eastAsia="Times New Roman"/>
          <w:lang w:val="el-GR"/>
        </w:rPr>
      </w:pPr>
      <w:r>
        <w:rPr>
          <w:rFonts w:eastAsia="Times New Roman"/>
          <w:lang w:val="el-GR"/>
        </w:rPr>
        <w:t>4.1.2Τύπος Μεσογειακών Ποταμών</w:t>
      </w:r>
    </w:p>
    <w:p w14:paraId="05DFE0BA" w14:textId="78BD064D" w:rsidR="005467B8" w:rsidRDefault="005467B8" w:rsidP="00C75EFC">
      <w:pPr>
        <w:spacing w:after="0" w:line="300" w:lineRule="atLeast"/>
        <w:rPr>
          <w:rFonts w:eastAsia="Times New Roman" w:cstheme="minorHAnsi"/>
          <w:color w:val="1C1E21"/>
          <w:lang w:val="el-GR"/>
        </w:rPr>
      </w:pPr>
      <w:r>
        <w:rPr>
          <w:noProof/>
        </w:rPr>
        <w:drawing>
          <wp:inline distT="0" distB="0" distL="0" distR="0" wp14:anchorId="06A7AF4C" wp14:editId="6E4F40BD">
            <wp:extent cx="5486400" cy="1290202"/>
            <wp:effectExtent l="0" t="0" r="0" b="5715"/>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0719" t="51646" r="22684" b="24692"/>
                    <a:stretch/>
                  </pic:blipFill>
                  <pic:spPr bwMode="auto">
                    <a:xfrm>
                      <a:off x="0" y="0"/>
                      <a:ext cx="5486400" cy="1290202"/>
                    </a:xfrm>
                    <a:prstGeom prst="rect">
                      <a:avLst/>
                    </a:prstGeom>
                    <a:ln>
                      <a:noFill/>
                    </a:ln>
                    <a:extLst>
                      <a:ext uri="{53640926-AAD7-44D8-BBD7-CCE9431645EC}">
                        <a14:shadowObscured xmlns:a14="http://schemas.microsoft.com/office/drawing/2010/main"/>
                      </a:ext>
                    </a:extLst>
                  </pic:spPr>
                </pic:pic>
              </a:graphicData>
            </a:graphic>
          </wp:inline>
        </w:drawing>
      </w:r>
    </w:p>
    <w:p w14:paraId="4E660BAC" w14:textId="76BE66EA" w:rsidR="00A05434" w:rsidRPr="005467B8" w:rsidRDefault="000E31AE" w:rsidP="005467B8">
      <w:pPr>
        <w:spacing w:after="0" w:line="300" w:lineRule="atLeast"/>
        <w:rPr>
          <w:rFonts w:eastAsia="Times New Roman" w:cstheme="minorHAnsi"/>
          <w:color w:val="1C1E21"/>
          <w:lang w:val="el-GR"/>
        </w:rPr>
      </w:pPr>
      <w:r>
        <w:rPr>
          <w:rFonts w:eastAsia="Times New Roman" w:cstheme="minorHAnsi"/>
          <w:color w:val="1C1E21"/>
          <w:lang w:val="el-GR"/>
        </w:rPr>
        <w:t xml:space="preserve">   </w:t>
      </w:r>
      <w:r w:rsidR="003404CB">
        <w:rPr>
          <w:rFonts w:eastAsia="Times New Roman" w:cstheme="minorHAnsi"/>
          <w:color w:val="1C1E21"/>
          <w:lang w:val="el-GR"/>
        </w:rPr>
        <w:t xml:space="preserve">Ο </w:t>
      </w:r>
      <w:r w:rsidR="00AF4D25">
        <w:rPr>
          <w:rFonts w:eastAsia="Times New Roman" w:cstheme="minorHAnsi"/>
          <w:color w:val="1C1E21"/>
          <w:lang w:val="el-GR"/>
        </w:rPr>
        <w:t>Π</w:t>
      </w:r>
      <w:r w:rsidR="003404CB">
        <w:rPr>
          <w:rFonts w:eastAsia="Times New Roman" w:cstheme="minorHAnsi"/>
          <w:color w:val="1C1E21"/>
          <w:lang w:val="el-GR"/>
        </w:rPr>
        <w:t xml:space="preserve">λατύς ποταμός ανήκει στη </w:t>
      </w:r>
      <w:r>
        <w:rPr>
          <w:rFonts w:eastAsia="Times New Roman" w:cstheme="minorHAnsi"/>
          <w:color w:val="1C1E21"/>
          <w:lang w:val="el-GR"/>
        </w:rPr>
        <w:t>1</w:t>
      </w:r>
      <w:r w:rsidRPr="000E31AE">
        <w:rPr>
          <w:rFonts w:eastAsia="Times New Roman" w:cstheme="minorHAnsi"/>
          <w:color w:val="1C1E21"/>
          <w:vertAlign w:val="superscript"/>
          <w:lang w:val="el-GR"/>
        </w:rPr>
        <w:t>η</w:t>
      </w:r>
      <w:r>
        <w:rPr>
          <w:rFonts w:eastAsia="Times New Roman" w:cstheme="minorHAnsi"/>
          <w:color w:val="1C1E21"/>
          <w:lang w:val="el-GR"/>
        </w:rPr>
        <w:t xml:space="preserve"> </w:t>
      </w:r>
      <w:r w:rsidR="003404CB">
        <w:rPr>
          <w:rFonts w:eastAsia="Times New Roman" w:cstheme="minorHAnsi"/>
          <w:color w:val="1C1E21"/>
          <w:lang w:val="el-GR"/>
        </w:rPr>
        <w:t>κατηγορία</w:t>
      </w:r>
      <w:r>
        <w:rPr>
          <w:rFonts w:eastAsia="Times New Roman" w:cstheme="minorHAnsi"/>
          <w:color w:val="1C1E21"/>
          <w:lang w:val="el-GR"/>
        </w:rPr>
        <w:t xml:space="preserve"> γιατί όπως αναφέρθηκε και στις προηγούμενες ενότητες έχει σχεδόν όλο τον χρόνο νερό. </w:t>
      </w:r>
      <w:r w:rsidR="006E24B5">
        <w:rPr>
          <w:rFonts w:eastAsia="Times New Roman" w:cstheme="minorHAnsi"/>
          <w:color w:val="1C1E21"/>
          <w:lang w:val="el-GR"/>
        </w:rPr>
        <w:t>Επίσης ο</w:t>
      </w:r>
      <w:r>
        <w:rPr>
          <w:rFonts w:eastAsia="Times New Roman" w:cstheme="minorHAnsi"/>
          <w:color w:val="1C1E21"/>
          <w:lang w:val="el-GR"/>
        </w:rPr>
        <w:t xml:space="preserve"> </w:t>
      </w:r>
      <w:r w:rsidR="006E24B5">
        <w:rPr>
          <w:rFonts w:eastAsia="Times New Roman" w:cstheme="minorHAnsi"/>
          <w:color w:val="1C1E21"/>
          <w:lang w:val="el-GR"/>
        </w:rPr>
        <w:t xml:space="preserve">ποταμός ανήκει στο τύπο </w:t>
      </w:r>
      <w:r w:rsidR="003404CB">
        <w:rPr>
          <w:rFonts w:eastAsia="Times New Roman" w:cstheme="minorHAnsi"/>
          <w:color w:val="1C1E21"/>
        </w:rPr>
        <w:t>R</w:t>
      </w:r>
      <w:r w:rsidR="003404CB" w:rsidRPr="003404CB">
        <w:rPr>
          <w:rFonts w:eastAsia="Times New Roman" w:cstheme="minorHAnsi"/>
          <w:color w:val="1C1E21"/>
          <w:lang w:val="el-GR"/>
        </w:rPr>
        <w:t>-</w:t>
      </w:r>
      <w:r w:rsidR="003404CB">
        <w:rPr>
          <w:rFonts w:eastAsia="Times New Roman" w:cstheme="minorHAnsi"/>
          <w:color w:val="1C1E21"/>
        </w:rPr>
        <w:t>M</w:t>
      </w:r>
      <w:r w:rsidR="003404CB" w:rsidRPr="003404CB">
        <w:rPr>
          <w:rFonts w:eastAsia="Times New Roman" w:cstheme="minorHAnsi"/>
          <w:color w:val="1C1E21"/>
          <w:lang w:val="el-GR"/>
        </w:rPr>
        <w:t>5</w:t>
      </w:r>
      <w:r w:rsidR="003404CB">
        <w:rPr>
          <w:rFonts w:eastAsia="Times New Roman" w:cstheme="minorHAnsi"/>
          <w:color w:val="1C1E21"/>
          <w:lang w:val="el-GR"/>
        </w:rPr>
        <w:t xml:space="preserve"> με </w:t>
      </w:r>
      <w:r w:rsidR="00AF4D25">
        <w:rPr>
          <w:rFonts w:eastAsia="Times New Roman" w:cstheme="minorHAnsi"/>
          <w:color w:val="1C1E21"/>
          <w:lang w:val="el-GR"/>
        </w:rPr>
        <w:t>χαρακτηρισμό</w:t>
      </w:r>
      <w:r w:rsidR="003404CB">
        <w:rPr>
          <w:rFonts w:eastAsia="Times New Roman" w:cstheme="minorHAnsi"/>
          <w:color w:val="1C1E21"/>
          <w:lang w:val="el-GR"/>
        </w:rPr>
        <w:t xml:space="preserve"> ως εποχιακό </w:t>
      </w:r>
      <w:r w:rsidR="00AF4D25">
        <w:rPr>
          <w:rFonts w:eastAsia="Times New Roman" w:cstheme="minorHAnsi"/>
          <w:color w:val="1C1E21"/>
          <w:lang w:val="el-GR"/>
        </w:rPr>
        <w:t xml:space="preserve">ρεύμα και ροή ως περιοδική. Ακολουθεί εικόνα για όλα τα ποτάμια της Κρήτης που παρουσιάζει τους τύπους στους οποίους αντιστοιχεί ο κάθε </w:t>
      </w:r>
      <w:r w:rsidR="005467B8">
        <w:rPr>
          <w:rFonts w:eastAsia="Times New Roman" w:cstheme="minorHAnsi"/>
          <w:color w:val="1C1E21"/>
          <w:lang w:val="el-GR"/>
        </w:rPr>
        <w:t>ένας βάση με τη Μεσογειακή Γεωγραφική Ομάδα Διαβαθμονόμησης</w:t>
      </w:r>
      <w:r w:rsidR="00AF4D25">
        <w:rPr>
          <w:rFonts w:eastAsia="Times New Roman" w:cstheme="minorHAnsi"/>
          <w:color w:val="1C1E21"/>
          <w:lang w:val="el-GR"/>
        </w:rPr>
        <w:t>.</w:t>
      </w:r>
    </w:p>
    <w:p w14:paraId="5536CC43" w14:textId="2B302C4A" w:rsidR="00A05434" w:rsidRDefault="000E31AE" w:rsidP="00A05434">
      <w:pPr>
        <w:rPr>
          <w:lang w:val="el-GR"/>
        </w:rPr>
      </w:pPr>
      <w:r>
        <w:rPr>
          <w:noProof/>
        </w:rPr>
        <w:drawing>
          <wp:anchor distT="0" distB="0" distL="114300" distR="114300" simplePos="0" relativeHeight="251664384" behindDoc="0" locked="0" layoutInCell="1" allowOverlap="1" wp14:anchorId="3B105C56" wp14:editId="7C05C52F">
            <wp:simplePos x="0" y="0"/>
            <wp:positionH relativeFrom="column">
              <wp:posOffset>198120</wp:posOffset>
            </wp:positionH>
            <wp:positionV relativeFrom="paragraph">
              <wp:posOffset>88900</wp:posOffset>
            </wp:positionV>
            <wp:extent cx="5110367" cy="2679700"/>
            <wp:effectExtent l="0" t="0" r="0" b="6350"/>
            <wp:wrapNone/>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25695" t="37448" r="19792" b="11729"/>
                    <a:stretch/>
                  </pic:blipFill>
                  <pic:spPr bwMode="auto">
                    <a:xfrm>
                      <a:off x="0" y="0"/>
                      <a:ext cx="5110367" cy="2679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ACB9CE" w14:textId="6C526955" w:rsidR="00C75EFC" w:rsidRPr="00B73099" w:rsidRDefault="00C75EFC" w:rsidP="00A05434">
      <w:pPr>
        <w:rPr>
          <w:noProof/>
          <w:lang w:val="el-GR"/>
        </w:rPr>
      </w:pPr>
    </w:p>
    <w:p w14:paraId="243E199C" w14:textId="7D6939A1" w:rsidR="000E31AE" w:rsidRPr="00B73099" w:rsidRDefault="000E31AE" w:rsidP="00A05434">
      <w:pPr>
        <w:rPr>
          <w:noProof/>
          <w:lang w:val="el-GR"/>
        </w:rPr>
      </w:pPr>
    </w:p>
    <w:p w14:paraId="48D4CC06" w14:textId="26A3E9CF" w:rsidR="000E31AE" w:rsidRPr="00B73099" w:rsidRDefault="000E31AE" w:rsidP="00A05434">
      <w:pPr>
        <w:rPr>
          <w:noProof/>
          <w:lang w:val="el-GR"/>
        </w:rPr>
      </w:pPr>
    </w:p>
    <w:p w14:paraId="794D65B0" w14:textId="294319AF" w:rsidR="000E31AE" w:rsidRPr="00B73099" w:rsidRDefault="000E31AE" w:rsidP="00A05434">
      <w:pPr>
        <w:rPr>
          <w:noProof/>
          <w:lang w:val="el-GR"/>
        </w:rPr>
      </w:pPr>
    </w:p>
    <w:p w14:paraId="0E3D1516" w14:textId="74020162" w:rsidR="000E31AE" w:rsidRPr="00B73099" w:rsidRDefault="005A27F6" w:rsidP="00A05434">
      <w:pPr>
        <w:rPr>
          <w:noProof/>
          <w:lang w:val="el-GR"/>
        </w:rPr>
      </w:pPr>
      <w:r>
        <w:rPr>
          <w:noProof/>
        </w:rPr>
        <mc:AlternateContent>
          <mc:Choice Requires="wps">
            <w:drawing>
              <wp:anchor distT="0" distB="0" distL="114300" distR="114300" simplePos="0" relativeHeight="251666432" behindDoc="0" locked="0" layoutInCell="1" allowOverlap="1" wp14:anchorId="0BFBF295" wp14:editId="6FD921B2">
                <wp:simplePos x="0" y="0"/>
                <wp:positionH relativeFrom="column">
                  <wp:posOffset>2146300</wp:posOffset>
                </wp:positionH>
                <wp:positionV relativeFrom="paragraph">
                  <wp:posOffset>102235</wp:posOffset>
                </wp:positionV>
                <wp:extent cx="279400" cy="482600"/>
                <wp:effectExtent l="19050" t="19050" r="25400" b="12700"/>
                <wp:wrapNone/>
                <wp:docPr id="56" name="Οβάλ 56"/>
                <wp:cNvGraphicFramePr/>
                <a:graphic xmlns:a="http://schemas.openxmlformats.org/drawingml/2006/main">
                  <a:graphicData uri="http://schemas.microsoft.com/office/word/2010/wordprocessingShape">
                    <wps:wsp>
                      <wps:cNvSpPr/>
                      <wps:spPr>
                        <a:xfrm>
                          <a:off x="0" y="0"/>
                          <a:ext cx="279400" cy="482600"/>
                        </a:xfrm>
                        <a:prstGeom prst="ellipse">
                          <a:avLst/>
                        </a:prstGeom>
                        <a:noFill/>
                        <a:ln w="28575">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33DBCE" id="Οβάλ 56" o:spid="_x0000_s1026" style="position:absolute;margin-left:169pt;margin-top:8.05pt;width:22pt;height:3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" filled="f" strokecolor="#7030a0" strokeweight="2.25pt">
                <v:stroke joinstyle="miter"/>
              </v:oval>
            </w:pict>
          </mc:Fallback>
        </mc:AlternateContent>
      </w:r>
    </w:p>
    <w:p w14:paraId="40CED24F" w14:textId="58213B2C" w:rsidR="000E31AE" w:rsidRPr="00B73099" w:rsidRDefault="005A27F6" w:rsidP="00A05434">
      <w:pPr>
        <w:rPr>
          <w:noProof/>
          <w:lang w:val="el-GR"/>
        </w:rPr>
      </w:pPr>
      <w:r>
        <w:rPr>
          <w:noProof/>
        </w:rPr>
        <mc:AlternateContent>
          <mc:Choice Requires="wps">
            <w:drawing>
              <wp:anchor distT="0" distB="0" distL="114300" distR="114300" simplePos="0" relativeHeight="251667456" behindDoc="0" locked="0" layoutInCell="1" allowOverlap="1" wp14:anchorId="0DE7DDFB" wp14:editId="290C920E">
                <wp:simplePos x="0" y="0"/>
                <wp:positionH relativeFrom="column">
                  <wp:posOffset>1644650</wp:posOffset>
                </wp:positionH>
                <wp:positionV relativeFrom="paragraph">
                  <wp:posOffset>222885</wp:posOffset>
                </wp:positionV>
                <wp:extent cx="520700" cy="330200"/>
                <wp:effectExtent l="0" t="0" r="31750" b="31750"/>
                <wp:wrapNone/>
                <wp:docPr id="57" name="Ευθεία γραμμή σύνδεσης 57"/>
                <wp:cNvGraphicFramePr/>
                <a:graphic xmlns:a="http://schemas.openxmlformats.org/drawingml/2006/main">
                  <a:graphicData uri="http://schemas.microsoft.com/office/word/2010/wordprocessingShape">
                    <wps:wsp>
                      <wps:cNvCnPr/>
                      <wps:spPr>
                        <a:xfrm flipH="1">
                          <a:off x="0" y="0"/>
                          <a:ext cx="520700" cy="33020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E51207" id="Ευθεία γραμμή σύνδεσης 57"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129.5pt,17.55pt" to="170.5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" strokecolor="#7030a0" strokeweight=".5pt">
                <v:stroke joinstyle="miter"/>
              </v:line>
            </w:pict>
          </mc:Fallback>
        </mc:AlternateContent>
      </w:r>
    </w:p>
    <w:p w14:paraId="6BFDD26E" w14:textId="57E84F40" w:rsidR="00A05434" w:rsidRDefault="005A27F6" w:rsidP="00C75EFC">
      <w:pPr>
        <w:jc w:val="center"/>
        <w:rPr>
          <w:lang w:val="el-GR"/>
        </w:rPr>
      </w:pPr>
      <w:r>
        <w:rPr>
          <w:noProof/>
          <w:lang w:val="el-GR"/>
        </w:rPr>
        <mc:AlternateContent>
          <mc:Choice Requires="wps">
            <w:drawing>
              <wp:anchor distT="0" distB="0" distL="114300" distR="114300" simplePos="0" relativeHeight="251668480" behindDoc="0" locked="0" layoutInCell="1" allowOverlap="1" wp14:anchorId="06353F38" wp14:editId="4E08C689">
                <wp:simplePos x="0" y="0"/>
                <wp:positionH relativeFrom="column">
                  <wp:posOffset>1130300</wp:posOffset>
                </wp:positionH>
                <wp:positionV relativeFrom="paragraph">
                  <wp:posOffset>77470</wp:posOffset>
                </wp:positionV>
                <wp:extent cx="806450" cy="444500"/>
                <wp:effectExtent l="0" t="0" r="0" b="0"/>
                <wp:wrapNone/>
                <wp:docPr id="58" name="Πλαίσιο κειμένου 58"/>
                <wp:cNvGraphicFramePr/>
                <a:graphic xmlns:a="http://schemas.openxmlformats.org/drawingml/2006/main">
                  <a:graphicData uri="http://schemas.microsoft.com/office/word/2010/wordprocessingShape">
                    <wps:wsp>
                      <wps:cNvSpPr txBox="1"/>
                      <wps:spPr>
                        <a:xfrm>
                          <a:off x="0" y="0"/>
                          <a:ext cx="806450" cy="444500"/>
                        </a:xfrm>
                        <a:prstGeom prst="rect">
                          <a:avLst/>
                        </a:prstGeom>
                        <a:noFill/>
                        <a:ln w="6350">
                          <a:noFill/>
                        </a:ln>
                      </wps:spPr>
                      <wps:txbx>
                        <w:txbxContent>
                          <w:p w14:paraId="76475173" w14:textId="26574036" w:rsidR="005A27F6" w:rsidRPr="005A27F6" w:rsidRDefault="005A27F6">
                            <w:pPr>
                              <w:rPr>
                                <w:lang w:val="el-GR"/>
                              </w:rPr>
                            </w:pPr>
                            <w:r>
                              <w:rPr>
                                <w:lang w:val="el-GR"/>
                              </w:rPr>
                              <w:t>Πλατύς ποταμός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53F38" id="Πλαίσιο κειμένου 58" o:spid="_x0000_s1027" type="#_x0000_t202" style="position:absolute;left:0;text-align:left;margin-left:89pt;margin-top:6.1pt;width:63.5pt;height: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" filled="f" stroked="f" strokeweight=".5pt">
                <v:textbox>
                  <w:txbxContent>
                    <w:p w14:paraId="76475173" w14:textId="26574036" w:rsidR="005A27F6" w:rsidRPr="005A27F6" w:rsidRDefault="005A27F6">
                      <w:pPr>
                        <w:rPr>
                          <w:lang w:val="el-GR"/>
                        </w:rPr>
                      </w:pPr>
                      <w:r>
                        <w:rPr>
                          <w:lang w:val="el-GR"/>
                        </w:rPr>
                        <w:t>Πλατύς ποταμός</w:t>
                      </w:r>
                    </w:p>
                  </w:txbxContent>
                </v:textbox>
              </v:shape>
            </w:pict>
          </mc:Fallback>
        </mc:AlternateContent>
      </w:r>
      <w:r w:rsidR="000E31AE">
        <w:rPr>
          <w:noProof/>
          <w:lang w:val="el-GR"/>
        </w:rPr>
        <mc:AlternateContent>
          <mc:Choice Requires="wps">
            <w:drawing>
              <wp:anchor distT="0" distB="0" distL="114300" distR="114300" simplePos="0" relativeHeight="251665408" behindDoc="0" locked="0" layoutInCell="1" allowOverlap="1" wp14:anchorId="25C55045" wp14:editId="61C3E607">
                <wp:simplePos x="0" y="0"/>
                <wp:positionH relativeFrom="column">
                  <wp:posOffset>1885950</wp:posOffset>
                </wp:positionH>
                <wp:positionV relativeFrom="paragraph">
                  <wp:posOffset>775970</wp:posOffset>
                </wp:positionV>
                <wp:extent cx="2209800" cy="406400"/>
                <wp:effectExtent l="0" t="0" r="0" b="0"/>
                <wp:wrapNone/>
                <wp:docPr id="55" name="Πλαίσιο κειμένου 55"/>
                <wp:cNvGraphicFramePr/>
                <a:graphic xmlns:a="http://schemas.openxmlformats.org/drawingml/2006/main">
                  <a:graphicData uri="http://schemas.microsoft.com/office/word/2010/wordprocessingShape">
                    <wps:wsp>
                      <wps:cNvSpPr txBox="1"/>
                      <wps:spPr>
                        <a:xfrm>
                          <a:off x="0" y="0"/>
                          <a:ext cx="2209800" cy="406400"/>
                        </a:xfrm>
                        <a:prstGeom prst="rect">
                          <a:avLst/>
                        </a:prstGeom>
                        <a:noFill/>
                        <a:ln w="6350">
                          <a:noFill/>
                        </a:ln>
                      </wps:spPr>
                      <wps:txbx>
                        <w:txbxContent>
                          <w:p w14:paraId="333FCF6C" w14:textId="77777777" w:rsidR="000E31AE" w:rsidRPr="000E31AE" w:rsidRDefault="000E31AE" w:rsidP="000E31AE">
                            <w:pPr>
                              <w:rPr>
                                <w:color w:val="000000" w:themeColor="text1"/>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31AE">
                              <w:rPr>
                                <w:color w:val="000000" w:themeColor="text1"/>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Απεικόνιση τύπων Ποταμών</w:t>
                            </w:r>
                          </w:p>
                          <w:p w14:paraId="64A43963" w14:textId="77777777" w:rsidR="000E31AE" w:rsidRPr="000E31AE" w:rsidRDefault="000E31AE">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C55045" id="Πλαίσιο κειμένου 55" o:spid="_x0000_s1028" type="#_x0000_t202" style="position:absolute;left:0;text-align:left;margin-left:148.5pt;margin-top:61.1pt;width:174pt;height:3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" filled="f" stroked="f" strokeweight=".5pt">
                <v:textbox>
                  <w:txbxContent>
                    <w:p w14:paraId="333FCF6C" w14:textId="77777777" w:rsidR="000E31AE" w:rsidRPr="000E31AE" w:rsidRDefault="000E31AE" w:rsidP="000E31AE">
                      <w:pPr>
                        <w:rPr>
                          <w:color w:val="000000" w:themeColor="text1"/>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E31AE">
                        <w:rPr>
                          <w:color w:val="000000" w:themeColor="text1"/>
                          <w:lang w:val="el-G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Απεικόνιση τύπων Ποταμών</w:t>
                      </w:r>
                    </w:p>
                    <w:p w14:paraId="64A43963" w14:textId="77777777" w:rsidR="000E31AE" w:rsidRPr="000E31AE" w:rsidRDefault="000E31AE">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p>
    <w:p w14:paraId="795EFBEA" w14:textId="77777777" w:rsidR="0079382E" w:rsidRDefault="0079382E" w:rsidP="009D517E">
      <w:pPr>
        <w:rPr>
          <w:lang w:val="el-GR"/>
        </w:rPr>
      </w:pPr>
    </w:p>
    <w:p w14:paraId="45A85A56" w14:textId="77777777" w:rsidR="0079382E" w:rsidRDefault="0079382E" w:rsidP="009D517E">
      <w:pPr>
        <w:rPr>
          <w:lang w:val="el-GR"/>
        </w:rPr>
      </w:pPr>
    </w:p>
    <w:p w14:paraId="651E861F" w14:textId="01F1720A" w:rsidR="009D517E" w:rsidRPr="00111556" w:rsidRDefault="00111556" w:rsidP="00111556">
      <w:pPr>
        <w:pStyle w:val="2"/>
        <w:rPr>
          <w:lang w:val="el-GR"/>
        </w:rPr>
      </w:pPr>
      <w:bookmarkStart w:id="11" w:name="_Toc107219302"/>
      <w:r w:rsidRPr="00111556">
        <w:rPr>
          <w:lang w:val="el-GR"/>
        </w:rPr>
        <w:lastRenderedPageBreak/>
        <w:t>4.</w:t>
      </w:r>
      <w:r w:rsidR="00E121C2">
        <w:rPr>
          <w:lang w:val="el-GR"/>
        </w:rPr>
        <w:t>2</w:t>
      </w:r>
      <w:r w:rsidR="009D517E" w:rsidRPr="00111556">
        <w:rPr>
          <w:lang w:val="el-GR"/>
        </w:rPr>
        <w:t>Προσδιορισμός των ιδιαιτέρως Τροποποιημένων Υδατικών Συστημάτων του ΥΔ Κρήτης</w:t>
      </w:r>
      <w:bookmarkEnd w:id="11"/>
    </w:p>
    <w:p w14:paraId="72FCBB2A" w14:textId="09C8DDB3" w:rsidR="009D517E" w:rsidRPr="009D517E" w:rsidRDefault="002F262C" w:rsidP="009D517E">
      <w:pPr>
        <w:rPr>
          <w:lang w:val="el-GR"/>
        </w:rPr>
      </w:pPr>
      <w:r>
        <w:rPr>
          <w:lang w:val="el-GR"/>
        </w:rPr>
        <w:t xml:space="preserve">  </w:t>
      </w:r>
      <w:r w:rsidR="004D729A">
        <w:rPr>
          <w:lang w:val="el-GR"/>
        </w:rPr>
        <w:t>Σ</w:t>
      </w:r>
      <w:r w:rsidR="009D517E" w:rsidRPr="009D517E">
        <w:rPr>
          <w:lang w:val="el-GR"/>
        </w:rPr>
        <w:t xml:space="preserve">το Υδατικό Διαμέρισμα Κρήτης έχουν </w:t>
      </w:r>
      <w:r w:rsidR="004D729A">
        <w:rPr>
          <w:lang w:val="el-GR"/>
        </w:rPr>
        <w:t xml:space="preserve">βρεθεί </w:t>
      </w:r>
      <w:r w:rsidR="00EB473E">
        <w:rPr>
          <w:lang w:val="el-GR"/>
        </w:rPr>
        <w:t>τέσσερα</w:t>
      </w:r>
      <w:r w:rsidR="004D729A">
        <w:rPr>
          <w:lang w:val="el-GR"/>
        </w:rPr>
        <w:t xml:space="preserve">  </w:t>
      </w:r>
      <w:r w:rsidR="00D06F4B">
        <w:rPr>
          <w:lang w:val="el-GR"/>
        </w:rPr>
        <w:t>λιμναία</w:t>
      </w:r>
      <w:r w:rsidR="004D729A">
        <w:rPr>
          <w:lang w:val="el-GR"/>
        </w:rPr>
        <w:t xml:space="preserve"> και</w:t>
      </w:r>
      <w:r w:rsidR="009D517E" w:rsidRPr="009D517E">
        <w:rPr>
          <w:lang w:val="el-GR"/>
        </w:rPr>
        <w:t xml:space="preserve"> </w:t>
      </w:r>
      <w:r w:rsidR="00D06F4B">
        <w:rPr>
          <w:lang w:val="el-GR"/>
        </w:rPr>
        <w:t>δέκα</w:t>
      </w:r>
      <w:r w:rsidR="004D729A">
        <w:rPr>
          <w:lang w:val="el-GR"/>
        </w:rPr>
        <w:t>-</w:t>
      </w:r>
      <w:r w:rsidR="009D517E" w:rsidRPr="009D517E">
        <w:rPr>
          <w:lang w:val="el-GR"/>
        </w:rPr>
        <w:t>πέντε  ποτάμια συστήματα</w:t>
      </w:r>
      <w:r w:rsidR="004D729A">
        <w:rPr>
          <w:lang w:val="el-GR"/>
        </w:rPr>
        <w:t xml:space="preserve"> </w:t>
      </w:r>
      <w:r w:rsidR="003D3B56">
        <w:rPr>
          <w:lang w:val="el-GR"/>
        </w:rPr>
        <w:t>όπου ένα</w:t>
      </w:r>
      <w:r w:rsidR="004D729A">
        <w:rPr>
          <w:lang w:val="el-GR"/>
        </w:rPr>
        <w:t xml:space="preserve"> από αυτά είναι και ο </w:t>
      </w:r>
      <w:r w:rsidR="00D06F4B">
        <w:rPr>
          <w:lang w:val="el-GR"/>
        </w:rPr>
        <w:t>Πλατύς</w:t>
      </w:r>
      <w:r w:rsidR="004D729A">
        <w:rPr>
          <w:lang w:val="el-GR"/>
        </w:rPr>
        <w:t xml:space="preserve"> ποταμός</w:t>
      </w:r>
      <w:r w:rsidR="00D06F4B">
        <w:rPr>
          <w:lang w:val="el-GR"/>
        </w:rPr>
        <w:t>,</w:t>
      </w:r>
      <w:r w:rsidR="004D729A">
        <w:rPr>
          <w:lang w:val="el-GR"/>
        </w:rPr>
        <w:t xml:space="preserve"> είναι </w:t>
      </w:r>
      <w:r w:rsidR="009D517E" w:rsidRPr="009D517E">
        <w:rPr>
          <w:lang w:val="el-GR"/>
        </w:rPr>
        <w:t>ιδιαιτέρως τροποποιημένα υδατικά συστήματα (</w:t>
      </w:r>
      <w:r w:rsidR="004D729A">
        <w:rPr>
          <w:lang w:val="el-GR"/>
        </w:rPr>
        <w:t>Ι</w:t>
      </w:r>
      <w:r w:rsidR="009D517E" w:rsidRPr="009D517E">
        <w:rPr>
          <w:lang w:val="el-GR"/>
        </w:rPr>
        <w:t>ΤΥΣ)</w:t>
      </w:r>
      <w:r w:rsidR="00111556">
        <w:rPr>
          <w:lang w:val="el-GR"/>
        </w:rPr>
        <w:t>.</w:t>
      </w:r>
    </w:p>
    <w:p w14:paraId="4A55C7E0" w14:textId="77777777" w:rsidR="00147AD0" w:rsidRDefault="00147AD0" w:rsidP="009D517E">
      <w:pPr>
        <w:rPr>
          <w:lang w:val="el-GR"/>
        </w:rPr>
      </w:pPr>
      <w:r>
        <w:rPr>
          <w:lang w:val="el-GR"/>
        </w:rPr>
        <w:t xml:space="preserve">  </w:t>
      </w:r>
      <w:r w:rsidR="009D517E" w:rsidRPr="00147AD0">
        <w:rPr>
          <w:b/>
          <w:bCs/>
          <w:lang w:val="el-GR"/>
        </w:rPr>
        <w:t xml:space="preserve">Τα λιμναία </w:t>
      </w:r>
      <w:r w:rsidR="004D729A" w:rsidRPr="00147AD0">
        <w:rPr>
          <w:b/>
          <w:bCs/>
          <w:lang w:val="el-GR"/>
        </w:rPr>
        <w:t>Ι</w:t>
      </w:r>
      <w:r w:rsidR="009D517E" w:rsidRPr="00147AD0">
        <w:rPr>
          <w:b/>
          <w:bCs/>
          <w:lang w:val="el-GR"/>
        </w:rPr>
        <w:t>ΤΥΣ</w:t>
      </w:r>
      <w:r w:rsidR="009D517E" w:rsidRPr="009D517E">
        <w:rPr>
          <w:lang w:val="el-GR"/>
        </w:rPr>
        <w:t xml:space="preserve"> έχουν προκύψει λόγω κατασκευής φραγμάτων επί του ρου υδατορεμάτων, με αποτέλεσμα ο ταμιευτήρας που δημιουργείται να χαρακτηρίζεται ως ΙΤΥΣ. Αυτά είναι τα εξής: </w:t>
      </w:r>
    </w:p>
    <w:p w14:paraId="3E872CC2" w14:textId="68D40A49" w:rsidR="00147AD0" w:rsidRPr="00147AD0" w:rsidRDefault="009D517E" w:rsidP="00147AD0">
      <w:pPr>
        <w:pStyle w:val="a4"/>
        <w:numPr>
          <w:ilvl w:val="0"/>
          <w:numId w:val="19"/>
        </w:numPr>
      </w:pPr>
      <w:r w:rsidRPr="00147AD0">
        <w:t>η τεχνητή λίμνη Φράγματος Ποταμών Αμαρίου</w:t>
      </w:r>
    </w:p>
    <w:p w14:paraId="6EF9DB89" w14:textId="1D8712CB" w:rsidR="00147AD0" w:rsidRPr="00147AD0" w:rsidRDefault="009D517E" w:rsidP="00147AD0">
      <w:pPr>
        <w:pStyle w:val="a4"/>
        <w:numPr>
          <w:ilvl w:val="0"/>
          <w:numId w:val="19"/>
        </w:numPr>
      </w:pPr>
      <w:r w:rsidRPr="00147AD0">
        <w:t>η τεχνητή λίμνη Φράγματος Αποσελέμη</w:t>
      </w:r>
    </w:p>
    <w:p w14:paraId="69B154F7" w14:textId="77777777" w:rsidR="00147AD0" w:rsidRPr="00147AD0" w:rsidRDefault="009D517E" w:rsidP="00147AD0">
      <w:pPr>
        <w:pStyle w:val="a4"/>
        <w:numPr>
          <w:ilvl w:val="0"/>
          <w:numId w:val="19"/>
        </w:numPr>
      </w:pPr>
      <w:r w:rsidRPr="00147AD0">
        <w:t>η τεχνητή λίμνη Φράγματος Φανερωμένης</w:t>
      </w:r>
    </w:p>
    <w:p w14:paraId="2F5F2E08" w14:textId="5F555E6C" w:rsidR="009D517E" w:rsidRPr="00147AD0" w:rsidRDefault="009D517E" w:rsidP="00147AD0">
      <w:pPr>
        <w:pStyle w:val="a4"/>
        <w:numPr>
          <w:ilvl w:val="0"/>
          <w:numId w:val="19"/>
        </w:numPr>
      </w:pPr>
      <w:r w:rsidRPr="00147AD0">
        <w:t>η τεχνητή λίμνη Φράγματος Μπραμιανών</w:t>
      </w:r>
    </w:p>
    <w:p w14:paraId="4BC16DB9" w14:textId="42D309B9" w:rsidR="00147AD0" w:rsidRPr="00147AD0" w:rsidRDefault="00147AD0" w:rsidP="00147AD0">
      <w:pPr>
        <w:rPr>
          <w:lang w:val="el-GR"/>
        </w:rPr>
      </w:pPr>
      <w:r>
        <w:rPr>
          <w:lang w:val="el-GR"/>
        </w:rPr>
        <w:t xml:space="preserve">  </w:t>
      </w:r>
      <w:r w:rsidR="009D517E" w:rsidRPr="00147AD0">
        <w:rPr>
          <w:b/>
          <w:bCs/>
          <w:lang w:val="el-GR"/>
        </w:rPr>
        <w:t>Τα ποτάμια συστήματα,</w:t>
      </w:r>
      <w:r w:rsidR="009D517E" w:rsidRPr="009D517E">
        <w:rPr>
          <w:lang w:val="el-GR"/>
        </w:rPr>
        <w:t xml:space="preserve"> των οποίων η ροή επηρεάζεται από οποιαδήποτε κατασκευή (φράγμα, ανάχωμα, θυρόφραγμα κ.λπ.), θεωρήθηκαν και αυτά ως ιδιαιτέρως τροποποιημένα. Τα ποτάμια και λιμναία ΙΤΥΣ του ΥΔ Κρήτης, </w:t>
      </w:r>
      <w:r w:rsidR="00083F9C">
        <w:rPr>
          <w:lang w:val="el-GR"/>
        </w:rPr>
        <w:t>παρουσιάζονται παρακάτω</w:t>
      </w:r>
      <w:r w:rsidR="009D517E" w:rsidRPr="009D517E">
        <w:rPr>
          <w:lang w:val="el-GR"/>
        </w:rPr>
        <w:t>.</w:t>
      </w:r>
    </w:p>
    <w:p w14:paraId="4E344B31" w14:textId="0C0103C7" w:rsidR="00EB473E" w:rsidRDefault="00147AD0" w:rsidP="00EB473E">
      <w:pPr>
        <w:jc w:val="center"/>
        <w:rPr>
          <w:lang w:val="el-GR"/>
        </w:rPr>
      </w:pPr>
      <w:r>
        <w:rPr>
          <w:noProof/>
        </w:rPr>
        <mc:AlternateContent>
          <mc:Choice Requires="wps">
            <w:drawing>
              <wp:anchor distT="0" distB="0" distL="114300" distR="114300" simplePos="0" relativeHeight="251672576" behindDoc="0" locked="0" layoutInCell="1" allowOverlap="1" wp14:anchorId="75429D1A" wp14:editId="08282F0E">
                <wp:simplePos x="0" y="0"/>
                <wp:positionH relativeFrom="margin">
                  <wp:posOffset>885825</wp:posOffset>
                </wp:positionH>
                <wp:positionV relativeFrom="paragraph">
                  <wp:posOffset>2045335</wp:posOffset>
                </wp:positionV>
                <wp:extent cx="3702050" cy="165100"/>
                <wp:effectExtent l="0" t="0" r="12700" b="25400"/>
                <wp:wrapNone/>
                <wp:docPr id="62" name="Οβάλ 62"/>
                <wp:cNvGraphicFramePr/>
                <a:graphic xmlns:a="http://schemas.openxmlformats.org/drawingml/2006/main">
                  <a:graphicData uri="http://schemas.microsoft.com/office/word/2010/wordprocessingShape">
                    <wps:wsp>
                      <wps:cNvSpPr/>
                      <wps:spPr>
                        <a:xfrm>
                          <a:off x="0" y="0"/>
                          <a:ext cx="3702050" cy="165100"/>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5EF442" id="Οβάλ 62" o:spid="_x0000_s1026" style="position:absolute;margin-left:69.75pt;margin-top:161.05pt;width:291.5pt;height:13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" filled="f" strokecolor="#00b050" strokeweight="1pt">
                <v:stroke joinstyle="miter"/>
                <w10:wrap anchorx="margin"/>
              </v:oval>
            </w:pict>
          </mc:Fallback>
        </mc:AlternateContent>
      </w:r>
      <w:r w:rsidR="005A5E83">
        <w:rPr>
          <w:noProof/>
        </w:rPr>
        <w:drawing>
          <wp:inline distT="0" distB="0" distL="0" distR="0" wp14:anchorId="63FA1BAB" wp14:editId="5FAB5729">
            <wp:extent cx="3739882" cy="2819400"/>
            <wp:effectExtent l="0" t="0" r="0" b="0"/>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5300" t="18705" r="31358" b="36609"/>
                    <a:stretch/>
                  </pic:blipFill>
                  <pic:spPr bwMode="auto">
                    <a:xfrm>
                      <a:off x="0" y="0"/>
                      <a:ext cx="3761945" cy="2836033"/>
                    </a:xfrm>
                    <a:prstGeom prst="rect">
                      <a:avLst/>
                    </a:prstGeom>
                    <a:ln>
                      <a:noFill/>
                    </a:ln>
                    <a:extLst>
                      <a:ext uri="{53640926-AAD7-44D8-BBD7-CCE9431645EC}">
                        <a14:shadowObscured xmlns:a14="http://schemas.microsoft.com/office/drawing/2010/main"/>
                      </a:ext>
                    </a:extLst>
                  </pic:spPr>
                </pic:pic>
              </a:graphicData>
            </a:graphic>
          </wp:inline>
        </w:drawing>
      </w:r>
    </w:p>
    <w:p w14:paraId="3D7866B5" w14:textId="00E2B5D8" w:rsidR="00131E1D" w:rsidRDefault="00131E1D" w:rsidP="00844153">
      <w:pPr>
        <w:rPr>
          <w:lang w:val="el-GR"/>
        </w:rPr>
      </w:pPr>
      <w:r>
        <w:rPr>
          <w:lang w:val="el-GR"/>
        </w:rPr>
        <w:t xml:space="preserve">   </w:t>
      </w:r>
      <w:r w:rsidR="00844153">
        <w:rPr>
          <w:lang w:val="el-GR"/>
        </w:rPr>
        <w:t xml:space="preserve">Στο </w:t>
      </w:r>
      <w:r>
        <w:rPr>
          <w:lang w:val="el-GR"/>
        </w:rPr>
        <w:t xml:space="preserve">Πλατύ πραγματοποιήθηκαν μελέτες </w:t>
      </w:r>
      <w:r w:rsidRPr="00844153">
        <w:rPr>
          <w:lang w:val="el-GR"/>
        </w:rPr>
        <w:t xml:space="preserve">από το Υπουργείο Αγροτικής Ανάπτυξης και Τροφίμων και </w:t>
      </w:r>
      <w:r>
        <w:rPr>
          <w:lang w:val="el-GR"/>
        </w:rPr>
        <w:t xml:space="preserve">τώρα βρίσκονται </w:t>
      </w:r>
      <w:r w:rsidRPr="00844153">
        <w:rPr>
          <w:lang w:val="el-GR"/>
        </w:rPr>
        <w:t>στην φάση της ολοκλήρωσης και έκδοσης των Περιβαλλοντικών Όρων</w:t>
      </w:r>
      <w:r w:rsidR="00844153">
        <w:rPr>
          <w:lang w:val="el-GR"/>
        </w:rPr>
        <w:t xml:space="preserve"> </w:t>
      </w:r>
      <w:r>
        <w:rPr>
          <w:lang w:val="el-GR"/>
        </w:rPr>
        <w:t>για την κατασκευή</w:t>
      </w:r>
      <w:r w:rsidR="00844153" w:rsidRPr="00844153">
        <w:rPr>
          <w:lang w:val="el-GR"/>
        </w:rPr>
        <w:t xml:space="preserve"> </w:t>
      </w:r>
      <w:r>
        <w:rPr>
          <w:lang w:val="el-GR"/>
        </w:rPr>
        <w:t>ενός</w:t>
      </w:r>
      <w:r w:rsidR="00844153">
        <w:rPr>
          <w:lang w:val="el-GR"/>
        </w:rPr>
        <w:t xml:space="preserve"> </w:t>
      </w:r>
      <w:r w:rsidR="00844153" w:rsidRPr="00844153">
        <w:rPr>
          <w:lang w:val="el-GR"/>
        </w:rPr>
        <w:t>φράγμα</w:t>
      </w:r>
      <w:r>
        <w:rPr>
          <w:lang w:val="el-GR"/>
        </w:rPr>
        <w:t>τος με σκοπό να</w:t>
      </w:r>
      <w:r w:rsidR="00844153">
        <w:rPr>
          <w:lang w:val="el-GR"/>
        </w:rPr>
        <w:t xml:space="preserve"> </w:t>
      </w:r>
      <w:r>
        <w:rPr>
          <w:lang w:val="el-GR"/>
        </w:rPr>
        <w:t xml:space="preserve">είναι </w:t>
      </w:r>
      <w:r w:rsidR="00844153">
        <w:rPr>
          <w:lang w:val="el-GR"/>
        </w:rPr>
        <w:t>συμπληρωματικ</w:t>
      </w:r>
      <w:r>
        <w:rPr>
          <w:lang w:val="el-GR"/>
        </w:rPr>
        <w:t>ό</w:t>
      </w:r>
      <w:r w:rsidR="00844153">
        <w:rPr>
          <w:lang w:val="el-GR"/>
        </w:rPr>
        <w:t xml:space="preserve"> με το υπάρχον φράγμα της Φανερωμένης</w:t>
      </w:r>
      <w:r w:rsidR="00844153" w:rsidRPr="00844153">
        <w:rPr>
          <w:lang w:val="el-GR"/>
        </w:rPr>
        <w:t>.</w:t>
      </w:r>
      <w:r>
        <w:rPr>
          <w:lang w:val="el-GR"/>
        </w:rPr>
        <w:t xml:space="preserve"> </w:t>
      </w:r>
      <w:r w:rsidR="00844153">
        <w:rPr>
          <w:lang w:val="el-GR"/>
        </w:rPr>
        <w:t>Με αποτέλεσμα</w:t>
      </w:r>
      <w:r w:rsidR="00844153" w:rsidRPr="00844153">
        <w:rPr>
          <w:lang w:val="el-GR"/>
        </w:rPr>
        <w:t xml:space="preserve"> </w:t>
      </w:r>
      <w:r>
        <w:rPr>
          <w:lang w:val="el-GR"/>
        </w:rPr>
        <w:t>ό</w:t>
      </w:r>
      <w:r w:rsidRPr="00844153">
        <w:rPr>
          <w:lang w:val="el-GR"/>
        </w:rPr>
        <w:t>ταν</w:t>
      </w:r>
      <w:r w:rsidR="00844153" w:rsidRPr="00844153">
        <w:rPr>
          <w:lang w:val="el-GR"/>
        </w:rPr>
        <w:t xml:space="preserve"> ολοκληρωθεί η κατασκευή του </w:t>
      </w:r>
      <w:r>
        <w:rPr>
          <w:lang w:val="el-GR"/>
        </w:rPr>
        <w:t>να</w:t>
      </w:r>
      <w:r w:rsidR="00844153" w:rsidRPr="00844153">
        <w:rPr>
          <w:lang w:val="el-GR"/>
        </w:rPr>
        <w:t xml:space="preserve"> μεταφέρονται, μέσω των κεντρικών αγωγών, ποσότητες νερού, έτσι ώστε να ικανοποιούνται πλήρως οι αρδευτικές ανάγκες της περιοχής της Μεσσαράς.</w:t>
      </w:r>
    </w:p>
    <w:p w14:paraId="1466DE7D" w14:textId="282A022D" w:rsidR="00131E1D" w:rsidRDefault="00171980" w:rsidP="00171980">
      <w:pPr>
        <w:pStyle w:val="3"/>
        <w:rPr>
          <w:lang w:val="el-GR"/>
        </w:rPr>
      </w:pPr>
      <w:r>
        <w:rPr>
          <w:lang w:val="el-GR"/>
        </w:rPr>
        <w:t xml:space="preserve">4.2.1 </w:t>
      </w:r>
      <w:r w:rsidR="00131E1D">
        <w:rPr>
          <w:lang w:val="el-GR"/>
        </w:rPr>
        <w:t>Φράγμα Φανερ</w:t>
      </w:r>
      <w:r>
        <w:rPr>
          <w:lang w:val="el-GR"/>
        </w:rPr>
        <w:t>ωμένης</w:t>
      </w:r>
    </w:p>
    <w:p w14:paraId="1686D86A" w14:textId="6EA247B2" w:rsidR="00844153" w:rsidRDefault="00131E1D" w:rsidP="00844153">
      <w:pPr>
        <w:rPr>
          <w:lang w:val="el-GR"/>
        </w:rPr>
      </w:pPr>
      <w:r>
        <w:rPr>
          <w:lang w:val="el-GR"/>
        </w:rPr>
        <w:t xml:space="preserve">   </w:t>
      </w:r>
      <w:r w:rsidR="00844153" w:rsidRPr="00844153">
        <w:rPr>
          <w:lang w:val="el-GR"/>
        </w:rPr>
        <w:t>Το Φράγμα Φανερωμένης κατασκευάστηκε από το πρώην Υπουργείο Γεωργίας και ολοκληρώθηκε το 2005. Το φράγμα έγινε στον χείμαρρο Κουτσουλίδη, παραπόταμο του Γεροποτάμου, ανάντη του προϋπάρχοντος μικρού φράγματος, σε απόσταση 200</w:t>
      </w:r>
      <w:r>
        <w:t>m</w:t>
      </w:r>
      <w:r w:rsidR="00844153" w:rsidRPr="00844153">
        <w:rPr>
          <w:lang w:val="el-GR"/>
        </w:rPr>
        <w:t xml:space="preserve"> περίπου από </w:t>
      </w:r>
      <w:r w:rsidR="00844153" w:rsidRPr="00844153">
        <w:rPr>
          <w:lang w:val="el-GR"/>
        </w:rPr>
        <w:lastRenderedPageBreak/>
        <w:t>αυτό και ανάντη της συμβολής του Κουτσουλίδη με τον Γεροπόταμο σε απόσταση 3,5 km από αυτήν. Βρίσκεται στην περιοχή Σκούρβουλα και απέχει περίπου 5 km από τον οικισμό Μοίρες του Δήμου Φαιστού. Ο σκοπός κατασκευής του είναι η άρδευση της περιοχής Μεσσαράς. Βρίσκεται σε απόλυτο υψόμετρο +157m.</w:t>
      </w:r>
    </w:p>
    <w:p w14:paraId="62A55F37" w14:textId="05ED23D6" w:rsidR="00171980" w:rsidRPr="00844153" w:rsidRDefault="00171980" w:rsidP="00171980">
      <w:pPr>
        <w:jc w:val="center"/>
        <w:rPr>
          <w:lang w:val="el-GR"/>
        </w:rPr>
      </w:pPr>
      <w:r>
        <w:rPr>
          <w:noProof/>
        </w:rPr>
        <w:drawing>
          <wp:inline distT="0" distB="0" distL="0" distR="0" wp14:anchorId="5E22AE5D" wp14:editId="36DE2222">
            <wp:extent cx="3359150" cy="2519363"/>
            <wp:effectExtent l="0" t="0" r="0" b="0"/>
            <wp:docPr id="3" name="Εικόνα 3" descr="Φράγμα Φανερωμένης – Μεσαράς Κρή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Φράγμα Φανερωμένης – Μεσαράς Κρήτης"/>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65171" cy="2523879"/>
                    </a:xfrm>
                    <a:prstGeom prst="rect">
                      <a:avLst/>
                    </a:prstGeom>
                    <a:noFill/>
                    <a:ln>
                      <a:noFill/>
                    </a:ln>
                  </pic:spPr>
                </pic:pic>
              </a:graphicData>
            </a:graphic>
          </wp:inline>
        </w:drawing>
      </w:r>
    </w:p>
    <w:p w14:paraId="4E291D58" w14:textId="77777777" w:rsidR="00844153" w:rsidRPr="00844153" w:rsidRDefault="00844153" w:rsidP="00844153">
      <w:pPr>
        <w:rPr>
          <w:lang w:val="el-GR"/>
        </w:rPr>
      </w:pPr>
      <w:r w:rsidRPr="00844153">
        <w:rPr>
          <w:lang w:val="el-GR"/>
        </w:rPr>
        <w:t>Ο ταμιευτήρας πληρώθηκε το 2010, αλλά τα αρδευτικά δίκτυα διανομής νερού ολοκληρώθηκαν το 2013. Η μέση ετήσια απορροή είναι 13 x 10m” (ελάχιστη 4,7 x 10m και μέγιστη 29,5 x 10 m3 ) και η απολήψιμη ποσότητα ανά έτος είναι 8,7 x 10° m' (για περίοδο επαναφοράς 10 ετών) . Η παροχή νερού στον κάμπο της Μεσσαράς για το διάστημα Αύγουστος - Δεκέμβριος 2013 έφτασε στα 6.000.000m". Από τον ταμιευτήρα αρδεύονται 40.000 στρέμματα θερμοκηπιακών εκτάσεων του κάμπου της Μεσσαράς (οικισμοί Σκούρβουλα, Γαλιά Φανερωμένη, Βώροι Τυμπάκι, Α-Β-Γ ζώνη Μεσσαράς), αποτελούμενα από 60% ελαιόδεντρα, 30% κηπευτικά και 10% από διάφορα άλλα. Η περιοχή της Μεσσαράς καλύπτει το μεγαλύτερο ποσοστό της παραγωγής ελαιολάδου της Κρήτης και ένα μεγάλο μέρος της Ελλάδας.</w:t>
      </w:r>
    </w:p>
    <w:p w14:paraId="155B8BE2" w14:textId="7A067E80" w:rsidR="00361AE0" w:rsidRPr="00361AE0" w:rsidRDefault="00303C6F" w:rsidP="00361AE0">
      <w:pPr>
        <w:pStyle w:val="2"/>
        <w:numPr>
          <w:ilvl w:val="0"/>
          <w:numId w:val="12"/>
        </w:numPr>
        <w:rPr>
          <w:lang w:val="el-GR"/>
        </w:rPr>
      </w:pPr>
      <w:bookmarkStart w:id="12" w:name="_Toc107219303"/>
      <w:r w:rsidRPr="00303C6F">
        <w:rPr>
          <w:lang w:val="el-GR"/>
        </w:rPr>
        <w:t>Πιέσεις στο υδατικό περιβάλλον</w:t>
      </w:r>
      <w:bookmarkEnd w:id="12"/>
    </w:p>
    <w:p w14:paraId="74120855" w14:textId="3EB13682" w:rsidR="00361AE0" w:rsidRPr="00361AE0" w:rsidRDefault="00361AE0" w:rsidP="00361AE0">
      <w:pPr>
        <w:rPr>
          <w:lang w:val="el-GR"/>
        </w:rPr>
      </w:pPr>
      <w:r>
        <w:rPr>
          <w:b/>
          <w:bCs/>
          <w:lang w:val="el-GR"/>
        </w:rPr>
        <w:t>Ε</w:t>
      </w:r>
      <w:r w:rsidRPr="00361AE0">
        <w:rPr>
          <w:b/>
          <w:bCs/>
          <w:lang w:val="el-GR"/>
        </w:rPr>
        <w:t>κτίμηση των πιέσεων στα υδάτινα συστήματα</w:t>
      </w:r>
      <w:r>
        <w:rPr>
          <w:b/>
          <w:bCs/>
          <w:lang w:val="el-GR"/>
        </w:rPr>
        <w:t>:</w:t>
      </w:r>
      <w:r w:rsidRPr="00361AE0">
        <w:rPr>
          <w:b/>
          <w:bCs/>
          <w:lang w:val="el-GR"/>
        </w:rPr>
        <w:t xml:space="preserve"> </w:t>
      </w:r>
      <w:r>
        <w:rPr>
          <w:lang w:val="el-GR"/>
        </w:rPr>
        <w:t>Β</w:t>
      </w:r>
      <w:r w:rsidRPr="00361AE0">
        <w:rPr>
          <w:lang w:val="el-GR"/>
        </w:rPr>
        <w:t>ασίζεται στην καταγραφή του συνόλου των πιέσεων (πιέσεις ρύπανσης, επιπτώσεις από απόληψη ποσοτήτων υδάτων από το υδατικό σύστημα, αλλαγές στην μορφολογία του υδατικού συστήματος, κλπ.), με στόχο την κατανόηση των σημαντικότερων διαχειριστικών προβλημάτων για κάθε λεκάνη και τους μηχανισμούς μέσω των οποίων επηρεάζουν κάθε επιμέρους υδατικό σύστημα.</w:t>
      </w:r>
    </w:p>
    <w:p w14:paraId="78992337" w14:textId="77777777" w:rsidR="00361AE0" w:rsidRDefault="00361AE0" w:rsidP="00361AE0">
      <w:pPr>
        <w:rPr>
          <w:lang w:val="el-GR"/>
        </w:rPr>
      </w:pPr>
      <w:r w:rsidRPr="00361AE0">
        <w:rPr>
          <w:b/>
          <w:bCs/>
          <w:lang w:val="el-GR"/>
        </w:rPr>
        <w:t>Μεθοδολογία εκτίμησης πιέσεων:</w:t>
      </w:r>
      <w:r>
        <w:rPr>
          <w:lang w:val="el-GR"/>
        </w:rPr>
        <w:t xml:space="preserve"> Γίνεται η</w:t>
      </w:r>
      <w:r w:rsidRPr="00361AE0">
        <w:rPr>
          <w:lang w:val="el-GR"/>
        </w:rPr>
        <w:t xml:space="preserve"> προσέγγιση για την ανάλυση και καταγραφή των πιέσεων και την αρχική εκτίμηση των επιπτώσεων καθορίζεται από την εξής αλληλουχία: Δραστηριότητα (καθοδηγητική δύναμη) → Πίεση – Κατάσταση → Επίπτωση – Ανταπόκριση (λήψη μέτρων) - (DPSIR, Driver, Pressure, State, Impact, Response). </w:t>
      </w:r>
    </w:p>
    <w:p w14:paraId="6794DE38" w14:textId="48AF1B6C" w:rsidR="00361AE0" w:rsidRDefault="00361AE0" w:rsidP="00361AE0">
      <w:pPr>
        <w:rPr>
          <w:lang w:val="el-GR"/>
        </w:rPr>
      </w:pPr>
      <w:r>
        <w:rPr>
          <w:lang w:val="el-GR"/>
        </w:rPr>
        <w:t xml:space="preserve">   </w:t>
      </w:r>
      <w:r w:rsidRPr="00361AE0">
        <w:rPr>
          <w:lang w:val="el-GR"/>
        </w:rPr>
        <w:t>Η προσέγγιση αυτή δεν είναι πάντα γραμμική αφού στοιχεία παρακολούθησης του υδατικού συστήματος που αποδεικνύουν κάποιο συγκεκριμένο είδος επίπτωσης μπορεί να βοηθήσουν στην αναγνώριση κάποιων πιέσεων.</w:t>
      </w:r>
    </w:p>
    <w:p w14:paraId="3ECDC010" w14:textId="5A5C362F" w:rsidR="00D57CFB" w:rsidRDefault="00142A42" w:rsidP="00D57CFB">
      <w:pPr>
        <w:rPr>
          <w:lang w:val="el-GR"/>
        </w:rPr>
      </w:pPr>
      <w:r w:rsidRPr="00142A42">
        <w:rPr>
          <w:b/>
          <w:bCs/>
          <w:lang w:val="el-GR"/>
        </w:rPr>
        <w:lastRenderedPageBreak/>
        <w:t>Σ</w:t>
      </w:r>
      <w:r w:rsidR="00D57CFB" w:rsidRPr="00142A42">
        <w:rPr>
          <w:b/>
          <w:bCs/>
          <w:lang w:val="el-GR"/>
        </w:rPr>
        <w:t>υνολική ένταση των πιέσεων</w:t>
      </w:r>
      <w:r w:rsidRPr="00142A42">
        <w:rPr>
          <w:b/>
          <w:bCs/>
          <w:lang w:val="el-GR"/>
        </w:rPr>
        <w:t>:</w:t>
      </w:r>
      <w:r w:rsidR="00D57CFB" w:rsidRPr="00FA0A6F">
        <w:rPr>
          <w:lang w:val="el-GR"/>
        </w:rPr>
        <w:t xml:space="preserve"> προκύπτει από το άθροισμα της βαθμολογίας των επιμέρους κριτηρίων, ενώ ο χαρακτηρισμός της έντασης των πιέσεων προκύπτει ως εξής. Αν το άθροισμα της βαθμολογίας των επιμέρους κριτηρίων είναι έως 6, τότε η συνολική ένταση των πιέσεων είναι μικρή, από 7 </w:t>
      </w:r>
      <w:r>
        <w:rPr>
          <w:lang w:val="el-GR"/>
        </w:rPr>
        <w:t xml:space="preserve">με </w:t>
      </w:r>
      <w:r w:rsidR="00D57CFB" w:rsidRPr="00FA0A6F">
        <w:rPr>
          <w:lang w:val="el-GR"/>
        </w:rPr>
        <w:t>13 είναι μεσαία, από 14</w:t>
      </w:r>
      <w:r>
        <w:rPr>
          <w:lang w:val="el-GR"/>
        </w:rPr>
        <w:t xml:space="preserve">με </w:t>
      </w:r>
      <w:r w:rsidR="00D57CFB" w:rsidRPr="00FA0A6F">
        <w:rPr>
          <w:lang w:val="el-GR"/>
        </w:rPr>
        <w:t xml:space="preserve">20 είναι σημαντική και πάνω από 20 πολύ σημαντική. Η κατηγοριοποίηση της συνολικής έντασης των πιέσεων, καθώς και η αντίστοιχη </w:t>
      </w:r>
      <w:r>
        <w:rPr>
          <w:lang w:val="el-GR"/>
        </w:rPr>
        <w:t xml:space="preserve">σε </w:t>
      </w:r>
      <w:r w:rsidR="00D57CFB" w:rsidRPr="00FA0A6F">
        <w:rPr>
          <w:lang w:val="el-GR"/>
        </w:rPr>
        <w:t>χρωματική ένδειξη</w:t>
      </w:r>
      <w:r>
        <w:rPr>
          <w:lang w:val="el-GR"/>
        </w:rPr>
        <w:t>.</w:t>
      </w:r>
    </w:p>
    <w:p w14:paraId="764DEBB8" w14:textId="77777777" w:rsidR="00D57CFB" w:rsidRPr="00D57CFB" w:rsidRDefault="00D57CFB" w:rsidP="00D57CFB">
      <w:pPr>
        <w:rPr>
          <w:noProof/>
          <w:lang w:val="el-GR"/>
        </w:rPr>
      </w:pPr>
    </w:p>
    <w:p w14:paraId="2658E935" w14:textId="77777777" w:rsidR="00D57CFB" w:rsidRDefault="00D57CFB" w:rsidP="00D57CFB">
      <w:pPr>
        <w:jc w:val="center"/>
        <w:rPr>
          <w:lang w:val="el-GR"/>
        </w:rPr>
      </w:pPr>
      <w:r>
        <w:rPr>
          <w:noProof/>
        </w:rPr>
        <w:drawing>
          <wp:inline distT="0" distB="0" distL="0" distR="0" wp14:anchorId="1ADF8512" wp14:editId="0C00C7CD">
            <wp:extent cx="4431323" cy="1177847"/>
            <wp:effectExtent l="0" t="0" r="7620" b="381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9655" t="71419" r="34984" b="16597"/>
                    <a:stretch/>
                  </pic:blipFill>
                  <pic:spPr bwMode="auto">
                    <a:xfrm>
                      <a:off x="0" y="0"/>
                      <a:ext cx="4494351" cy="1194600"/>
                    </a:xfrm>
                    <a:prstGeom prst="rect">
                      <a:avLst/>
                    </a:prstGeom>
                    <a:ln>
                      <a:noFill/>
                    </a:ln>
                    <a:extLst>
                      <a:ext uri="{53640926-AAD7-44D8-BBD7-CCE9431645EC}">
                        <a14:shadowObscured xmlns:a14="http://schemas.microsoft.com/office/drawing/2010/main"/>
                      </a:ext>
                    </a:extLst>
                  </pic:spPr>
                </pic:pic>
              </a:graphicData>
            </a:graphic>
          </wp:inline>
        </w:drawing>
      </w:r>
    </w:p>
    <w:p w14:paraId="0658C239" w14:textId="6A5F9A95" w:rsidR="00AF2928" w:rsidRDefault="00AF2928" w:rsidP="00361AE0">
      <w:pPr>
        <w:rPr>
          <w:lang w:val="el-GR"/>
        </w:rPr>
      </w:pPr>
      <w:r>
        <w:rPr>
          <w:lang w:val="el-GR"/>
        </w:rPr>
        <w:t>Ακολουθούν οι</w:t>
      </w:r>
      <w:r w:rsidR="007D501A">
        <w:rPr>
          <w:lang w:val="el-GR"/>
        </w:rPr>
        <w:t xml:space="preserve"> εντάσεις των</w:t>
      </w:r>
      <w:r>
        <w:rPr>
          <w:lang w:val="el-GR"/>
        </w:rPr>
        <w:t xml:space="preserve"> πιέσεις στο ποταμό Πλατύ:</w:t>
      </w:r>
    </w:p>
    <w:p w14:paraId="64E9DC3A" w14:textId="42B5B784" w:rsidR="00FA0A6F" w:rsidRDefault="00FA0A6F" w:rsidP="00361AE0">
      <w:pPr>
        <w:rPr>
          <w:lang w:val="el-GR"/>
        </w:rPr>
      </w:pPr>
      <w:r>
        <w:rPr>
          <w:noProof/>
        </w:rPr>
        <w:drawing>
          <wp:inline distT="0" distB="0" distL="0" distR="0" wp14:anchorId="7E8DBB7E" wp14:editId="7C8CDAE0">
            <wp:extent cx="5433646" cy="5064276"/>
            <wp:effectExtent l="0" t="0" r="0" b="3175"/>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3934" t="13676" r="27457" b="5784"/>
                    <a:stretch/>
                  </pic:blipFill>
                  <pic:spPr bwMode="auto">
                    <a:xfrm>
                      <a:off x="0" y="0"/>
                      <a:ext cx="5442807" cy="5072814"/>
                    </a:xfrm>
                    <a:prstGeom prst="rect">
                      <a:avLst/>
                    </a:prstGeom>
                    <a:ln>
                      <a:noFill/>
                    </a:ln>
                    <a:extLst>
                      <a:ext uri="{53640926-AAD7-44D8-BBD7-CCE9431645EC}">
                        <a14:shadowObscured xmlns:a14="http://schemas.microsoft.com/office/drawing/2010/main"/>
                      </a:ext>
                    </a:extLst>
                  </pic:spPr>
                </pic:pic>
              </a:graphicData>
            </a:graphic>
          </wp:inline>
        </w:drawing>
      </w:r>
    </w:p>
    <w:p w14:paraId="504E0B68" w14:textId="6FD28FE7" w:rsidR="00FA0A6F" w:rsidRDefault="007D501A" w:rsidP="00361AE0">
      <w:pPr>
        <w:rPr>
          <w:lang w:val="el-GR"/>
        </w:rPr>
      </w:pPr>
      <w:r>
        <w:rPr>
          <w:lang w:val="el-GR"/>
        </w:rPr>
        <w:lastRenderedPageBreak/>
        <w:t xml:space="preserve">   </w:t>
      </w:r>
      <w:r w:rsidR="00FA0A6F">
        <w:rPr>
          <w:lang w:val="el-GR"/>
        </w:rPr>
        <w:t xml:space="preserve">Ο παραπάνω πίνακας </w:t>
      </w:r>
      <w:r>
        <w:rPr>
          <w:lang w:val="el-GR"/>
        </w:rPr>
        <w:t>κατασκευάστηκε</w:t>
      </w:r>
      <w:r w:rsidR="00FA0A6F">
        <w:rPr>
          <w:lang w:val="el-GR"/>
        </w:rPr>
        <w:t xml:space="preserve"> βάση με την </w:t>
      </w:r>
      <w:r>
        <w:rPr>
          <w:lang w:val="el-GR"/>
        </w:rPr>
        <w:t>ένταση</w:t>
      </w:r>
      <w:r w:rsidR="00FA0A6F">
        <w:rPr>
          <w:lang w:val="el-GR"/>
        </w:rPr>
        <w:t xml:space="preserve"> των πιέσεων που </w:t>
      </w:r>
      <w:r>
        <w:rPr>
          <w:lang w:val="el-GR"/>
        </w:rPr>
        <w:t>αντιμετωπίζει</w:t>
      </w:r>
      <w:r w:rsidR="00FA0A6F">
        <w:rPr>
          <w:lang w:val="el-GR"/>
        </w:rPr>
        <w:t xml:space="preserve"> ο </w:t>
      </w:r>
      <w:r>
        <w:rPr>
          <w:lang w:val="el-GR"/>
        </w:rPr>
        <w:t>ποταμός</w:t>
      </w:r>
      <w:r w:rsidR="00FA0A6F">
        <w:rPr>
          <w:lang w:val="el-GR"/>
        </w:rPr>
        <w:t xml:space="preserve">. Στη </w:t>
      </w:r>
      <w:r>
        <w:rPr>
          <w:lang w:val="el-GR"/>
        </w:rPr>
        <w:t>τελευταία</w:t>
      </w:r>
      <w:r w:rsidR="00FA0A6F">
        <w:rPr>
          <w:lang w:val="el-GR"/>
        </w:rPr>
        <w:t xml:space="preserve"> </w:t>
      </w:r>
      <w:r>
        <w:rPr>
          <w:lang w:val="el-GR"/>
        </w:rPr>
        <w:t>στήλη</w:t>
      </w:r>
      <w:r w:rsidR="00FA0A6F">
        <w:rPr>
          <w:lang w:val="el-GR"/>
        </w:rPr>
        <w:t xml:space="preserve"> </w:t>
      </w:r>
      <w:r>
        <w:rPr>
          <w:lang w:val="el-GR"/>
        </w:rPr>
        <w:t>απεικονίζεται</w:t>
      </w:r>
      <w:r w:rsidR="00FA0A6F">
        <w:rPr>
          <w:lang w:val="el-GR"/>
        </w:rPr>
        <w:t xml:space="preserve"> με </w:t>
      </w:r>
      <w:r>
        <w:rPr>
          <w:lang w:val="el-GR"/>
        </w:rPr>
        <w:t>χρώμα</w:t>
      </w:r>
      <w:r w:rsidR="00FA0A6F">
        <w:rPr>
          <w:lang w:val="el-GR"/>
        </w:rPr>
        <w:t xml:space="preserve"> η </w:t>
      </w:r>
      <w:r>
        <w:rPr>
          <w:lang w:val="el-GR"/>
        </w:rPr>
        <w:t>ένταση</w:t>
      </w:r>
      <w:r w:rsidR="00FA0A6F">
        <w:rPr>
          <w:lang w:val="el-GR"/>
        </w:rPr>
        <w:t xml:space="preserve"> της </w:t>
      </w:r>
      <w:r>
        <w:rPr>
          <w:lang w:val="el-GR"/>
        </w:rPr>
        <w:t>πίεσης</w:t>
      </w:r>
      <w:r w:rsidR="00FA0A6F">
        <w:rPr>
          <w:lang w:val="el-GR"/>
        </w:rPr>
        <w:t xml:space="preserve"> όπως </w:t>
      </w:r>
      <w:r>
        <w:rPr>
          <w:lang w:val="el-GR"/>
        </w:rPr>
        <w:t>αναφέρθηκε</w:t>
      </w:r>
      <w:r w:rsidR="00FA0A6F">
        <w:rPr>
          <w:lang w:val="el-GR"/>
        </w:rPr>
        <w:t xml:space="preserve"> και παραπάνω. </w:t>
      </w:r>
      <w:r>
        <w:rPr>
          <w:lang w:val="el-GR"/>
        </w:rPr>
        <w:t>Αρά</w:t>
      </w:r>
      <w:r w:rsidR="00FA0A6F">
        <w:rPr>
          <w:lang w:val="el-GR"/>
        </w:rPr>
        <w:t xml:space="preserve"> το </w:t>
      </w:r>
      <w:r>
        <w:rPr>
          <w:lang w:val="el-GR"/>
        </w:rPr>
        <w:t>χρώμα</w:t>
      </w:r>
      <w:r w:rsidR="00FA0A6F">
        <w:rPr>
          <w:lang w:val="el-GR"/>
        </w:rPr>
        <w:t xml:space="preserve"> πράσινο είναι ότι </w:t>
      </w:r>
      <w:r>
        <w:rPr>
          <w:lang w:val="el-GR"/>
        </w:rPr>
        <w:t>έχει</w:t>
      </w:r>
      <w:r w:rsidR="00FA0A6F">
        <w:rPr>
          <w:lang w:val="el-GR"/>
        </w:rPr>
        <w:t xml:space="preserve"> πολύ </w:t>
      </w:r>
      <w:r>
        <w:rPr>
          <w:lang w:val="el-GR"/>
        </w:rPr>
        <w:t>χαμηλή</w:t>
      </w:r>
      <w:r w:rsidR="00FA0A6F">
        <w:rPr>
          <w:lang w:val="el-GR"/>
        </w:rPr>
        <w:t xml:space="preserve"> </w:t>
      </w:r>
      <w:r>
        <w:rPr>
          <w:lang w:val="el-GR"/>
        </w:rPr>
        <w:t>πίεση</w:t>
      </w:r>
      <w:r w:rsidR="00FA0A6F">
        <w:rPr>
          <w:lang w:val="el-GR"/>
        </w:rPr>
        <w:t xml:space="preserve"> </w:t>
      </w:r>
      <w:r>
        <w:rPr>
          <w:lang w:val="el-GR"/>
        </w:rPr>
        <w:t>λογικό</w:t>
      </w:r>
      <w:r w:rsidR="00FA0A6F">
        <w:rPr>
          <w:lang w:val="el-GR"/>
        </w:rPr>
        <w:t xml:space="preserve"> </w:t>
      </w:r>
      <w:r>
        <w:rPr>
          <w:lang w:val="el-GR"/>
        </w:rPr>
        <w:t>αφού</w:t>
      </w:r>
      <w:r w:rsidR="00FA0A6F">
        <w:rPr>
          <w:lang w:val="el-GR"/>
        </w:rPr>
        <w:t xml:space="preserve"> στην </w:t>
      </w:r>
      <w:r w:rsidR="00A36FC6">
        <w:rPr>
          <w:lang w:val="el-GR"/>
        </w:rPr>
        <w:t>υπο-</w:t>
      </w:r>
      <w:r>
        <w:rPr>
          <w:lang w:val="el-GR"/>
        </w:rPr>
        <w:t>λεκάνη</w:t>
      </w:r>
      <w:r w:rsidR="00FA0A6F">
        <w:rPr>
          <w:lang w:val="el-GR"/>
        </w:rPr>
        <w:t xml:space="preserve"> του </w:t>
      </w:r>
      <w:r>
        <w:rPr>
          <w:lang w:val="el-GR"/>
        </w:rPr>
        <w:t>υπάρχουν</w:t>
      </w:r>
      <w:r w:rsidR="00FA0A6F">
        <w:rPr>
          <w:lang w:val="el-GR"/>
        </w:rPr>
        <w:t xml:space="preserve"> μόνο πιέσεις από</w:t>
      </w:r>
      <w:r w:rsidR="00D57CFB">
        <w:rPr>
          <w:lang w:val="el-GR"/>
        </w:rPr>
        <w:t xml:space="preserve"> 3 </w:t>
      </w:r>
      <w:r w:rsidR="00FA0A6F">
        <w:rPr>
          <w:lang w:val="el-GR"/>
        </w:rPr>
        <w:t xml:space="preserve">μονάδες </w:t>
      </w:r>
      <w:r w:rsidR="00FA0A6F">
        <w:t>IIPPC</w:t>
      </w:r>
      <w:r w:rsidR="00D57CFB">
        <w:rPr>
          <w:lang w:val="el-GR"/>
        </w:rPr>
        <w:t xml:space="preserve">, 3 κτηνοτροφικές μονάδες και το </w:t>
      </w:r>
      <w:r>
        <w:rPr>
          <w:lang w:val="el-GR"/>
        </w:rPr>
        <w:t>ποσοστό</w:t>
      </w:r>
      <w:r w:rsidR="00D57CFB">
        <w:rPr>
          <w:lang w:val="el-GR"/>
        </w:rPr>
        <w:t xml:space="preserve"> </w:t>
      </w:r>
      <w:r>
        <w:rPr>
          <w:lang w:val="el-GR"/>
        </w:rPr>
        <w:t>καλλιεργήσιμων</w:t>
      </w:r>
      <w:r w:rsidR="00D57CFB">
        <w:rPr>
          <w:lang w:val="el-GR"/>
        </w:rPr>
        <w:t xml:space="preserve"> </w:t>
      </w:r>
      <w:r>
        <w:rPr>
          <w:lang w:val="el-GR"/>
        </w:rPr>
        <w:t>εκτάσεων</w:t>
      </w:r>
      <w:r w:rsidR="00D57CFB">
        <w:rPr>
          <w:lang w:val="el-GR"/>
        </w:rPr>
        <w:t xml:space="preserve"> είναι στο 1%. </w:t>
      </w:r>
      <w:r>
        <w:rPr>
          <w:lang w:val="el-GR"/>
        </w:rPr>
        <w:t>Οπότε</w:t>
      </w:r>
      <w:r w:rsidR="00D57CFB">
        <w:rPr>
          <w:lang w:val="el-GR"/>
        </w:rPr>
        <w:t xml:space="preserve"> </w:t>
      </w:r>
      <w:r>
        <w:rPr>
          <w:lang w:val="el-GR"/>
        </w:rPr>
        <w:t>έχει</w:t>
      </w:r>
      <w:r w:rsidR="00D57CFB">
        <w:rPr>
          <w:lang w:val="el-GR"/>
        </w:rPr>
        <w:t xml:space="preserve"> </w:t>
      </w:r>
      <w:r>
        <w:rPr>
          <w:lang w:val="el-GR"/>
        </w:rPr>
        <w:t>τελική</w:t>
      </w:r>
      <w:r w:rsidR="00D57CFB">
        <w:rPr>
          <w:lang w:val="el-GR"/>
        </w:rPr>
        <w:t xml:space="preserve"> </w:t>
      </w:r>
      <w:r>
        <w:rPr>
          <w:lang w:val="el-GR"/>
        </w:rPr>
        <w:t>βαθμολογία</w:t>
      </w:r>
      <w:r w:rsidR="00D57CFB">
        <w:rPr>
          <w:lang w:val="el-GR"/>
        </w:rPr>
        <w:t xml:space="preserve"> 5.</w:t>
      </w:r>
    </w:p>
    <w:p w14:paraId="7BE79011" w14:textId="12DF97F9" w:rsidR="00A36FC6" w:rsidRDefault="00A36FC6" w:rsidP="00361AE0">
      <w:pPr>
        <w:rPr>
          <w:lang w:val="el-GR"/>
        </w:rPr>
      </w:pPr>
      <w:r>
        <w:rPr>
          <w:lang w:val="el-GR"/>
        </w:rPr>
        <w:t>Παρακάτω θα αναφερθούν οι δυο πιο σημαντικές πιέσεις που υπάρχει στο ποταμό που είναι τα ελαιοτριβεία και η κτηνοτροφία.</w:t>
      </w:r>
    </w:p>
    <w:p w14:paraId="0F4CB6F1" w14:textId="77777777" w:rsidR="00A36FC6" w:rsidRPr="00004AA1" w:rsidRDefault="00A36FC6" w:rsidP="00A36FC6">
      <w:pPr>
        <w:rPr>
          <w:b/>
          <w:bCs/>
          <w:u w:val="single"/>
          <w:lang w:val="el-GR"/>
        </w:rPr>
      </w:pPr>
      <w:r w:rsidRPr="00004AA1">
        <w:rPr>
          <w:b/>
          <w:bCs/>
          <w:u w:val="single"/>
          <w:lang w:val="el-GR"/>
        </w:rPr>
        <w:t>5.1.</w:t>
      </w:r>
      <w:r>
        <w:rPr>
          <w:b/>
          <w:bCs/>
          <w:u w:val="single"/>
          <w:lang w:val="el-GR"/>
        </w:rPr>
        <w:t>1</w:t>
      </w:r>
      <w:r w:rsidRPr="00004AA1">
        <w:rPr>
          <w:b/>
          <w:bCs/>
          <w:u w:val="single"/>
          <w:lang w:val="el-GR"/>
        </w:rPr>
        <w:t xml:space="preserve"> Ελαιουργεία</w:t>
      </w:r>
    </w:p>
    <w:p w14:paraId="72433DFD" w14:textId="3824ACF7" w:rsidR="00AF2928" w:rsidRDefault="000F3224" w:rsidP="00AF2928">
      <w:pPr>
        <w:rPr>
          <w:lang w:val="el-GR"/>
        </w:rPr>
      </w:pPr>
      <w:r>
        <w:rPr>
          <w:lang w:val="el-GR"/>
        </w:rPr>
        <w:t xml:space="preserve">   </w:t>
      </w:r>
      <w:r w:rsidR="00A36FC6" w:rsidRPr="00A36FC6">
        <w:rPr>
          <w:lang w:val="el-GR"/>
        </w:rPr>
        <w:t>Ανήκουν στην κατηγορία των</w:t>
      </w:r>
      <w:r w:rsidR="00A36FC6">
        <w:rPr>
          <w:lang w:val="el-GR"/>
        </w:rPr>
        <w:t xml:space="preserve"> σημειακών πηγών ρύπανσης μαζι με τις</w:t>
      </w:r>
      <w:r w:rsidR="00AF2928" w:rsidRPr="00AF2928">
        <w:rPr>
          <w:lang w:val="el-GR"/>
        </w:rPr>
        <w:t xml:space="preserve"> οι εγκαταστάσεις επεξεργασίας λυμάτων</w:t>
      </w:r>
      <w:r w:rsidR="00004AA1">
        <w:rPr>
          <w:lang w:val="el-GR"/>
        </w:rPr>
        <w:t>(σ</w:t>
      </w:r>
      <w:r w:rsidR="00004AA1">
        <w:rPr>
          <w:lang w:val="el-GR"/>
        </w:rPr>
        <w:t>την υπο-λεκάνη του ποταμού δεν υπάρχουν ΕΕΛ</w:t>
      </w:r>
      <w:r w:rsidR="00004AA1">
        <w:rPr>
          <w:lang w:val="el-GR"/>
        </w:rPr>
        <w:t>)</w:t>
      </w:r>
      <w:r w:rsidR="00AF2928" w:rsidRPr="00AF2928">
        <w:rPr>
          <w:lang w:val="el-GR"/>
        </w:rPr>
        <w:t xml:space="preserve">, οι βιομηχανίες - βιοτεχνίες, οι κτηνοτροφικές μονάδες, οι διαρροές από ΧΥΤΑ-ΧΑΔΑ,  οι υδατοκαλλιέργειες, οι διάφορες εξορυκτικές δραστηριότητες, οι μονάδες αφαλάτωσης, καθώς επίσης και τα διάφορα λιμάνια - μαρίνες. </w:t>
      </w:r>
    </w:p>
    <w:p w14:paraId="4FFA02D7" w14:textId="49D4FDF6" w:rsidR="00516A0B" w:rsidRPr="00516A0B" w:rsidRDefault="000F3224" w:rsidP="00516A0B">
      <w:pPr>
        <w:rPr>
          <w:lang w:val="el-GR"/>
        </w:rPr>
      </w:pPr>
      <w:r w:rsidRPr="000F3224">
        <w:rPr>
          <w:b/>
          <w:bCs/>
          <w:lang w:val="el-GR"/>
        </w:rPr>
        <w:t xml:space="preserve">    </w:t>
      </w:r>
      <w:r w:rsidR="002450AA">
        <w:rPr>
          <w:lang w:val="el-GR"/>
        </w:rPr>
        <w:t>Η Κρήτη έχει πάρα πολλά ελαιουργία που είναι</w:t>
      </w:r>
      <w:r w:rsidR="00516A0B" w:rsidRPr="00516A0B">
        <w:rPr>
          <w:lang w:val="el-GR"/>
        </w:rPr>
        <w:t xml:space="preserve"> ιδιωτικά και συνεταιριστικά, </w:t>
      </w:r>
      <w:r w:rsidR="002450AA">
        <w:rPr>
          <w:lang w:val="el-GR"/>
        </w:rPr>
        <w:t>λόγω</w:t>
      </w:r>
      <w:r w:rsidR="00516A0B" w:rsidRPr="00516A0B">
        <w:rPr>
          <w:lang w:val="el-GR"/>
        </w:rPr>
        <w:t xml:space="preserve"> του σημαντικού αριθμού τους </w:t>
      </w:r>
      <w:r w:rsidR="002450AA">
        <w:rPr>
          <w:lang w:val="el-GR"/>
        </w:rPr>
        <w:t>και</w:t>
      </w:r>
      <w:r w:rsidR="00516A0B" w:rsidRPr="00516A0B">
        <w:rPr>
          <w:lang w:val="el-GR"/>
        </w:rPr>
        <w:t xml:space="preserve"> της ρύπανσης που προκαλούν στα επιφανειακά και υπόγεια νερά, δίνεται παρακάτω μια γενική εικόνα όσο αφορά τη λειτουργία τους και ιδιαίτερα για τα περιβαλλοντικά προβλήματα που προκαλούν. Έτσι, από τα 546 καταγεγραμμένα ελαιουργεία της Κρήτης παράγονται 370.000 τόνοι υγρών αποβλήτων τα οποία είναι αραιωμένα με το νερό της επεξεργασίας κατά ένα ποσοστό 55 -60%.</w:t>
      </w:r>
    </w:p>
    <w:p w14:paraId="5359AE6E" w14:textId="57957863" w:rsidR="00004AA1" w:rsidRDefault="002450AA" w:rsidP="00516A0B">
      <w:pPr>
        <w:rPr>
          <w:lang w:val="el-GR"/>
        </w:rPr>
      </w:pPr>
      <w:r>
        <w:rPr>
          <w:lang w:val="el-GR"/>
        </w:rPr>
        <w:t xml:space="preserve">  </w:t>
      </w:r>
      <w:r w:rsidR="00516A0B" w:rsidRPr="00516A0B">
        <w:rPr>
          <w:lang w:val="el-GR"/>
        </w:rPr>
        <w:t xml:space="preserve">Τα απόβλητα των ελαιουργείων χαρακτηρίζονται από χαμηλό pH, πολύ υψηλό οργανικό φορτίο και ισχυρές χρωστικές. Για τον λόγο αυτό κατατάσσονται στα πιο δύσκολα για επεξεργασία απόβλητα. </w:t>
      </w:r>
      <w:r>
        <w:rPr>
          <w:lang w:val="el-GR"/>
        </w:rPr>
        <w:t xml:space="preserve">Ακόμα τα </w:t>
      </w:r>
      <w:r w:rsidR="000F3224">
        <w:rPr>
          <w:lang w:val="el-GR"/>
        </w:rPr>
        <w:t>απόβλητα</w:t>
      </w:r>
      <w:r>
        <w:rPr>
          <w:lang w:val="el-GR"/>
        </w:rPr>
        <w:t xml:space="preserve"> που παράγουν </w:t>
      </w:r>
      <w:r w:rsidR="000F3224">
        <w:rPr>
          <w:lang w:val="el-GR"/>
        </w:rPr>
        <w:t>έχουν</w:t>
      </w:r>
      <w:r>
        <w:rPr>
          <w:lang w:val="el-GR"/>
        </w:rPr>
        <w:t xml:space="preserve"> </w:t>
      </w:r>
      <w:r w:rsidR="00516A0B" w:rsidRPr="00516A0B">
        <w:rPr>
          <w:lang w:val="el-GR"/>
        </w:rPr>
        <w:t xml:space="preserve"> δυσάρεστη οσμή και το σκούρο χρώμα -</w:t>
      </w:r>
      <w:r w:rsidR="00516A0B">
        <w:rPr>
          <w:lang w:val="el-GR"/>
        </w:rPr>
        <w:t xml:space="preserve"> </w:t>
      </w:r>
      <w:r w:rsidR="00516A0B" w:rsidRPr="00516A0B">
        <w:rPr>
          <w:lang w:val="el-GR"/>
        </w:rPr>
        <w:t xml:space="preserve">λόγω των χρωστικών που αυτά περιέχουν - διοχετεύεται κατά το μεγαλύτερο μέρος τους σε εξατμισοδεξαμενές. Η απόθεση των αποβλήτων ελαιουργείων σε εξατμισοδεξαμενές είναι ίσως ο πιο ασφαλής και οικονομικός τρόπος διάθεσης τους, θα πρέπει όμως να επισημανθεί ο κίνδυνος ρύπανσης των υπογείων υδάτων στη περίπτωση αστοχίας της εξατμισοδεξαμενής και διαρροής των αποβλήτων στην ακόρεστη και εν συνεχεία στην κορεσμένη εδαφική ζώνη. Έχουν επίσης καταγραφεί και περιπτώσεις διοχέτευσης των αποβλήτων σε χειμάρρους και σε ρέματα (τα νερά των ποταμών μόνιμης ροής συνήθως χρησιμοποιούνται για άρδευση ή ύδρευση και έτσι συμπτωματικά προστατεύονται), προκαλώντας κατά τον τρόπο αυτό προβλήματα ρύπανσης των εν λόγω αποδεκτών, με αποτέλεσμα την διατάραξη των υδάτινων οικοσυστημάτων. Συγκεκριμένα η διάθεση των υγρών αποβλήτων των ελαιουργείων στα ρέματα και στα ποτάμια είναι δυνατόν να προκαλέσει: </w:t>
      </w:r>
    </w:p>
    <w:p w14:paraId="49CCD697" w14:textId="3F1AE56D" w:rsidR="00516A0B" w:rsidRDefault="00516A0B" w:rsidP="00516A0B">
      <w:pPr>
        <w:pStyle w:val="a4"/>
        <w:numPr>
          <w:ilvl w:val="0"/>
          <w:numId w:val="31"/>
        </w:numPr>
      </w:pPr>
      <w:r w:rsidRPr="00516A0B">
        <w:t>Μεταβολή των φυσικοχημικών υδάτινων οικοσυστημάτων</w:t>
      </w:r>
      <w:r w:rsidRPr="00516A0B">
        <w:t xml:space="preserve"> </w:t>
      </w:r>
      <w:r w:rsidRPr="00516A0B">
        <w:t>χαρακτηριστικών των αποδεκτών με αποτέλεσμα τη διατάραξη των</w:t>
      </w:r>
      <w:r>
        <w:t xml:space="preserve"> υδάτινων συστημάτων</w:t>
      </w:r>
    </w:p>
    <w:p w14:paraId="3029D55B" w14:textId="77777777" w:rsidR="00516A0B" w:rsidRDefault="00516A0B" w:rsidP="00516A0B">
      <w:pPr>
        <w:pStyle w:val="a4"/>
        <w:numPr>
          <w:ilvl w:val="0"/>
          <w:numId w:val="31"/>
        </w:numPr>
      </w:pPr>
      <w:r w:rsidRPr="00516A0B">
        <w:t>Παρεμπόδιση της διάχυσης του ατμοσφαιρικού οξυγόνου στο νερό των ποταμών και χειμάρρων με αποτέλεσμα την καταστροφή του πυθμένα, ο οποίος αποτελεί τον φυσικό βιότοπα όπου ζουν οι περισσότεροι οργανισμοί των ποταμών</w:t>
      </w:r>
    </w:p>
    <w:p w14:paraId="5A148156" w14:textId="77777777" w:rsidR="00516A0B" w:rsidRDefault="00516A0B" w:rsidP="00516A0B">
      <w:pPr>
        <w:pStyle w:val="a4"/>
        <w:numPr>
          <w:ilvl w:val="0"/>
          <w:numId w:val="31"/>
        </w:numPr>
      </w:pPr>
      <w:r w:rsidRPr="00516A0B">
        <w:t>Σοβαρές επιπτώσεις στην πανίδα των ποταμών εξαιτίας της τοξικότητας του κατσίγαρου η οποία</w:t>
      </w:r>
      <w:r>
        <w:t xml:space="preserve"> </w:t>
      </w:r>
      <w:r w:rsidRPr="00516A0B">
        <w:t xml:space="preserve">οφείλεται κύρια στις φαινολικές </w:t>
      </w:r>
      <w:r>
        <w:t>εν</w:t>
      </w:r>
      <w:r w:rsidRPr="00516A0B">
        <w:t>ώσεις</w:t>
      </w:r>
      <w:r>
        <w:t>.</w:t>
      </w:r>
    </w:p>
    <w:p w14:paraId="08F2AB42" w14:textId="197921EC" w:rsidR="00BA19C7" w:rsidRDefault="000F3224" w:rsidP="00BA19C7">
      <w:pPr>
        <w:rPr>
          <w:lang w:val="el-GR"/>
        </w:rPr>
      </w:pPr>
      <w:r>
        <w:rPr>
          <w:lang w:val="el-GR"/>
        </w:rPr>
        <w:lastRenderedPageBreak/>
        <w:t xml:space="preserve">  </w:t>
      </w:r>
      <w:r w:rsidR="00BA19C7">
        <w:rPr>
          <w:lang w:val="el-GR"/>
        </w:rPr>
        <w:t xml:space="preserve">Παρακάτω παρουσιάζεται ένας </w:t>
      </w:r>
      <w:r>
        <w:rPr>
          <w:lang w:val="el-GR"/>
        </w:rPr>
        <w:t>χάρτης</w:t>
      </w:r>
      <w:r w:rsidR="00BA19C7">
        <w:rPr>
          <w:lang w:val="el-GR"/>
        </w:rPr>
        <w:t xml:space="preserve"> που απεικονίζει όλα τα </w:t>
      </w:r>
      <w:r>
        <w:rPr>
          <w:lang w:val="el-GR"/>
        </w:rPr>
        <w:t>ελαιοτριβεία</w:t>
      </w:r>
      <w:r w:rsidR="00BA19C7">
        <w:rPr>
          <w:lang w:val="el-GR"/>
        </w:rPr>
        <w:t xml:space="preserve"> της </w:t>
      </w:r>
      <w:r>
        <w:rPr>
          <w:lang w:val="el-GR"/>
        </w:rPr>
        <w:t>Κρήτης</w:t>
      </w:r>
      <w:r w:rsidR="00BA19C7">
        <w:rPr>
          <w:lang w:val="el-GR"/>
        </w:rPr>
        <w:t xml:space="preserve"> για τη</w:t>
      </w:r>
      <w:r>
        <w:rPr>
          <w:lang w:val="el-GR"/>
        </w:rPr>
        <w:t>ν</w:t>
      </w:r>
      <w:r w:rsidR="00BA19C7">
        <w:rPr>
          <w:lang w:val="el-GR"/>
        </w:rPr>
        <w:t xml:space="preserve"> </w:t>
      </w:r>
      <w:r>
        <w:rPr>
          <w:lang w:val="el-GR"/>
        </w:rPr>
        <w:t>λεκάνη</w:t>
      </w:r>
      <w:r w:rsidR="00BA19C7">
        <w:rPr>
          <w:lang w:val="el-GR"/>
        </w:rPr>
        <w:t xml:space="preserve"> </w:t>
      </w:r>
      <w:r>
        <w:rPr>
          <w:lang w:val="el-GR"/>
        </w:rPr>
        <w:t>απορροή</w:t>
      </w:r>
      <w:r w:rsidR="00BA19C7">
        <w:rPr>
          <w:lang w:val="el-GR"/>
        </w:rPr>
        <w:t xml:space="preserve"> που </w:t>
      </w:r>
      <w:r>
        <w:rPr>
          <w:lang w:val="el-GR"/>
        </w:rPr>
        <w:t>ανήκει</w:t>
      </w:r>
      <w:r w:rsidR="00BA19C7">
        <w:rPr>
          <w:lang w:val="el-GR"/>
        </w:rPr>
        <w:t xml:space="preserve"> ο Πλατύς </w:t>
      </w:r>
      <w:r>
        <w:rPr>
          <w:lang w:val="el-GR"/>
        </w:rPr>
        <w:t>ποταμός</w:t>
      </w:r>
      <w:r w:rsidR="00BA19C7">
        <w:rPr>
          <w:lang w:val="el-GR"/>
        </w:rPr>
        <w:t xml:space="preserve">( </w:t>
      </w:r>
      <w:r w:rsidR="00BA19C7" w:rsidRPr="000A51B6">
        <w:rPr>
          <w:lang w:val="el-GR"/>
        </w:rPr>
        <w:t>Λεκάνη απορροής Νοτίου Τμήματος Χανίων-Ρεθύμνου-Ηρακλείου (</w:t>
      </w:r>
      <w:r w:rsidR="00BA19C7">
        <w:t>GR</w:t>
      </w:r>
      <w:r w:rsidR="00BA19C7" w:rsidRPr="000A51B6">
        <w:rPr>
          <w:lang w:val="el-GR"/>
        </w:rPr>
        <w:t>40)</w:t>
      </w:r>
      <w:r w:rsidR="00BA19C7">
        <w:rPr>
          <w:lang w:val="el-GR"/>
        </w:rPr>
        <w:t xml:space="preserve">) υπάρχουν 186 </w:t>
      </w:r>
      <w:r>
        <w:rPr>
          <w:lang w:val="el-GR"/>
        </w:rPr>
        <w:t>ελαιοτριβεία</w:t>
      </w:r>
      <w:r w:rsidR="00BA19C7" w:rsidRPr="000A51B6">
        <w:rPr>
          <w:lang w:val="el-GR"/>
        </w:rPr>
        <w:t>. Η συνολική ετήσια ποσότητα αποβλήτων που παράγονται από τη λειτουργία των συγκεκριμένων ελαιοτριβείων φτάνει τους 478890 τόνους/ έτος, με μια μέση τιμή αποβλήτων ανά ελαιοτριβείο τους 2574 τόνους/ έτος.</w:t>
      </w:r>
    </w:p>
    <w:p w14:paraId="1444FE1E" w14:textId="215CA9E9" w:rsidR="00516A0B" w:rsidRPr="00BA19C7" w:rsidRDefault="00516A0B" w:rsidP="00516A0B">
      <w:pPr>
        <w:rPr>
          <w:noProof/>
          <w:lang w:val="el-GR"/>
        </w:rPr>
      </w:pPr>
    </w:p>
    <w:p w14:paraId="6D12C371" w14:textId="10D65310" w:rsidR="000A51B6" w:rsidRPr="000F3224" w:rsidRDefault="00516A0B" w:rsidP="000F3224">
      <w:pPr>
        <w:jc w:val="center"/>
      </w:pPr>
      <w:r>
        <w:rPr>
          <w:noProof/>
        </w:rPr>
        <w:drawing>
          <wp:inline distT="0" distB="0" distL="0" distR="0" wp14:anchorId="61D46BD5" wp14:editId="583D1914">
            <wp:extent cx="4202723" cy="1888125"/>
            <wp:effectExtent l="0" t="0" r="762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6120" t="32289" r="30342" b="40924"/>
                    <a:stretch/>
                  </pic:blipFill>
                  <pic:spPr bwMode="auto">
                    <a:xfrm>
                      <a:off x="0" y="0"/>
                      <a:ext cx="4225938" cy="1898554"/>
                    </a:xfrm>
                    <a:prstGeom prst="rect">
                      <a:avLst/>
                    </a:prstGeom>
                    <a:ln>
                      <a:noFill/>
                    </a:ln>
                    <a:extLst>
                      <a:ext uri="{53640926-AAD7-44D8-BBD7-CCE9431645EC}">
                        <a14:shadowObscured xmlns:a14="http://schemas.microsoft.com/office/drawing/2010/main"/>
                      </a:ext>
                    </a:extLst>
                  </pic:spPr>
                </pic:pic>
              </a:graphicData>
            </a:graphic>
          </wp:inline>
        </w:drawing>
      </w:r>
    </w:p>
    <w:p w14:paraId="0A3DF79D" w14:textId="145E093F" w:rsidR="000A51B6" w:rsidRDefault="00BA19C7" w:rsidP="000A51B6">
      <w:pPr>
        <w:rPr>
          <w:b/>
          <w:bCs/>
          <w:u w:val="single"/>
          <w:lang w:val="el-GR"/>
        </w:rPr>
      </w:pPr>
      <w:r>
        <w:rPr>
          <w:b/>
          <w:bCs/>
          <w:u w:val="single"/>
          <w:lang w:val="el-GR"/>
        </w:rPr>
        <w:t xml:space="preserve">5.1.2 </w:t>
      </w:r>
      <w:r w:rsidR="000F3224" w:rsidRPr="00BA19C7">
        <w:rPr>
          <w:b/>
          <w:bCs/>
          <w:u w:val="single"/>
          <w:lang w:val="el-GR"/>
        </w:rPr>
        <w:t>Κτηνοτροφι</w:t>
      </w:r>
      <w:r w:rsidR="000F3224">
        <w:rPr>
          <w:b/>
          <w:bCs/>
          <w:u w:val="single"/>
          <w:lang w:val="el-GR"/>
        </w:rPr>
        <w:t>κές μονάδες</w:t>
      </w:r>
    </w:p>
    <w:p w14:paraId="0EC6BDD3" w14:textId="62C259FE" w:rsidR="000F3224" w:rsidRPr="000F3224" w:rsidRDefault="000F3224" w:rsidP="000A51B6">
      <w:pPr>
        <w:rPr>
          <w:lang w:val="el-GR"/>
        </w:rPr>
      </w:pPr>
      <w:r w:rsidRPr="000F3224">
        <w:rPr>
          <w:lang w:val="el-GR"/>
        </w:rPr>
        <w:t xml:space="preserve">Στον ακόλουθο πίνακα </w:t>
      </w:r>
      <w:r>
        <w:rPr>
          <w:lang w:val="el-GR"/>
        </w:rPr>
        <w:t>παρουσιάζονται τα είδη των μονάδων καθώς και ο αριθμός των ζώων και πόσες ομάδες υπάρχουν.</w:t>
      </w:r>
    </w:p>
    <w:p w14:paraId="79D4270B" w14:textId="1574662E" w:rsidR="000A51B6" w:rsidRDefault="000A51B6" w:rsidP="000A51B6">
      <w:pPr>
        <w:rPr>
          <w:lang w:val="el-GR"/>
        </w:rPr>
      </w:pPr>
      <w:r>
        <w:rPr>
          <w:noProof/>
        </w:rPr>
        <w:drawing>
          <wp:inline distT="0" distB="0" distL="0" distR="0" wp14:anchorId="5A6DD974" wp14:editId="7DA46C8A">
            <wp:extent cx="5175738" cy="789952"/>
            <wp:effectExtent l="0" t="0" r="6350"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2161" t="54321" r="34936" b="36752"/>
                    <a:stretch/>
                  </pic:blipFill>
                  <pic:spPr bwMode="auto">
                    <a:xfrm>
                      <a:off x="0" y="0"/>
                      <a:ext cx="5238575" cy="799543"/>
                    </a:xfrm>
                    <a:prstGeom prst="rect">
                      <a:avLst/>
                    </a:prstGeom>
                    <a:ln>
                      <a:noFill/>
                    </a:ln>
                    <a:extLst>
                      <a:ext uri="{53640926-AAD7-44D8-BBD7-CCE9431645EC}">
                        <a14:shadowObscured xmlns:a14="http://schemas.microsoft.com/office/drawing/2010/main"/>
                      </a:ext>
                    </a:extLst>
                  </pic:spPr>
                </pic:pic>
              </a:graphicData>
            </a:graphic>
          </wp:inline>
        </w:drawing>
      </w:r>
    </w:p>
    <w:p w14:paraId="02DB5C68" w14:textId="20972BF0" w:rsidR="00BA19C7" w:rsidRDefault="00B128B4" w:rsidP="00BA19C7">
      <w:pPr>
        <w:rPr>
          <w:b/>
          <w:bCs/>
          <w:lang w:val="el-GR"/>
        </w:rPr>
      </w:pPr>
      <w:r>
        <w:rPr>
          <w:noProof/>
        </w:rPr>
        <w:drawing>
          <wp:anchor distT="0" distB="0" distL="114300" distR="114300" simplePos="0" relativeHeight="251677696" behindDoc="0" locked="0" layoutInCell="1" allowOverlap="1" wp14:anchorId="7402D206" wp14:editId="07D82390">
            <wp:simplePos x="0" y="0"/>
            <wp:positionH relativeFrom="margin">
              <wp:align>center</wp:align>
            </wp:positionH>
            <wp:positionV relativeFrom="paragraph">
              <wp:posOffset>629969</wp:posOffset>
            </wp:positionV>
            <wp:extent cx="4671646" cy="3000539"/>
            <wp:effectExtent l="0" t="0" r="0" b="0"/>
            <wp:wrapNone/>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33230" t="19562" r="26602" b="6737"/>
                    <a:stretch/>
                  </pic:blipFill>
                  <pic:spPr bwMode="auto">
                    <a:xfrm>
                      <a:off x="0" y="0"/>
                      <a:ext cx="4671646" cy="30005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19C7">
        <w:rPr>
          <w:b/>
          <w:bCs/>
          <w:lang w:val="el-GR"/>
        </w:rPr>
        <w:t xml:space="preserve"> </w:t>
      </w:r>
      <w:r>
        <w:rPr>
          <w:b/>
          <w:bCs/>
          <w:lang w:val="el-GR"/>
        </w:rPr>
        <w:t xml:space="preserve"> </w:t>
      </w:r>
      <w:r w:rsidR="00BA19C7">
        <w:rPr>
          <w:b/>
          <w:bCs/>
          <w:lang w:val="el-GR"/>
        </w:rPr>
        <w:t xml:space="preserve">Τέλος γίνεται η </w:t>
      </w:r>
      <w:r w:rsidR="000F3224">
        <w:rPr>
          <w:b/>
          <w:bCs/>
          <w:lang w:val="el-GR"/>
        </w:rPr>
        <w:t>εκτίμηση</w:t>
      </w:r>
      <w:r w:rsidR="00BA19C7">
        <w:rPr>
          <w:b/>
          <w:bCs/>
          <w:lang w:val="el-GR"/>
        </w:rPr>
        <w:t xml:space="preserve"> τ</w:t>
      </w:r>
      <w:r w:rsidR="00A36FC6">
        <w:rPr>
          <w:b/>
          <w:bCs/>
          <w:lang w:val="el-GR"/>
        </w:rPr>
        <w:t xml:space="preserve">ων </w:t>
      </w:r>
      <w:r w:rsidR="00BA19C7" w:rsidRPr="007D501A">
        <w:rPr>
          <w:b/>
          <w:bCs/>
          <w:lang w:val="el-GR"/>
        </w:rPr>
        <w:t>απολήψεων ύδατος από επιφανειακά υδατικά συστήματα</w:t>
      </w:r>
      <w:r w:rsidR="00A36FC6">
        <w:rPr>
          <w:b/>
          <w:bCs/>
          <w:lang w:val="el-GR"/>
        </w:rPr>
        <w:t xml:space="preserve"> για κάθε </w:t>
      </w:r>
      <w:r w:rsidR="000F3224">
        <w:rPr>
          <w:b/>
          <w:bCs/>
          <w:lang w:val="el-GR"/>
        </w:rPr>
        <w:t>πίεση</w:t>
      </w:r>
      <w:r w:rsidR="00A36FC6">
        <w:rPr>
          <w:b/>
          <w:bCs/>
          <w:lang w:val="el-GR"/>
        </w:rPr>
        <w:t xml:space="preserve"> </w:t>
      </w:r>
      <w:r w:rsidR="002E0C8D">
        <w:rPr>
          <w:b/>
          <w:bCs/>
          <w:lang w:val="el-GR"/>
        </w:rPr>
        <w:t>και υπολογίζεται το</w:t>
      </w:r>
      <w:r w:rsidR="00A36FC6">
        <w:rPr>
          <w:b/>
          <w:bCs/>
          <w:lang w:val="el-GR"/>
        </w:rPr>
        <w:t xml:space="preserve"> </w:t>
      </w:r>
      <w:r w:rsidR="000F3224">
        <w:rPr>
          <w:b/>
          <w:bCs/>
          <w:lang w:val="el-GR"/>
        </w:rPr>
        <w:t>συνολικό</w:t>
      </w:r>
      <w:r w:rsidR="00A36FC6">
        <w:rPr>
          <w:b/>
          <w:bCs/>
          <w:lang w:val="el-GR"/>
        </w:rPr>
        <w:t xml:space="preserve"> </w:t>
      </w:r>
      <w:r w:rsidR="000F3224">
        <w:rPr>
          <w:b/>
          <w:bCs/>
          <w:lang w:val="el-GR"/>
        </w:rPr>
        <w:t>νερό</w:t>
      </w:r>
      <w:r w:rsidR="00A36FC6">
        <w:rPr>
          <w:b/>
          <w:bCs/>
          <w:lang w:val="el-GR"/>
        </w:rPr>
        <w:t xml:space="preserve"> που </w:t>
      </w:r>
      <w:r w:rsidR="000F3224">
        <w:rPr>
          <w:b/>
          <w:bCs/>
          <w:lang w:val="el-GR"/>
        </w:rPr>
        <w:t>χρησιμοποιείται</w:t>
      </w:r>
      <w:r w:rsidR="00A36FC6">
        <w:rPr>
          <w:b/>
          <w:bCs/>
          <w:lang w:val="el-GR"/>
        </w:rPr>
        <w:t xml:space="preserve"> για τις πιέσεις</w:t>
      </w:r>
      <w:r w:rsidR="002E0C8D">
        <w:rPr>
          <w:b/>
          <w:bCs/>
          <w:lang w:val="el-GR"/>
        </w:rPr>
        <w:t xml:space="preserve">. Τα αποτελέσματα παρουσιάζονται </w:t>
      </w:r>
      <w:r w:rsidR="00181C37">
        <w:rPr>
          <w:b/>
          <w:bCs/>
          <w:lang w:val="el-GR"/>
        </w:rPr>
        <w:t xml:space="preserve">στην εικόνα που </w:t>
      </w:r>
      <w:r>
        <w:rPr>
          <w:b/>
          <w:bCs/>
          <w:lang w:val="el-GR"/>
        </w:rPr>
        <w:t>ακολουθεί</w:t>
      </w:r>
      <w:r w:rsidR="00A36FC6">
        <w:rPr>
          <w:b/>
          <w:bCs/>
          <w:lang w:val="el-GR"/>
        </w:rPr>
        <w:t>.</w:t>
      </w:r>
    </w:p>
    <w:p w14:paraId="7586D9C2" w14:textId="6C52E80E" w:rsidR="00B128B4" w:rsidRPr="007D501A" w:rsidRDefault="00B128B4" w:rsidP="00BA19C7">
      <w:pPr>
        <w:rPr>
          <w:b/>
          <w:bCs/>
          <w:lang w:val="el-GR"/>
        </w:rPr>
      </w:pPr>
    </w:p>
    <w:p w14:paraId="2D80AE0E" w14:textId="57172177" w:rsidR="000A51B6" w:rsidRDefault="000A51B6" w:rsidP="000F3224">
      <w:pPr>
        <w:jc w:val="center"/>
        <w:rPr>
          <w:lang w:val="el-GR"/>
        </w:rPr>
      </w:pPr>
    </w:p>
    <w:p w14:paraId="2D6BBE0E" w14:textId="7980EFF3" w:rsidR="00B128B4" w:rsidRDefault="00B128B4" w:rsidP="000F3224">
      <w:pPr>
        <w:jc w:val="center"/>
        <w:rPr>
          <w:lang w:val="el-GR"/>
        </w:rPr>
      </w:pPr>
    </w:p>
    <w:p w14:paraId="62823336" w14:textId="0BD76F02" w:rsidR="00B128B4" w:rsidRDefault="00B128B4" w:rsidP="000F3224">
      <w:pPr>
        <w:jc w:val="center"/>
        <w:rPr>
          <w:lang w:val="el-GR"/>
        </w:rPr>
      </w:pPr>
    </w:p>
    <w:p w14:paraId="62CA5BF8" w14:textId="5ADE2357" w:rsidR="00B128B4" w:rsidRDefault="00B128B4" w:rsidP="000F3224">
      <w:pPr>
        <w:jc w:val="center"/>
        <w:rPr>
          <w:lang w:val="el-GR"/>
        </w:rPr>
      </w:pPr>
    </w:p>
    <w:p w14:paraId="16FE9654" w14:textId="206014AD" w:rsidR="00B128B4" w:rsidRDefault="00B128B4" w:rsidP="000F3224">
      <w:pPr>
        <w:jc w:val="center"/>
        <w:rPr>
          <w:lang w:val="el-GR"/>
        </w:rPr>
      </w:pPr>
    </w:p>
    <w:p w14:paraId="2105FE7A" w14:textId="291DE023" w:rsidR="00B128B4" w:rsidRDefault="00B128B4" w:rsidP="000F3224">
      <w:pPr>
        <w:jc w:val="center"/>
        <w:rPr>
          <w:lang w:val="el-GR"/>
        </w:rPr>
      </w:pPr>
    </w:p>
    <w:p w14:paraId="7A2C770D" w14:textId="2A7B6F28" w:rsidR="00B128B4" w:rsidRDefault="00B128B4" w:rsidP="000F3224">
      <w:pPr>
        <w:jc w:val="center"/>
        <w:rPr>
          <w:lang w:val="el-GR"/>
        </w:rPr>
      </w:pPr>
    </w:p>
    <w:p w14:paraId="0763AFD7" w14:textId="2DE6D845" w:rsidR="00303C6F" w:rsidRDefault="00303C6F" w:rsidP="005C5C88">
      <w:pPr>
        <w:pStyle w:val="2"/>
        <w:numPr>
          <w:ilvl w:val="0"/>
          <w:numId w:val="12"/>
        </w:numPr>
        <w:rPr>
          <w:lang w:val="el-GR"/>
        </w:rPr>
      </w:pPr>
      <w:bookmarkStart w:id="13" w:name="_Toc107219304"/>
      <w:r w:rsidRPr="00303C6F">
        <w:rPr>
          <w:lang w:val="el-GR"/>
        </w:rPr>
        <w:lastRenderedPageBreak/>
        <w:t>Κατάσταση των υδατικών συστημάτων</w:t>
      </w:r>
      <w:bookmarkEnd w:id="13"/>
    </w:p>
    <w:p w14:paraId="2845DC4B" w14:textId="16804283" w:rsidR="00777F1E" w:rsidRDefault="007165AA" w:rsidP="00E73BDC">
      <w:pPr>
        <w:rPr>
          <w:lang w:val="el-GR"/>
        </w:rPr>
      </w:pPr>
      <w:r>
        <w:rPr>
          <w:lang w:val="el-GR"/>
        </w:rPr>
        <w:t xml:space="preserve">   Για τον Πλατύ ποταμό δεν υπ</w:t>
      </w:r>
      <w:r w:rsidR="00315EBE">
        <w:rPr>
          <w:lang w:val="el-GR"/>
        </w:rPr>
        <w:t xml:space="preserve">άρχουν </w:t>
      </w:r>
      <w:r>
        <w:rPr>
          <w:lang w:val="el-GR"/>
        </w:rPr>
        <w:t>πληροφορί</w:t>
      </w:r>
      <w:r w:rsidR="00315EBE">
        <w:rPr>
          <w:lang w:val="el-GR"/>
        </w:rPr>
        <w:t>ες</w:t>
      </w:r>
      <w:r>
        <w:rPr>
          <w:lang w:val="el-GR"/>
        </w:rPr>
        <w:t xml:space="preserve"> για την κατάσταση του υδατικού συστήματος του λόγω ό</w:t>
      </w:r>
      <w:r w:rsidR="00777F1E">
        <w:rPr>
          <w:lang w:val="el-GR"/>
        </w:rPr>
        <w:t xml:space="preserve">τι ο πούμετρικός </w:t>
      </w:r>
      <w:r w:rsidR="00777F1E" w:rsidRPr="00777F1E">
        <w:rPr>
          <w:lang w:val="el-GR"/>
        </w:rPr>
        <w:t>δείκτης</w:t>
      </w:r>
      <w:r w:rsidRPr="00777F1E">
        <w:rPr>
          <w:lang w:val="el-GR"/>
        </w:rPr>
        <w:t xml:space="preserve"> </w:t>
      </w:r>
      <w:r w:rsidR="00777F1E" w:rsidRPr="00777F1E">
        <w:t>STAR</w:t>
      </w:r>
      <w:r w:rsidR="00777F1E" w:rsidRPr="00777F1E">
        <w:rPr>
          <w:lang w:val="el-GR"/>
        </w:rPr>
        <w:t>_</w:t>
      </w:r>
      <w:r w:rsidR="00777F1E" w:rsidRPr="00777F1E">
        <w:t>ICMI</w:t>
      </w:r>
      <w:r w:rsidR="00777F1E">
        <w:rPr>
          <w:lang w:val="el-GR"/>
        </w:rPr>
        <w:t xml:space="preserve"> και </w:t>
      </w:r>
      <w:r w:rsidR="00A53E62">
        <w:rPr>
          <w:lang w:val="el-GR"/>
        </w:rPr>
        <w:t>μπορεί</w:t>
      </w:r>
      <w:r w:rsidR="00777F1E">
        <w:rPr>
          <w:lang w:val="el-GR"/>
        </w:rPr>
        <w:t xml:space="preserve"> να εφαρμοστεί </w:t>
      </w:r>
      <w:r>
        <w:rPr>
          <w:lang w:val="el-GR"/>
        </w:rPr>
        <w:t xml:space="preserve">μόνο για τους τύπους των ποταμών </w:t>
      </w:r>
      <w:r w:rsidRPr="005C5C88">
        <w:rPr>
          <w:lang w:val="el-GR"/>
        </w:rPr>
        <w:t>R-M1, R-M2 και R-M4</w:t>
      </w:r>
      <w:r>
        <w:rPr>
          <w:lang w:val="el-GR"/>
        </w:rPr>
        <w:t xml:space="preserve"> ενώ ο Πλατύς ποταμός ανήκει σε ποτάμια με τύπο </w:t>
      </w:r>
      <w:r w:rsidRPr="005C5C88">
        <w:rPr>
          <w:lang w:val="el-GR"/>
        </w:rPr>
        <w:t>R-M</w:t>
      </w:r>
      <w:r>
        <w:rPr>
          <w:lang w:val="el-GR"/>
        </w:rPr>
        <w:t>5</w:t>
      </w:r>
      <w:r w:rsidR="00315EBE">
        <w:rPr>
          <w:lang w:val="el-GR"/>
        </w:rPr>
        <w:t xml:space="preserve"> όπως αναφέρεται και στην ενότητα 4</w:t>
      </w:r>
      <w:r>
        <w:rPr>
          <w:lang w:val="el-GR"/>
        </w:rPr>
        <w:t xml:space="preserve">. Οπότε θα γίνει απλή αναφορά για το πως γίνεται η εκτίμηση της κατάστασης των υδατικών συστημάτων για τους υπόλοιπους τύπους. </w:t>
      </w:r>
    </w:p>
    <w:p w14:paraId="02B4B945" w14:textId="28880564" w:rsidR="00777F1E" w:rsidRDefault="00777F1E" w:rsidP="00E73BDC">
      <w:pPr>
        <w:rPr>
          <w:lang w:val="el-GR"/>
        </w:rPr>
      </w:pPr>
      <w:r w:rsidRPr="00777F1E">
        <w:rPr>
          <w:b/>
          <w:bCs/>
          <w:lang w:val="el-GR"/>
        </w:rPr>
        <w:t xml:space="preserve">Ο πολυμετρικός δείκτης </w:t>
      </w:r>
      <w:r w:rsidRPr="00777F1E">
        <w:rPr>
          <w:b/>
          <w:bCs/>
        </w:rPr>
        <w:t>STAR</w:t>
      </w:r>
      <w:r w:rsidRPr="00777F1E">
        <w:rPr>
          <w:b/>
          <w:bCs/>
          <w:lang w:val="el-GR"/>
        </w:rPr>
        <w:t>_</w:t>
      </w:r>
      <w:r w:rsidRPr="00777F1E">
        <w:rPr>
          <w:b/>
          <w:bCs/>
        </w:rPr>
        <w:t>ICMI</w:t>
      </w:r>
      <w:r w:rsidRPr="00777F1E">
        <w:rPr>
          <w:b/>
          <w:bCs/>
          <w:lang w:val="el-GR"/>
        </w:rPr>
        <w:t>:</w:t>
      </w:r>
      <w:r w:rsidRPr="00777F1E">
        <w:rPr>
          <w:lang w:val="el-GR"/>
        </w:rPr>
        <w:t xml:space="preserve"> βασίζεται στην αφθονία, στον αριθμό των ταξινομικών ομάδων (ποικιλότητα) και στην ευαισθησία τους στη ρύπανση όπως ορίζεται στην Οδηγία 2000/60/ΕΚ. Ο πολυμετρικός αυτός δείκτης δεν ήταν δυνατό να εφαρμοστεί στο τύπο ποταμού </w:t>
      </w:r>
      <w:r w:rsidRPr="00777F1E">
        <w:t>R</w:t>
      </w:r>
      <w:r w:rsidRPr="00777F1E">
        <w:rPr>
          <w:lang w:val="el-GR"/>
        </w:rPr>
        <w:t>-</w:t>
      </w:r>
      <w:r w:rsidRPr="00777F1E">
        <w:t>M</w:t>
      </w:r>
      <w:r w:rsidRPr="00777F1E">
        <w:rPr>
          <w:lang w:val="el-GR"/>
        </w:rPr>
        <w:t xml:space="preserve">5 (εποχικά ρέματα), ενώ στο Υδατικό Διαμέρισμα της Κρήτης (13) υπάρχουν σταθμοί αναφοράς του συγκεκριμένου τύπου (Κεφάλαιο Σταθμοί αναφοράς) καθότι η Ελλάδα δεν έδωσε σταθμούς αναφοράς για το συγκεκριμένο τύπο στην άσκηση διαβαθμονόμησης, με αποτέλεσμα να μην οριστούν τα όρια υψηλής καλής και καλής-μέτριας ποιότητας. Για το λόγο αυτό η εκτίμηση της ποιότητας του νερού έγινε μόνο με βάση το Ε.Συ.Α, το οποίο έχει διαβαθμονομηθεί για τους τύπους ποταμών </w:t>
      </w:r>
      <w:r w:rsidRPr="00777F1E">
        <w:t>R</w:t>
      </w:r>
      <w:r w:rsidRPr="00777F1E">
        <w:rPr>
          <w:lang w:val="el-GR"/>
        </w:rPr>
        <w:t>-</w:t>
      </w:r>
      <w:r w:rsidRPr="00777F1E">
        <w:t>M</w:t>
      </w:r>
      <w:r w:rsidRPr="00777F1E">
        <w:rPr>
          <w:lang w:val="el-GR"/>
        </w:rPr>
        <w:t>1</w:t>
      </w:r>
      <w:r>
        <w:rPr>
          <w:lang w:val="el-GR"/>
        </w:rPr>
        <w:t>,</w:t>
      </w:r>
      <w:r w:rsidRPr="00777F1E">
        <w:rPr>
          <w:lang w:val="el-GR"/>
        </w:rPr>
        <w:t xml:space="preserve"> </w:t>
      </w:r>
      <w:r w:rsidRPr="00777F1E">
        <w:t>R</w:t>
      </w:r>
      <w:r w:rsidRPr="00777F1E">
        <w:rPr>
          <w:lang w:val="el-GR"/>
        </w:rPr>
        <w:t>-</w:t>
      </w:r>
      <w:r w:rsidRPr="00777F1E">
        <w:t>M</w:t>
      </w:r>
      <w:r w:rsidRPr="00777F1E">
        <w:rPr>
          <w:lang w:val="el-GR"/>
        </w:rPr>
        <w:t>2</w:t>
      </w:r>
      <w:r>
        <w:rPr>
          <w:lang w:val="el-GR"/>
        </w:rPr>
        <w:t xml:space="preserve"> και</w:t>
      </w:r>
      <w:r w:rsidRPr="00777F1E">
        <w:rPr>
          <w:lang w:val="el-GR"/>
        </w:rPr>
        <w:t xml:space="preserve"> </w:t>
      </w:r>
      <w:r w:rsidRPr="005C5C88">
        <w:rPr>
          <w:lang w:val="el-GR"/>
        </w:rPr>
        <w:t>R-M4</w:t>
      </w:r>
      <w:r w:rsidRPr="00777F1E">
        <w:rPr>
          <w:lang w:val="el-GR"/>
        </w:rPr>
        <w:t xml:space="preserve"> (</w:t>
      </w:r>
      <w:r w:rsidRPr="00777F1E">
        <w:t>Ntslidou</w:t>
      </w:r>
      <w:r w:rsidRPr="00777F1E">
        <w:rPr>
          <w:lang w:val="el-GR"/>
        </w:rPr>
        <w:t xml:space="preserve"> </w:t>
      </w:r>
      <w:r w:rsidRPr="00777F1E">
        <w:t>et</w:t>
      </w:r>
      <w:r w:rsidRPr="00777F1E">
        <w:rPr>
          <w:lang w:val="el-GR"/>
        </w:rPr>
        <w:t xml:space="preserve"> </w:t>
      </w:r>
      <w:r w:rsidRPr="00777F1E">
        <w:t>al</w:t>
      </w:r>
      <w:r w:rsidRPr="00777F1E">
        <w:rPr>
          <w:lang w:val="el-GR"/>
        </w:rPr>
        <w:t>. 2013).</w:t>
      </w:r>
    </w:p>
    <w:p w14:paraId="61CE4ABC" w14:textId="475E091D" w:rsidR="00572BDA" w:rsidRDefault="00572BDA" w:rsidP="00E73BDC">
      <w:pPr>
        <w:rPr>
          <w:lang w:val="el-GR"/>
        </w:rPr>
      </w:pPr>
      <w:r>
        <w:rPr>
          <w:lang w:val="el-GR"/>
        </w:rPr>
        <w:t xml:space="preserve"> </w:t>
      </w:r>
      <w:r>
        <w:rPr>
          <w:lang w:val="el-GR"/>
        </w:rPr>
        <w:t>Μερικά από τα</w:t>
      </w:r>
      <w:r w:rsidRPr="005C5C88">
        <w:rPr>
          <w:lang w:val="el-GR"/>
        </w:rPr>
        <w:t xml:space="preserve"> αποτελέσματα της ταξινόμησης της οικολογικής και χημικής κατάστασης των ποτάμιων υδατικών συστημάτων του ΥΔ Κρήτης παρουσιάζονται στ</w:t>
      </w:r>
      <w:r>
        <w:rPr>
          <w:lang w:val="el-GR"/>
        </w:rPr>
        <w:t xml:space="preserve">ην </w:t>
      </w:r>
      <w:r>
        <w:rPr>
          <w:lang w:val="el-GR"/>
        </w:rPr>
        <w:t>ακολουθεί</w:t>
      </w:r>
      <w:r>
        <w:rPr>
          <w:lang w:val="el-GR"/>
        </w:rPr>
        <w:t xml:space="preserve"> εικόνα</w:t>
      </w:r>
      <w:r>
        <w:rPr>
          <w:lang w:val="el-GR"/>
        </w:rPr>
        <w:t>.</w:t>
      </w:r>
    </w:p>
    <w:p w14:paraId="5CCE75EA" w14:textId="53480FF2" w:rsidR="00315EBE" w:rsidRDefault="00315EBE" w:rsidP="00315EBE">
      <w:pPr>
        <w:jc w:val="center"/>
        <w:rPr>
          <w:lang w:val="el-GR"/>
        </w:rPr>
      </w:pPr>
      <w:r>
        <w:rPr>
          <w:noProof/>
        </w:rPr>
        <w:drawing>
          <wp:inline distT="0" distB="0" distL="0" distR="0" wp14:anchorId="51C00314" wp14:editId="6494E872">
            <wp:extent cx="3175000" cy="3064975"/>
            <wp:effectExtent l="0" t="0" r="6350" b="2540"/>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8936" t="13991" r="24305" b="5761"/>
                    <a:stretch/>
                  </pic:blipFill>
                  <pic:spPr bwMode="auto">
                    <a:xfrm>
                      <a:off x="0" y="0"/>
                      <a:ext cx="3184024" cy="3073686"/>
                    </a:xfrm>
                    <a:prstGeom prst="rect">
                      <a:avLst/>
                    </a:prstGeom>
                    <a:ln>
                      <a:noFill/>
                    </a:ln>
                    <a:extLst>
                      <a:ext uri="{53640926-AAD7-44D8-BBD7-CCE9431645EC}">
                        <a14:shadowObscured xmlns:a14="http://schemas.microsoft.com/office/drawing/2010/main"/>
                      </a:ext>
                    </a:extLst>
                  </pic:spPr>
                </pic:pic>
              </a:graphicData>
            </a:graphic>
          </wp:inline>
        </w:drawing>
      </w:r>
    </w:p>
    <w:p w14:paraId="69266D50" w14:textId="7D9085D5" w:rsidR="00315EBE" w:rsidRPr="00E73BDC" w:rsidRDefault="00315EBE" w:rsidP="00572BDA">
      <w:pPr>
        <w:jc w:val="center"/>
        <w:rPr>
          <w:lang w:val="el-GR"/>
        </w:rPr>
      </w:pPr>
      <w:r>
        <w:rPr>
          <w:noProof/>
        </w:rPr>
        <w:lastRenderedPageBreak/>
        <w:drawing>
          <wp:inline distT="0" distB="0" distL="0" distR="0" wp14:anchorId="50ACA1E3" wp14:editId="1C983848">
            <wp:extent cx="4521200" cy="2469024"/>
            <wp:effectExtent l="0" t="0" r="0" b="7620"/>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3727" t="40329" r="27315" b="12140"/>
                    <a:stretch/>
                  </pic:blipFill>
                  <pic:spPr bwMode="auto">
                    <a:xfrm>
                      <a:off x="0" y="0"/>
                      <a:ext cx="4542525" cy="2480670"/>
                    </a:xfrm>
                    <a:prstGeom prst="rect">
                      <a:avLst/>
                    </a:prstGeom>
                    <a:ln>
                      <a:noFill/>
                    </a:ln>
                    <a:extLst>
                      <a:ext uri="{53640926-AAD7-44D8-BBD7-CCE9431645EC}">
                        <a14:shadowObscured xmlns:a14="http://schemas.microsoft.com/office/drawing/2010/main"/>
                      </a:ext>
                    </a:extLst>
                  </pic:spPr>
                </pic:pic>
              </a:graphicData>
            </a:graphic>
          </wp:inline>
        </w:drawing>
      </w:r>
    </w:p>
    <w:p w14:paraId="1E5BC367" w14:textId="168244EE" w:rsidR="00303C6F" w:rsidRDefault="007165AA" w:rsidP="005C5C88">
      <w:pPr>
        <w:rPr>
          <w:lang w:val="el-GR"/>
        </w:rPr>
      </w:pPr>
      <w:r>
        <w:rPr>
          <w:lang w:val="el-GR"/>
        </w:rPr>
        <w:t xml:space="preserve">  Γενικά η</w:t>
      </w:r>
      <w:r w:rsidR="005C5C88" w:rsidRPr="005C5C88">
        <w:rPr>
          <w:lang w:val="el-GR"/>
        </w:rPr>
        <w:t xml:space="preserve"> εκτίμηση της οικολογικής ποιότητα των ποταμών στο Υδατικό Διαμέρισμα της Κρήτης </w:t>
      </w:r>
      <w:r w:rsidR="00315EBE">
        <w:rPr>
          <w:lang w:val="el-GR"/>
        </w:rPr>
        <w:t xml:space="preserve">γίνεται </w:t>
      </w:r>
      <w:r w:rsidR="005C5C88" w:rsidRPr="005C5C88">
        <w:rPr>
          <w:lang w:val="el-GR"/>
        </w:rPr>
        <w:t>με βάση το Ελληνικό Σύστημα Αξιολόγησης (Ε.Συ.Α.) (Artemiadou &amp; Lazaridou, 2005), το οποίο βασίστηκε σε 473 δείγματα βενθικών μακροασπονδύλων της Ελλάδας, και τον πολυμετρικό δείκτη STAR_ICMI (Buffagri et al., 2005)</w:t>
      </w:r>
      <w:r w:rsidR="00315EBE">
        <w:rPr>
          <w:lang w:val="el-GR"/>
        </w:rPr>
        <w:t xml:space="preserve"> </w:t>
      </w:r>
      <w:r w:rsidR="00605558">
        <w:rPr>
          <w:lang w:val="el-GR"/>
        </w:rPr>
        <w:t>μόνο για τους τύπους</w:t>
      </w:r>
      <w:r w:rsidR="005C5C88" w:rsidRPr="005C5C88">
        <w:rPr>
          <w:lang w:val="el-GR"/>
        </w:rPr>
        <w:t xml:space="preserve"> ποταμών R-M1, R-M2 και R-M4 τέθηκαν οι τιμές των ορίων μεταξύ των κλάσεων υψηλής καλής και καλής-μέτριας ποιότητα</w:t>
      </w:r>
      <w:r w:rsidR="00B34568">
        <w:rPr>
          <w:lang w:val="el-GR"/>
        </w:rPr>
        <w:t>ς</w:t>
      </w:r>
      <w:r w:rsidR="005C5C88" w:rsidRPr="005C5C88">
        <w:rPr>
          <w:lang w:val="el-GR"/>
        </w:rPr>
        <w:t>, λαμβάνοντας υπόψη το Ελληνικό Σύστημα Αξιολόγησης (Ε.Συ.Α.) και τον πολυμετρικό δείκτη STAR_ICMi (Buffagni et al,2005). Τα παραπάνω όρια αναφέρονται στην Ευρωπαϊκή Απόφαση 2008/915/ΕΚ και καθορίστηκαν στη διαδικασία διαβαθμονόμησης για τα ποτάμια και με βιολογικό στοιχείο τα βενθικάμακροασπόνδυλα, στην οποία συμμετείχε η Ελλάδα.</w:t>
      </w:r>
    </w:p>
    <w:p w14:paraId="38E3AFD2" w14:textId="7BEE4352" w:rsidR="005C5C88" w:rsidRPr="005C5C88" w:rsidRDefault="005C5C88" w:rsidP="005C5C88">
      <w:pPr>
        <w:rPr>
          <w:lang w:val="el-GR"/>
        </w:rPr>
      </w:pPr>
      <w:r w:rsidRPr="005C5C88">
        <w:rPr>
          <w:lang w:val="el-GR"/>
        </w:rPr>
        <w:t>Το Ελληνικό Σύστημα Αξιολόγησης (Ε.Συ.Α.) λαμβάνει υπόψη του:</w:t>
      </w:r>
    </w:p>
    <w:p w14:paraId="63B6447E" w14:textId="4CD62C2E" w:rsidR="005C5C88" w:rsidRPr="00B34568" w:rsidRDefault="005C5C88" w:rsidP="00B34568">
      <w:pPr>
        <w:pStyle w:val="a4"/>
        <w:numPr>
          <w:ilvl w:val="0"/>
          <w:numId w:val="21"/>
        </w:numPr>
      </w:pPr>
      <w:r w:rsidRPr="00B34568">
        <w:t>το άθροισμα των βαθμολογιών των ταξινομικών ομάδων των βενθικών μακροασπονδύλων σε κάθε δείγμα, ανάλογα με τη σχετική τους αφθονία, και αποτελεί την τιμή του Ελληνικού Σκορ Αξιολόγησης (ΕΣΑ), όπως ο Βρετανικός δείκτης BMWP (Armitage et al. 1983),</w:t>
      </w:r>
    </w:p>
    <w:p w14:paraId="44F5A697" w14:textId="28DB791E" w:rsidR="005C5C88" w:rsidRPr="00B34568" w:rsidRDefault="005C5C88" w:rsidP="00572BDA">
      <w:pPr>
        <w:pStyle w:val="a4"/>
        <w:numPr>
          <w:ilvl w:val="0"/>
          <w:numId w:val="21"/>
        </w:numPr>
      </w:pPr>
      <w:r w:rsidRPr="00B34568">
        <w:t>το πηλίκο της βαθμολογίας αυτής με τον αριθμό των ταξινομικών ομάδων που βαθμολογήθηκαν αποτελώντας τον Μέσο όρο του Ελληνικού Σκορ Αξιολόγησης (ΜΕΣΑ), ο οποίος είναι αντίστοιχος του Βρετανικού και Ισπανικού ASPT (Average Score Per Taxon) και</w:t>
      </w:r>
    </w:p>
    <w:p w14:paraId="167CFBDD" w14:textId="33B4DBE9" w:rsidR="005C5C88" w:rsidRPr="00B34568" w:rsidRDefault="005C5C88" w:rsidP="00B34568">
      <w:pPr>
        <w:pStyle w:val="a4"/>
        <w:numPr>
          <w:ilvl w:val="0"/>
          <w:numId w:val="21"/>
        </w:numPr>
      </w:pPr>
      <w:r w:rsidRPr="00B34568">
        <w:t>την ποικιλία των διαθέσιμων ενδιαιτημάτων (Chatzinikolaou et al, 2006)</w:t>
      </w:r>
    </w:p>
    <w:p w14:paraId="7BEB977F" w14:textId="194D21DA" w:rsidR="005C5C88" w:rsidRPr="005C5C88" w:rsidRDefault="00572BDA" w:rsidP="005C5C88">
      <w:pPr>
        <w:rPr>
          <w:lang w:val="el-GR"/>
        </w:rPr>
      </w:pPr>
      <w:r w:rsidRPr="00572BDA">
        <w:rPr>
          <w:b/>
          <w:bCs/>
          <w:lang w:val="el-GR"/>
        </w:rPr>
        <w:t>Ο</w:t>
      </w:r>
      <w:r w:rsidR="005C5C88" w:rsidRPr="00572BDA">
        <w:rPr>
          <w:b/>
          <w:bCs/>
          <w:lang w:val="el-GR"/>
        </w:rPr>
        <w:t>ι τιμές ΕΣΑ και ΜΕΣΑ</w:t>
      </w:r>
      <w:r>
        <w:rPr>
          <w:b/>
          <w:bCs/>
          <w:lang w:val="el-GR"/>
        </w:rPr>
        <w:t>:</w:t>
      </w:r>
      <w:r w:rsidR="005C5C88" w:rsidRPr="005C5C88">
        <w:rPr>
          <w:lang w:val="el-GR"/>
        </w:rPr>
        <w:t xml:space="preserve"> </w:t>
      </w:r>
      <w:r>
        <w:rPr>
          <w:lang w:val="el-GR"/>
        </w:rPr>
        <w:t xml:space="preserve">Παίρνουν </w:t>
      </w:r>
      <w:r w:rsidR="00E902F6">
        <w:rPr>
          <w:lang w:val="el-GR"/>
        </w:rPr>
        <w:t xml:space="preserve">τιμές </w:t>
      </w:r>
      <w:r w:rsidR="005C5C88" w:rsidRPr="005C5C88">
        <w:rPr>
          <w:lang w:val="el-GR"/>
        </w:rPr>
        <w:t>από το 1 έως το 5 (όσο πιο υψηλές είναι οι τιμές τόσο πιο μεγάλο βαθμό παίρνουν) και εξαρτώνται από το αν οι σταθμοί χαρακτηρίζονται ως «πλούσιοι» ἡ «φτωχοί» με βάση τη μήτρα ενδιαιτημάτων (Chatzinikolaou et al, 2006) και τέλος υπολογίζεται το ημιάθροισμα των βαθμολογιών αυτών (ΗμιΕΣΑ). Η συγκεκριμένη μήτρα αποτελείται από 60 διαφορετικούς τύπους, λαμβάνοντας υπόψη τις συνεχείς αλλαγές της ποικιλότητας του ενδιαιτήματος, εξαιτίας των γεωμορφολογικών και κλιματικών αλλαγών, όπως επίσης και την επίδρασή τους στη βενθική κοινότητα (Artemiadou &amp; Lazaridou, 2005).</w:t>
      </w:r>
      <w:r w:rsidR="00E73BDC">
        <w:rPr>
          <w:lang w:val="el-GR"/>
        </w:rPr>
        <w:t xml:space="preserve"> </w:t>
      </w:r>
    </w:p>
    <w:p w14:paraId="49DE796C" w14:textId="1048DB37" w:rsidR="005C5C88" w:rsidRPr="005C5C88" w:rsidRDefault="00E902F6" w:rsidP="005C5C88">
      <w:pPr>
        <w:rPr>
          <w:lang w:val="el-GR"/>
        </w:rPr>
      </w:pPr>
      <w:r>
        <w:rPr>
          <w:lang w:val="el-GR"/>
        </w:rPr>
        <w:lastRenderedPageBreak/>
        <w:t xml:space="preserve">   Τα αποτελέσματα για την ποιότητα του νερού ως</w:t>
      </w:r>
      <w:r w:rsidR="005C5C88" w:rsidRPr="005C5C88">
        <w:rPr>
          <w:lang w:val="el-GR"/>
        </w:rPr>
        <w:t xml:space="preserve"> Υψηλή, Καλή, Μέτρια, Ελλιπής, Κακή η </w:t>
      </w:r>
      <w:r w:rsidR="00777F1E">
        <w:rPr>
          <w:lang w:val="el-GR"/>
        </w:rPr>
        <w:t>γίνεται με το</w:t>
      </w:r>
      <w:r w:rsidR="005C5C88" w:rsidRPr="005C5C88">
        <w:rPr>
          <w:lang w:val="el-GR"/>
        </w:rPr>
        <w:t xml:space="preserve"> ημιαθροίσματο</w:t>
      </w:r>
      <w:r w:rsidR="00777F1E">
        <w:rPr>
          <w:lang w:val="el-GR"/>
        </w:rPr>
        <w:t xml:space="preserve"> </w:t>
      </w:r>
      <w:r w:rsidR="005C5C88" w:rsidRPr="005C5C88">
        <w:rPr>
          <w:lang w:val="el-GR"/>
        </w:rPr>
        <w:t>(ΗμιΕΣΑ) και βασίζεται σε πενταβάθμια χρωματική κλίμακα, σύμφωνα με τις απαιτήσεις της Οδηγίας 2000/60/ΕΚ. Η βαθμολογία των ευαίσθητων ταξινομικών ομάδων κατά τον ΕΣΑ αυξάνεται με τη σχετική αφθονία τους, ενώ αντίθετα των ανθεκτικών ομάδων μειώνεται. Οι ευαίσθητες ομάδες έχουν βαθμό από 90 - 120, οι ανθεκτικές από 1 - 40 και η βαθμολογία 50 – 70 αναφέρεται στις μέτρια ανθεκτικές στην οργανική ρύπανση ταξινομικές ομάδες.</w:t>
      </w:r>
    </w:p>
    <w:p w14:paraId="165D7FA2" w14:textId="4D0482FB" w:rsidR="00303C6F" w:rsidRDefault="00303C6F" w:rsidP="002E65B2">
      <w:pPr>
        <w:pStyle w:val="2"/>
        <w:numPr>
          <w:ilvl w:val="0"/>
          <w:numId w:val="12"/>
        </w:numPr>
        <w:rPr>
          <w:lang w:val="el-GR"/>
        </w:rPr>
      </w:pPr>
      <w:bookmarkStart w:id="14" w:name="_Toc107219305"/>
      <w:r w:rsidRPr="00303C6F">
        <w:rPr>
          <w:lang w:val="el-GR"/>
        </w:rPr>
        <w:t>Οικονομική ανάλυση χρήσεων ύδατος</w:t>
      </w:r>
      <w:bookmarkEnd w:id="14"/>
      <w:r w:rsidR="005C591A">
        <w:rPr>
          <w:lang w:val="el-GR"/>
        </w:rPr>
        <w:t xml:space="preserve"> </w:t>
      </w:r>
    </w:p>
    <w:p w14:paraId="4121C58E" w14:textId="1507CEB6" w:rsidR="002E65B2" w:rsidRPr="002E65B2" w:rsidRDefault="003A6096" w:rsidP="002E65B2">
      <w:pPr>
        <w:rPr>
          <w:lang w:val="el-GR"/>
        </w:rPr>
      </w:pPr>
      <w:r>
        <w:rPr>
          <w:lang w:val="el-GR"/>
        </w:rPr>
        <w:t xml:space="preserve">  </w:t>
      </w:r>
      <w:r w:rsidR="002E65B2">
        <w:rPr>
          <w:lang w:val="el-GR"/>
        </w:rPr>
        <w:t xml:space="preserve">Σε αυτό το κεφάλαιο θα </w:t>
      </w:r>
      <w:r>
        <w:rPr>
          <w:lang w:val="el-GR"/>
        </w:rPr>
        <w:t>αναλυθεί</w:t>
      </w:r>
      <w:r w:rsidR="002E65B2">
        <w:rPr>
          <w:lang w:val="el-GR"/>
        </w:rPr>
        <w:t xml:space="preserve"> η οικονομική ανάλυση των χρήσεων του </w:t>
      </w:r>
      <w:r>
        <w:rPr>
          <w:lang w:val="el-GR"/>
        </w:rPr>
        <w:t>ύδατος</w:t>
      </w:r>
      <w:r w:rsidR="002E65B2">
        <w:rPr>
          <w:lang w:val="el-GR"/>
        </w:rPr>
        <w:t xml:space="preserve">  βάση</w:t>
      </w:r>
      <w:r>
        <w:rPr>
          <w:lang w:val="el-GR"/>
        </w:rPr>
        <w:t xml:space="preserve"> των δεδομένων που υπάρχουν για τις</w:t>
      </w:r>
      <w:r w:rsidR="002E65B2">
        <w:rPr>
          <w:lang w:val="el-GR"/>
        </w:rPr>
        <w:t xml:space="preserve"> τρεις λεκάνες απορροής της Κρήτης. Θα σχολιαστεί </w:t>
      </w:r>
      <w:r>
        <w:rPr>
          <w:lang w:val="el-GR"/>
        </w:rPr>
        <w:t>μόνο</w:t>
      </w:r>
      <w:r w:rsidR="002E65B2">
        <w:rPr>
          <w:lang w:val="el-GR"/>
        </w:rPr>
        <w:t xml:space="preserve"> η λεκάνη </w:t>
      </w:r>
      <w:r>
        <w:rPr>
          <w:lang w:val="el-GR"/>
        </w:rPr>
        <w:t>απορροής</w:t>
      </w:r>
      <w:r w:rsidR="002E65B2">
        <w:rPr>
          <w:lang w:val="el-GR"/>
        </w:rPr>
        <w:t xml:space="preserve"> </w:t>
      </w:r>
      <w:r w:rsidR="002E65B2">
        <w:t>GR</w:t>
      </w:r>
      <w:r w:rsidR="002E65B2" w:rsidRPr="002E65B2">
        <w:rPr>
          <w:lang w:val="el-GR"/>
        </w:rPr>
        <w:t>40</w:t>
      </w:r>
      <w:r w:rsidR="002E65B2">
        <w:rPr>
          <w:lang w:val="el-GR"/>
        </w:rPr>
        <w:t xml:space="preserve"> </w:t>
      </w:r>
      <w:r>
        <w:rPr>
          <w:lang w:val="el-GR"/>
        </w:rPr>
        <w:t>όπου</w:t>
      </w:r>
      <w:r w:rsidR="002E65B2">
        <w:rPr>
          <w:lang w:val="el-GR"/>
        </w:rPr>
        <w:t xml:space="preserve"> είναι η λεκάνη που </w:t>
      </w:r>
      <w:r>
        <w:rPr>
          <w:lang w:val="el-GR"/>
        </w:rPr>
        <w:t>περιλαμβάνει</w:t>
      </w:r>
      <w:r w:rsidR="002E65B2">
        <w:rPr>
          <w:lang w:val="el-GR"/>
        </w:rPr>
        <w:t xml:space="preserve"> </w:t>
      </w:r>
      <w:r>
        <w:rPr>
          <w:lang w:val="el-GR"/>
        </w:rPr>
        <w:t>τον Πλατύ Ποταμό.</w:t>
      </w:r>
      <w:r w:rsidR="006907C7">
        <w:rPr>
          <w:lang w:val="el-GR"/>
        </w:rPr>
        <w:t xml:space="preserve"> Ακολουθούν επεξηγήσεις μερικών </w:t>
      </w:r>
      <w:r w:rsidR="00B23340">
        <w:rPr>
          <w:lang w:val="el-GR"/>
        </w:rPr>
        <w:t>έννοων:</w:t>
      </w:r>
      <w:r w:rsidR="006907C7">
        <w:rPr>
          <w:lang w:val="el-GR"/>
        </w:rPr>
        <w:t xml:space="preserve"> </w:t>
      </w:r>
    </w:p>
    <w:p w14:paraId="43A3BBF9" w14:textId="0FD07F94" w:rsidR="005C591A" w:rsidRPr="005C591A" w:rsidRDefault="003A6096" w:rsidP="005C591A">
      <w:pPr>
        <w:rPr>
          <w:lang w:val="el-GR"/>
        </w:rPr>
      </w:pPr>
      <w:r w:rsidRPr="003A6096">
        <w:rPr>
          <w:b/>
          <w:bCs/>
          <w:lang w:val="el-GR"/>
        </w:rPr>
        <w:t>Ο</w:t>
      </w:r>
      <w:r w:rsidR="005C591A" w:rsidRPr="003A6096">
        <w:rPr>
          <w:b/>
          <w:bCs/>
          <w:lang w:val="el-GR"/>
        </w:rPr>
        <w:t>ικονομικής ανάλυσης</w:t>
      </w:r>
      <w:r>
        <w:rPr>
          <w:lang w:val="el-GR"/>
        </w:rPr>
        <w:t>:</w:t>
      </w:r>
      <w:r w:rsidR="005C591A" w:rsidRPr="005C591A">
        <w:rPr>
          <w:lang w:val="el-GR"/>
        </w:rPr>
        <w:t xml:space="preserve"> είναι να αναλύσει τη σχέση του ανθρώπου με τον οικονομικό πόρο «νερό» στην περιοχή μελέτης, υπό το πρίσμα τη Οδηγίας 2000/60/ΕΚ. Έτσι λοιπόν περιλαμβάνεται η περιγραφή των σχετικών χρήσεων ύδατος στη Λεκάνη Απορροής Ποταμού και την οικονομική τους σημασία, βάσει δεδομένων και πληροφοριών. Η ανάλυση έχει στόχο να παρέχει τις απαραίτητες πληροφορίες ώστε οι υπολογισμοί να μπορούν να κρίνουν την κάλυψη του κόστους της παροχής υπηρεσιών ύδατος σύμφωνα με το Άρθρο 9 της Οδηγίας.</w:t>
      </w:r>
    </w:p>
    <w:p w14:paraId="6ED7198A" w14:textId="4CB877CC" w:rsidR="005C591A" w:rsidRPr="005C591A" w:rsidRDefault="005C591A" w:rsidP="005C591A">
      <w:pPr>
        <w:rPr>
          <w:lang w:val="el-GR"/>
        </w:rPr>
      </w:pPr>
      <w:r w:rsidRPr="005C591A">
        <w:rPr>
          <w:lang w:val="el-GR"/>
        </w:rPr>
        <w:t xml:space="preserve">   Η εκτίμηση του βαθμού ανάκτησης του κόστους υπηρεσιών νερού και του εύρους εφαρμογής της αρχής ο ρυπαίνων πληρώνει υλοποιείται με τα επόμενα βήματα:</w:t>
      </w:r>
    </w:p>
    <w:p w14:paraId="6F93223B" w14:textId="77777777" w:rsidR="005C591A" w:rsidRPr="005C591A" w:rsidRDefault="005C591A" w:rsidP="003A6096">
      <w:pPr>
        <w:pStyle w:val="a4"/>
        <w:numPr>
          <w:ilvl w:val="0"/>
          <w:numId w:val="25"/>
        </w:numPr>
      </w:pPr>
      <w:r w:rsidRPr="005C591A">
        <w:t>Καθορισμός των υπηρεσιών νερού, φορέων παροχής, των χρηστών και των ρυπαντών.</w:t>
      </w:r>
    </w:p>
    <w:p w14:paraId="4695C372" w14:textId="77777777" w:rsidR="005C591A" w:rsidRPr="005C591A" w:rsidRDefault="005C591A" w:rsidP="003A6096">
      <w:pPr>
        <w:pStyle w:val="a4"/>
        <w:numPr>
          <w:ilvl w:val="0"/>
          <w:numId w:val="25"/>
        </w:numPr>
      </w:pPr>
      <w:r w:rsidRPr="005C591A">
        <w:t>Υπολογισμός του συνολικού κόστους υπηρεσιών νερού.</w:t>
      </w:r>
    </w:p>
    <w:p w14:paraId="2ED73F04" w14:textId="77777777" w:rsidR="005C591A" w:rsidRPr="005C591A" w:rsidRDefault="005C591A" w:rsidP="003A6096">
      <w:pPr>
        <w:pStyle w:val="a4"/>
        <w:numPr>
          <w:ilvl w:val="0"/>
          <w:numId w:val="25"/>
        </w:numPr>
      </w:pPr>
      <w:r w:rsidRPr="005C591A">
        <w:t>Προσδιορισμός του μηχανισμού ανάκτησης του κόστους και κατανομής του στους χρήστες.</w:t>
      </w:r>
    </w:p>
    <w:p w14:paraId="186EFBD1" w14:textId="77777777" w:rsidR="006907C7" w:rsidRDefault="005C591A" w:rsidP="006907C7">
      <w:pPr>
        <w:pStyle w:val="a4"/>
        <w:numPr>
          <w:ilvl w:val="0"/>
          <w:numId w:val="25"/>
        </w:numPr>
      </w:pPr>
      <w:r w:rsidRPr="005C591A">
        <w:t>Υπολογισμός του βαθμού ανάκτησης του οικονομικού κόστους. Προσδιορισμός υπηρεσιών ύδατος, παρόχων και χρηστών</w:t>
      </w:r>
      <w:r w:rsidR="006907C7">
        <w:t>\</w:t>
      </w:r>
    </w:p>
    <w:p w14:paraId="5FE952B0" w14:textId="6791E6D2" w:rsidR="006907C7" w:rsidRPr="006907C7" w:rsidRDefault="006907C7" w:rsidP="00B23340">
      <w:pPr>
        <w:rPr>
          <w:lang w:val="el-GR"/>
        </w:rPr>
      </w:pPr>
      <w:r w:rsidRPr="006907C7">
        <w:rPr>
          <w:b/>
          <w:bCs/>
          <w:lang w:val="el-GR"/>
        </w:rPr>
        <w:t xml:space="preserve">Ανάκτησης Πλήρους Κόστους (ΑΠΚ) - </w:t>
      </w:r>
      <w:r w:rsidRPr="006907C7">
        <w:rPr>
          <w:b/>
          <w:bCs/>
        </w:rPr>
        <w:t>Full</w:t>
      </w:r>
      <w:r w:rsidRPr="006907C7">
        <w:rPr>
          <w:b/>
          <w:bCs/>
          <w:lang w:val="el-GR"/>
        </w:rPr>
        <w:t xml:space="preserve"> </w:t>
      </w:r>
      <w:r w:rsidRPr="006907C7">
        <w:rPr>
          <w:b/>
          <w:bCs/>
        </w:rPr>
        <w:t>Cost</w:t>
      </w:r>
      <w:r w:rsidRPr="006907C7">
        <w:rPr>
          <w:b/>
          <w:bCs/>
          <w:lang w:val="el-GR"/>
        </w:rPr>
        <w:t xml:space="preserve"> </w:t>
      </w:r>
      <w:r w:rsidRPr="006907C7">
        <w:rPr>
          <w:b/>
          <w:bCs/>
        </w:rPr>
        <w:t>Recovery</w:t>
      </w:r>
      <w:r w:rsidRPr="006907C7">
        <w:rPr>
          <w:b/>
          <w:bCs/>
          <w:lang w:val="el-GR"/>
        </w:rPr>
        <w:t xml:space="preserve"> (</w:t>
      </w:r>
      <w:r w:rsidRPr="006907C7">
        <w:rPr>
          <w:b/>
          <w:bCs/>
        </w:rPr>
        <w:t>FCR</w:t>
      </w:r>
      <w:r w:rsidRPr="006907C7">
        <w:rPr>
          <w:b/>
          <w:bCs/>
          <w:lang w:val="el-GR"/>
        </w:rPr>
        <w:t>):</w:t>
      </w:r>
      <w:r w:rsidRPr="006907C7">
        <w:rPr>
          <w:lang w:val="el-GR"/>
        </w:rPr>
        <w:t xml:space="preserve"> </w:t>
      </w:r>
      <w:r>
        <w:rPr>
          <w:lang w:val="el-GR"/>
        </w:rPr>
        <w:t xml:space="preserve">Είναι </w:t>
      </w:r>
      <w:r w:rsidRPr="006907C7">
        <w:rPr>
          <w:lang w:val="el-GR"/>
        </w:rPr>
        <w:t>το συνολικό χρηματικό ποσό που πρέπει να ανακτάται από τις υπηρεσίες ύδατος περιλαμβάνει όχι μόνο το οικονομικό κόπος, αλλά και το περιβαλλοντικό κόστος και το κόστος των φυσικών πόρων.</w:t>
      </w:r>
    </w:p>
    <w:p w14:paraId="15160CF4" w14:textId="77777777" w:rsidR="006907C7" w:rsidRPr="006907C7" w:rsidRDefault="006907C7" w:rsidP="006907C7">
      <w:pPr>
        <w:ind w:left="360"/>
        <w:rPr>
          <w:lang w:val="el-GR"/>
        </w:rPr>
      </w:pPr>
      <w:r>
        <w:rPr>
          <w:noProof/>
        </w:rPr>
        <w:drawing>
          <wp:inline distT="0" distB="0" distL="0" distR="0" wp14:anchorId="68407B8B" wp14:editId="312EBDEF">
            <wp:extent cx="4665726" cy="1361440"/>
            <wp:effectExtent l="0" t="0" r="190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3333" t="64609" r="35069" b="20988"/>
                    <a:stretch/>
                  </pic:blipFill>
                  <pic:spPr bwMode="auto">
                    <a:xfrm>
                      <a:off x="0" y="0"/>
                      <a:ext cx="4694862" cy="1369942"/>
                    </a:xfrm>
                    <a:prstGeom prst="rect">
                      <a:avLst/>
                    </a:prstGeom>
                    <a:ln>
                      <a:noFill/>
                    </a:ln>
                    <a:extLst>
                      <a:ext uri="{53640926-AAD7-44D8-BBD7-CCE9431645EC}">
                        <a14:shadowObscured xmlns:a14="http://schemas.microsoft.com/office/drawing/2010/main"/>
                      </a:ext>
                    </a:extLst>
                  </pic:spPr>
                </pic:pic>
              </a:graphicData>
            </a:graphic>
          </wp:inline>
        </w:drawing>
      </w:r>
    </w:p>
    <w:p w14:paraId="172E9A12" w14:textId="55761DA4" w:rsidR="006907C7" w:rsidRPr="00B73099" w:rsidRDefault="006907C7" w:rsidP="006907C7">
      <w:pPr>
        <w:rPr>
          <w:lang w:val="el-GR"/>
        </w:rPr>
      </w:pPr>
      <w:r w:rsidRPr="006907C7">
        <w:rPr>
          <w:b/>
          <w:bCs/>
          <w:lang w:val="el-GR"/>
        </w:rPr>
        <w:t>Χρηματοοικονομικό κόστος:</w:t>
      </w:r>
      <w:r w:rsidRPr="006907C7">
        <w:rPr>
          <w:lang w:val="el-GR"/>
        </w:rPr>
        <w:t xml:space="preserve"> αφορά στα χρηματοοικονομικά έξοδα (κόστος επένδυσης και κόστος λειτουργίας - εργατικά, ενέργεια, έξοδα διοίκησης, κ.λπ.) που είναι απαραίτητα για τη </w:t>
      </w:r>
      <w:r w:rsidRPr="006907C7">
        <w:rPr>
          <w:lang w:val="el-GR"/>
        </w:rPr>
        <w:lastRenderedPageBreak/>
        <w:t xml:space="preserve">συλλογή, την μεταφορά, την επεξεργασία και τη διανομή του νερού. </w:t>
      </w:r>
      <w:r w:rsidRPr="00B73099">
        <w:rPr>
          <w:lang w:val="el-GR"/>
        </w:rPr>
        <w:t>Το άμεσο κόστος αποτελεί μέχρι σήμερα τη συνήθη πρακτική τιμολόγησης του νερού.</w:t>
      </w:r>
    </w:p>
    <w:p w14:paraId="71D96367" w14:textId="66665826" w:rsidR="006907C7" w:rsidRPr="00B73099" w:rsidRDefault="006907C7" w:rsidP="00B23340">
      <w:pPr>
        <w:rPr>
          <w:lang w:val="el-GR"/>
        </w:rPr>
      </w:pPr>
      <w:r w:rsidRPr="00B23340">
        <w:rPr>
          <w:b/>
          <w:bCs/>
          <w:lang w:val="el-GR"/>
        </w:rPr>
        <w:t xml:space="preserve">Το κόστος φυσικών πόρων ή κόστος ευκαιρίας: </w:t>
      </w:r>
      <w:r w:rsidR="00B23340">
        <w:rPr>
          <w:lang w:val="el-GR"/>
        </w:rPr>
        <w:t>Τ</w:t>
      </w:r>
      <w:r w:rsidRPr="00B23340">
        <w:rPr>
          <w:lang w:val="el-GR"/>
        </w:rPr>
        <w:t xml:space="preserve">ο κόστος αυτό αφορά στην απώλεια οφέλους που υφίστανται διάφορες χρήσεις λόγω της μείωσης των διαθέσιμων υδατικών πόρων σε μεγαλύτερο βαθμό από το φυσικό ρυθμό ανανέωσης τους (π.χ. η υπεράντληση νερού από υπόγειους υδροφόρους ορίζοντες, υποβάθμιση, εξάντληση φυσικών πόρων). Η νεώτερη ερμηνεία του κόστους φυσικών πόρων από την </w:t>
      </w:r>
      <w:r w:rsidRPr="006907C7">
        <w:t>ECO</w:t>
      </w:r>
      <w:r w:rsidRPr="00B23340">
        <w:rPr>
          <w:vertAlign w:val="subscript"/>
          <w:lang w:val="el-GR"/>
        </w:rPr>
        <w:t>2</w:t>
      </w:r>
      <w:r w:rsidR="00B23340">
        <w:rPr>
          <w:lang w:val="el-GR"/>
        </w:rPr>
        <w:t xml:space="preserve"> </w:t>
      </w:r>
      <w:r w:rsidRPr="00B23340">
        <w:rPr>
          <w:lang w:val="el-GR"/>
        </w:rPr>
        <w:t xml:space="preserve">είναι πιο διευρυμένη σε σχέση με αυτή της </w:t>
      </w:r>
      <w:r w:rsidRPr="006907C7">
        <w:t>WATECO</w:t>
      </w:r>
      <w:r w:rsidRPr="00B23340">
        <w:rPr>
          <w:lang w:val="el-GR"/>
        </w:rPr>
        <w:t xml:space="preserve">, που περιορίζεται στον περιορισμό χρήσης του νερού (είτε σε όρους ποσότητας είτε σε ποιότητας). </w:t>
      </w:r>
      <w:r w:rsidRPr="00B73099">
        <w:rPr>
          <w:lang w:val="el-GR"/>
        </w:rPr>
        <w:t xml:space="preserve">Σύμφωνα με την </w:t>
      </w:r>
      <w:r w:rsidRPr="006907C7">
        <w:t>ECO</w:t>
      </w:r>
      <w:r w:rsidRPr="00B73099">
        <w:rPr>
          <w:vertAlign w:val="subscript"/>
          <w:lang w:val="el-GR"/>
        </w:rPr>
        <w:t>2</w:t>
      </w:r>
      <w:r w:rsidRPr="00B73099">
        <w:rPr>
          <w:lang w:val="el-GR"/>
        </w:rPr>
        <w:t>, το κόστος των φυσικών πόρων αντιπροσωπεύει το κόστος ευκαιρίας της κατανομής του νερού, υπό συνθήκες έλλειψης, στις επιμέρους χρήσεις και ισούται με τη διαφορά της οικονομικής αξίας της υφιστάμενης χρήσης και της οικονομικής αξίας της καλύτερης εναλλακτικής χρήσης. Επομένως, δεν είναι συνάρτηση μόνο του περιορισμού της διαθεσιμότητας του νερού αλλά και με την αποτελεσματική κατανομή του, με βάση οικονομικά κριτήρια, στις ανταγωνιστικές χρήσεις.</w:t>
      </w:r>
    </w:p>
    <w:p w14:paraId="542CE1CF" w14:textId="7595F1B2" w:rsidR="006907C7" w:rsidRPr="006907C7" w:rsidRDefault="006907C7" w:rsidP="006907C7">
      <w:pPr>
        <w:rPr>
          <w:lang w:val="el-GR"/>
        </w:rPr>
      </w:pPr>
      <w:r w:rsidRPr="00B23340">
        <w:rPr>
          <w:b/>
          <w:bCs/>
          <w:lang w:val="el-GR"/>
        </w:rPr>
        <w:t>Το περιβαλλοντικό κόστος:</w:t>
      </w:r>
      <w:r w:rsidRPr="00B23340">
        <w:rPr>
          <w:lang w:val="el-GR"/>
        </w:rPr>
        <w:t xml:space="preserve"> </w:t>
      </w:r>
      <w:r w:rsidR="00B23340">
        <w:rPr>
          <w:lang w:val="el-GR"/>
        </w:rPr>
        <w:t xml:space="preserve">Ορίζεται ως </w:t>
      </w:r>
      <w:r w:rsidRPr="00B23340">
        <w:rPr>
          <w:lang w:val="el-GR"/>
        </w:rPr>
        <w:t xml:space="preserve">το κόστος από τις επιπτώσεις που επιφέρουν οι διάφορες χρήσεις του νερού στο οικοσύστημα και στους χρήστες του οικοσυστήματος (π.χ. η υποβάθμιση της ποιότητας ενός ποταμού). Η </w:t>
      </w:r>
      <w:r w:rsidRPr="006907C7">
        <w:t>ECO</w:t>
      </w:r>
      <w:r w:rsidR="00B23340">
        <w:rPr>
          <w:vertAlign w:val="subscript"/>
          <w:lang w:val="el-GR"/>
        </w:rPr>
        <w:t>2</w:t>
      </w:r>
      <w:r w:rsidRPr="00B23340">
        <w:rPr>
          <w:lang w:val="el-GR"/>
        </w:rPr>
        <w:t xml:space="preserve"> επεξηγώντας το θέμα της περιβαλλοντικής ζημιάς διαχώρισε τις </w:t>
      </w:r>
      <w:r w:rsidR="00B23340">
        <w:rPr>
          <w:lang w:val="el-GR"/>
        </w:rPr>
        <w:t>ζ</w:t>
      </w:r>
      <w:r w:rsidRPr="00B23340">
        <w:rPr>
          <w:lang w:val="el-GR"/>
        </w:rPr>
        <w:t>ημ</w:t>
      </w:r>
      <w:r w:rsidR="00B23340">
        <w:rPr>
          <w:lang w:val="el-GR"/>
        </w:rPr>
        <w:t>ιές</w:t>
      </w:r>
      <w:r w:rsidRPr="00B23340">
        <w:rPr>
          <w:lang w:val="el-GR"/>
        </w:rPr>
        <w:t xml:space="preserve"> στο οικοσύστημα από τις επιπτώσεις στους χρήστες, υποστηρίζοντας ότι οι επιπτώσεις στο οικοσύστημα αναφέρονται στις αξίες μη χρήσης ενώ οι επιπτώσεις στους χρήστες στις αξίες χρήσης</w:t>
      </w:r>
      <w:r w:rsidR="00B23340">
        <w:rPr>
          <w:lang w:val="el-GR"/>
        </w:rPr>
        <w:t>.</w:t>
      </w:r>
    </w:p>
    <w:p w14:paraId="77DFC58B" w14:textId="2B2AF199" w:rsidR="005C591A" w:rsidRPr="005C591A" w:rsidRDefault="002E65B2" w:rsidP="002E65B2">
      <w:pPr>
        <w:pStyle w:val="3"/>
        <w:rPr>
          <w:lang w:val="el-GR"/>
        </w:rPr>
      </w:pPr>
      <w:r>
        <w:rPr>
          <w:lang w:val="el-GR"/>
        </w:rPr>
        <w:t>7.1</w:t>
      </w:r>
      <w:r w:rsidR="005C591A" w:rsidRPr="005C591A">
        <w:rPr>
          <w:lang w:val="el-GR"/>
        </w:rPr>
        <w:t xml:space="preserve"> Ζήτηση νερού στο ΥΔ της Κρήτης</w:t>
      </w:r>
    </w:p>
    <w:p w14:paraId="4BB002E4" w14:textId="73468633" w:rsidR="005C591A" w:rsidRPr="005C591A" w:rsidRDefault="005C591A" w:rsidP="005C591A">
      <w:pPr>
        <w:rPr>
          <w:lang w:val="el-GR"/>
        </w:rPr>
      </w:pPr>
      <w:r>
        <w:rPr>
          <w:lang w:val="el-GR"/>
        </w:rPr>
        <w:t xml:space="preserve">    </w:t>
      </w:r>
      <w:r w:rsidRPr="005C591A">
        <w:rPr>
          <w:lang w:val="el-GR"/>
        </w:rPr>
        <w:t>Η ζήτηση νερού στο ΥΔ της Κρήτης μπορεί να διακριθεί σε ζήτηση για</w:t>
      </w:r>
    </w:p>
    <w:p w14:paraId="554A3797" w14:textId="7614B28E" w:rsidR="005C591A" w:rsidRPr="005C591A" w:rsidRDefault="005C591A" w:rsidP="005C591A">
      <w:pPr>
        <w:pStyle w:val="a4"/>
        <w:numPr>
          <w:ilvl w:val="0"/>
          <w:numId w:val="5"/>
        </w:numPr>
      </w:pPr>
      <w:r w:rsidRPr="005C591A">
        <w:t xml:space="preserve">αρδευτική Χρήση που περιλαμβάνει την άρδευση και την κτηνοτροφία </w:t>
      </w:r>
    </w:p>
    <w:p w14:paraId="5153402F" w14:textId="1312DD7C" w:rsidR="005C591A" w:rsidRPr="005C591A" w:rsidRDefault="005C591A" w:rsidP="005C591A">
      <w:pPr>
        <w:pStyle w:val="a4"/>
        <w:numPr>
          <w:ilvl w:val="0"/>
          <w:numId w:val="5"/>
        </w:numPr>
      </w:pPr>
      <w:r w:rsidRPr="005C591A">
        <w:t>υδρευτική χρήση που περιλαμβάνει την βιομηχανία και τον τουρισμό</w:t>
      </w:r>
    </w:p>
    <w:p w14:paraId="54403FC8" w14:textId="55C7A71A" w:rsidR="005C591A" w:rsidRPr="00CF746E" w:rsidRDefault="005C591A" w:rsidP="005C591A">
      <w:pPr>
        <w:rPr>
          <w:lang w:val="el-GR"/>
        </w:rPr>
      </w:pPr>
      <w:r w:rsidRPr="005C591A">
        <w:rPr>
          <w:lang w:val="el-GR"/>
        </w:rPr>
        <w:t>Σ</w:t>
      </w:r>
      <w:r w:rsidR="002E65B2">
        <w:rPr>
          <w:lang w:val="el-GR"/>
        </w:rPr>
        <w:t xml:space="preserve">την παρακάτω εικόνα </w:t>
      </w:r>
      <w:r w:rsidRPr="005C591A">
        <w:rPr>
          <w:lang w:val="el-GR"/>
        </w:rPr>
        <w:t>παρουσιάζονται οι εκτιμήσεις για τη χρήση νερού σύμφωνα με τα σεναριά που παρουσιάζονται στην Ολοκληρωμένη Μελέτη Διαχείρισης Υδατικών Πύρων Κρητης (0Μ</w:t>
      </w:r>
      <w:r>
        <w:rPr>
          <w:lang w:val="el-GR"/>
        </w:rPr>
        <w:t>ΔΥΠ</w:t>
      </w:r>
      <w:r w:rsidRPr="005C591A">
        <w:rPr>
          <w:lang w:val="el-GR"/>
        </w:rPr>
        <w:t>), 2001</w:t>
      </w:r>
      <w:r>
        <w:rPr>
          <w:lang w:val="el-GR"/>
        </w:rPr>
        <w:t>.</w:t>
      </w:r>
    </w:p>
    <w:p w14:paraId="48F76273" w14:textId="5D8E6C5F" w:rsidR="007D3C12" w:rsidRPr="007D3C12" w:rsidRDefault="005C591A" w:rsidP="002E65B2">
      <w:pPr>
        <w:jc w:val="center"/>
        <w:rPr>
          <w:lang w:val="el-GR"/>
        </w:rPr>
      </w:pPr>
      <w:r>
        <w:rPr>
          <w:noProof/>
        </w:rPr>
        <w:drawing>
          <wp:inline distT="0" distB="0" distL="0" distR="0" wp14:anchorId="0E8D1FDC" wp14:editId="3EFB0A3B">
            <wp:extent cx="4832350" cy="1075225"/>
            <wp:effectExtent l="0" t="0" r="6350"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46667" t="40741" r="3056" b="27654"/>
                    <a:stretch/>
                  </pic:blipFill>
                  <pic:spPr bwMode="auto">
                    <a:xfrm>
                      <a:off x="0" y="0"/>
                      <a:ext cx="4857796" cy="1080887"/>
                    </a:xfrm>
                    <a:prstGeom prst="rect">
                      <a:avLst/>
                    </a:prstGeom>
                    <a:ln>
                      <a:noFill/>
                    </a:ln>
                    <a:extLst>
                      <a:ext uri="{53640926-AAD7-44D8-BBD7-CCE9431645EC}">
                        <a14:shadowObscured xmlns:a14="http://schemas.microsoft.com/office/drawing/2010/main"/>
                      </a:ext>
                    </a:extLst>
                  </pic:spPr>
                </pic:pic>
              </a:graphicData>
            </a:graphic>
          </wp:inline>
        </w:drawing>
      </w:r>
    </w:p>
    <w:p w14:paraId="123F5614" w14:textId="54EF60E0" w:rsidR="00D67A4B" w:rsidRPr="00D67A4B" w:rsidRDefault="003A6096" w:rsidP="00B23340">
      <w:pPr>
        <w:pStyle w:val="3"/>
        <w:rPr>
          <w:lang w:val="el-GR"/>
        </w:rPr>
      </w:pPr>
      <w:bookmarkStart w:id="15" w:name="_Toc107219306"/>
      <w:r>
        <w:rPr>
          <w:lang w:val="el-GR"/>
        </w:rPr>
        <w:t>7.</w:t>
      </w:r>
      <w:r w:rsidR="00340C39">
        <w:rPr>
          <w:lang w:val="el-GR"/>
        </w:rPr>
        <w:t>2</w:t>
      </w:r>
      <w:r w:rsidR="00D67A4B" w:rsidRPr="00D67A4B">
        <w:rPr>
          <w:lang w:val="el-GR"/>
        </w:rPr>
        <w:t>Εκτίμηση κόστους και βαθμού ανάκτησης υπηρεσιών και χρήσεων ύδατος</w:t>
      </w:r>
    </w:p>
    <w:p w14:paraId="422A80B5" w14:textId="094FA169" w:rsidR="00D67A4B" w:rsidRPr="00D67A4B" w:rsidRDefault="00E52DE5" w:rsidP="00D67A4B">
      <w:pPr>
        <w:rPr>
          <w:lang w:val="el-GR"/>
        </w:rPr>
      </w:pPr>
      <w:r>
        <w:rPr>
          <w:lang w:val="el-GR"/>
        </w:rPr>
        <w:t>Π</w:t>
      </w:r>
      <w:r w:rsidR="00D67A4B" w:rsidRPr="00D67A4B">
        <w:rPr>
          <w:lang w:val="el-GR"/>
        </w:rPr>
        <w:t xml:space="preserve">αρουσιάζεται αναλυτικά η μεθοδολογία που ακολουθήθηκε προκειμένου να υπολογισθούν τα επιμέρους και πλήρη κόστη, </w:t>
      </w:r>
      <w:r>
        <w:rPr>
          <w:lang w:val="el-GR"/>
        </w:rPr>
        <w:t xml:space="preserve">για την </w:t>
      </w:r>
      <w:r>
        <w:t>GR</w:t>
      </w:r>
      <w:r w:rsidRPr="00E52DE5">
        <w:rPr>
          <w:lang w:val="el-GR"/>
        </w:rPr>
        <w:t>40</w:t>
      </w:r>
      <w:r w:rsidR="00D67A4B" w:rsidRPr="00D67A4B">
        <w:rPr>
          <w:lang w:val="el-GR"/>
        </w:rPr>
        <w:t xml:space="preserve"> , όπως αυτές ορίζονται στη σχετική απόφαση Εθνικής Επιτροπής Υδάτων (Απόφαση 700, 2010) για το Υδατικό Διαμέρισμα της Κρήτης (</w:t>
      </w:r>
      <w:r>
        <w:t>GR</w:t>
      </w:r>
      <w:r w:rsidR="00D67A4B" w:rsidRPr="00D67A4B">
        <w:rPr>
          <w:lang w:val="el-GR"/>
        </w:rPr>
        <w:t xml:space="preserve">13). </w:t>
      </w:r>
    </w:p>
    <w:p w14:paraId="2BF6A689" w14:textId="0FC5A803" w:rsidR="00D67A4B" w:rsidRPr="00E52DE5" w:rsidRDefault="00340C39" w:rsidP="00340C39">
      <w:pPr>
        <w:pStyle w:val="3"/>
        <w:rPr>
          <w:lang w:val="el-GR"/>
        </w:rPr>
      </w:pPr>
      <w:r>
        <w:rPr>
          <w:lang w:val="el-GR"/>
        </w:rPr>
        <w:t>7.2.1</w:t>
      </w:r>
      <w:r w:rsidR="00D67A4B" w:rsidRPr="00E52DE5">
        <w:rPr>
          <w:lang w:val="el-GR"/>
        </w:rPr>
        <w:t>Εκτίμηση του Χρηματοοικονομικού Κόστους</w:t>
      </w:r>
    </w:p>
    <w:p w14:paraId="386CE395" w14:textId="2849CE8B" w:rsidR="00D67A4B" w:rsidRPr="00D67A4B" w:rsidRDefault="00E52DE5" w:rsidP="00E52DE5">
      <w:pPr>
        <w:rPr>
          <w:lang w:val="el-GR"/>
        </w:rPr>
      </w:pPr>
      <w:r w:rsidRPr="0052408A">
        <w:rPr>
          <w:b/>
          <w:bCs/>
          <w:lang w:val="el-GR"/>
        </w:rPr>
        <w:t>Βήμα 1</w:t>
      </w:r>
      <w:r w:rsidRPr="0052408A">
        <w:rPr>
          <w:b/>
          <w:bCs/>
          <w:vertAlign w:val="superscript"/>
          <w:lang w:val="el-GR"/>
        </w:rPr>
        <w:t>ο</w:t>
      </w:r>
      <w:r w:rsidRPr="0052408A">
        <w:rPr>
          <w:b/>
          <w:bCs/>
          <w:lang w:val="el-GR"/>
        </w:rPr>
        <w:t xml:space="preserve"> :</w:t>
      </w:r>
      <w:r>
        <w:rPr>
          <w:lang w:val="el-GR"/>
        </w:rPr>
        <w:t xml:space="preserve"> Αναφορά υπηρεσιών που υπάρχουν για την λεκάνη απορροής</w:t>
      </w:r>
    </w:p>
    <w:p w14:paraId="3E82E6D8" w14:textId="029FBF7E" w:rsidR="00D67A4B" w:rsidRPr="00D67A4B" w:rsidRDefault="00D67A4B" w:rsidP="00D67A4B">
      <w:pPr>
        <w:rPr>
          <w:lang w:val="el-GR"/>
        </w:rPr>
      </w:pPr>
      <w:r w:rsidRPr="00D67A4B">
        <w:rPr>
          <w:lang w:val="el-GR"/>
        </w:rPr>
        <w:lastRenderedPageBreak/>
        <w:t>• Ύδρευση</w:t>
      </w:r>
    </w:p>
    <w:p w14:paraId="00FAD270" w14:textId="4581F46E" w:rsidR="00D67A4B" w:rsidRPr="00D67A4B" w:rsidRDefault="00D67A4B" w:rsidP="00D67A4B">
      <w:pPr>
        <w:rPr>
          <w:lang w:val="el-GR"/>
        </w:rPr>
      </w:pPr>
      <w:r w:rsidRPr="00D67A4B">
        <w:rPr>
          <w:lang w:val="el-GR"/>
        </w:rPr>
        <w:t>• Άρδευση</w:t>
      </w:r>
    </w:p>
    <w:p w14:paraId="76E1D724" w14:textId="6BB4F8E6" w:rsidR="00D67A4B" w:rsidRDefault="00D67A4B" w:rsidP="00D67A4B">
      <w:pPr>
        <w:rPr>
          <w:lang w:val="el-GR"/>
        </w:rPr>
      </w:pPr>
      <w:r w:rsidRPr="00D67A4B">
        <w:rPr>
          <w:lang w:val="el-GR"/>
        </w:rPr>
        <w:t>• Βιομηχανία</w:t>
      </w:r>
    </w:p>
    <w:p w14:paraId="18BD8977" w14:textId="1D93EE92" w:rsidR="0052408A" w:rsidRPr="00D67A4B" w:rsidRDefault="0052408A" w:rsidP="00D67A4B">
      <w:pPr>
        <w:rPr>
          <w:lang w:val="el-GR"/>
        </w:rPr>
      </w:pPr>
      <w:r w:rsidRPr="0052408A">
        <w:rPr>
          <w:b/>
          <w:bCs/>
          <w:lang w:val="el-GR"/>
        </w:rPr>
        <w:t>Βήμα 2</w:t>
      </w:r>
      <w:r w:rsidRPr="0052408A">
        <w:rPr>
          <w:b/>
          <w:bCs/>
          <w:vertAlign w:val="superscript"/>
          <w:lang w:val="el-GR"/>
        </w:rPr>
        <w:t>ο</w:t>
      </w:r>
      <w:r w:rsidRPr="0052408A">
        <w:rPr>
          <w:b/>
          <w:bCs/>
          <w:lang w:val="el-GR"/>
        </w:rPr>
        <w:t xml:space="preserve"> :</w:t>
      </w:r>
      <w:r>
        <w:rPr>
          <w:lang w:val="el-GR"/>
        </w:rPr>
        <w:t xml:space="preserve"> Υπολογισμός των ακόλουθων κοστών  για τα ποτάμια</w:t>
      </w:r>
    </w:p>
    <w:p w14:paraId="4BC3B5B5" w14:textId="74932FCF" w:rsidR="00D67A4B" w:rsidRDefault="00D67A4B" w:rsidP="00D67A4B">
      <w:pPr>
        <w:rPr>
          <w:lang w:val="el-GR"/>
        </w:rPr>
      </w:pPr>
      <w:r w:rsidRPr="00D67A4B">
        <w:rPr>
          <w:lang w:val="el-GR"/>
        </w:rPr>
        <w:t>1) Το κόστος κεφαλαίου, το οποίο αντιστοιχεί στο κόστος της ετήσιας απόσβεσης</w:t>
      </w:r>
    </w:p>
    <w:p w14:paraId="0BE95245" w14:textId="4F341501" w:rsidR="00D67A4B" w:rsidRPr="00D67A4B" w:rsidRDefault="00D67A4B" w:rsidP="00D67A4B">
      <w:pPr>
        <w:rPr>
          <w:lang w:val="el-GR"/>
        </w:rPr>
      </w:pPr>
      <w:r>
        <w:rPr>
          <w:lang w:val="el-GR"/>
        </w:rPr>
        <w:t>2</w:t>
      </w:r>
      <w:r w:rsidRPr="00D67A4B">
        <w:rPr>
          <w:lang w:val="el-GR"/>
        </w:rPr>
        <w:t>) Το κόστος διοίκησης</w:t>
      </w:r>
    </w:p>
    <w:p w14:paraId="28C2FE24" w14:textId="1B3C3EDE" w:rsidR="00D67A4B" w:rsidRPr="00D67A4B" w:rsidRDefault="00D67A4B" w:rsidP="00D67A4B">
      <w:pPr>
        <w:rPr>
          <w:lang w:val="el-GR"/>
        </w:rPr>
      </w:pPr>
      <w:r w:rsidRPr="00D67A4B">
        <w:rPr>
          <w:lang w:val="el-GR"/>
        </w:rPr>
        <w:t>3) Το κόστος λειτουργίας και συντήρησης, που αφορά το</w:t>
      </w:r>
      <w:r w:rsidR="0052408A">
        <w:rPr>
          <w:lang w:val="el-GR"/>
        </w:rPr>
        <w:t>:</w:t>
      </w:r>
    </w:p>
    <w:p w14:paraId="1EA11D2D" w14:textId="6F3E4480" w:rsidR="00D67A4B" w:rsidRPr="00D67A4B" w:rsidRDefault="00D67A4B" w:rsidP="00D67A4B">
      <w:pPr>
        <w:pStyle w:val="a4"/>
        <w:numPr>
          <w:ilvl w:val="0"/>
          <w:numId w:val="23"/>
        </w:numPr>
      </w:pPr>
      <w:r w:rsidRPr="00D67A4B">
        <w:t>Αμοιβες Προσωπικού</w:t>
      </w:r>
    </w:p>
    <w:p w14:paraId="76781BFC" w14:textId="4EE8641E" w:rsidR="00D67A4B" w:rsidRPr="00D67A4B" w:rsidRDefault="00D67A4B" w:rsidP="00D67A4B">
      <w:pPr>
        <w:pStyle w:val="a4"/>
        <w:numPr>
          <w:ilvl w:val="0"/>
          <w:numId w:val="23"/>
        </w:numPr>
      </w:pPr>
      <w:r w:rsidRPr="00D67A4B">
        <w:t>Παροχές τρίτων</w:t>
      </w:r>
    </w:p>
    <w:p w14:paraId="593353CE" w14:textId="0F831ADB" w:rsidR="00D67A4B" w:rsidRPr="00D67A4B" w:rsidRDefault="00D67A4B" w:rsidP="00D67A4B">
      <w:pPr>
        <w:pStyle w:val="a4"/>
        <w:numPr>
          <w:ilvl w:val="0"/>
          <w:numId w:val="22"/>
        </w:numPr>
      </w:pPr>
      <w:r w:rsidRPr="00D67A4B">
        <w:t>Ενέργεια (ΔΕΗ κλπ).</w:t>
      </w:r>
    </w:p>
    <w:p w14:paraId="54CBA069" w14:textId="33AA06EC" w:rsidR="00D67A4B" w:rsidRPr="00D67A4B" w:rsidRDefault="00D67A4B" w:rsidP="00D67A4B">
      <w:pPr>
        <w:pStyle w:val="a4"/>
        <w:numPr>
          <w:ilvl w:val="0"/>
          <w:numId w:val="22"/>
        </w:numPr>
      </w:pPr>
      <w:r w:rsidRPr="00D67A4B">
        <w:t>Συντήρηση των έργων του δικτύου (ενέργειες επισκευής και καθαρισμού, ενέργειες ανανέωσης</w:t>
      </w:r>
    </w:p>
    <w:p w14:paraId="7E81F5E2" w14:textId="1B91A202" w:rsidR="00D67A4B" w:rsidRPr="00D67A4B" w:rsidRDefault="00D67A4B" w:rsidP="00D67A4B">
      <w:pPr>
        <w:pStyle w:val="a4"/>
        <w:numPr>
          <w:ilvl w:val="0"/>
          <w:numId w:val="22"/>
        </w:numPr>
      </w:pPr>
      <w:r w:rsidRPr="00D67A4B">
        <w:t>Λοιπά και Γενικά Εξαδα</w:t>
      </w:r>
    </w:p>
    <w:p w14:paraId="01C0FC4B" w14:textId="77443CC2" w:rsidR="00D67A4B" w:rsidRPr="00D67A4B" w:rsidRDefault="00D67A4B" w:rsidP="00D67A4B">
      <w:pPr>
        <w:rPr>
          <w:lang w:val="el-GR"/>
        </w:rPr>
      </w:pPr>
      <w:r w:rsidRPr="00D67A4B">
        <w:rPr>
          <w:lang w:val="el-GR"/>
        </w:rPr>
        <w:t>4) Χρεωστικοί τόκοι</w:t>
      </w:r>
      <w:r w:rsidR="0052408A">
        <w:rPr>
          <w:lang w:val="el-GR"/>
        </w:rPr>
        <w:t xml:space="preserve"> για την</w:t>
      </w:r>
      <w:r w:rsidRPr="00D67A4B">
        <w:rPr>
          <w:lang w:val="el-GR"/>
        </w:rPr>
        <w:t xml:space="preserve"> εκτίμηση των επιπέδων ανάκτησης κόστους ανα πάροχο</w:t>
      </w:r>
      <w:r w:rsidR="0052408A">
        <w:rPr>
          <w:lang w:val="el-GR"/>
        </w:rPr>
        <w:t xml:space="preserve"> από την σχέση</w:t>
      </w:r>
    </w:p>
    <w:p w14:paraId="5E463FCE" w14:textId="5057498A" w:rsidR="00D67A4B" w:rsidRPr="00D67A4B" w:rsidRDefault="00B124F0" w:rsidP="00D67A4B">
      <w:pPr>
        <w:rPr>
          <w:lang w:val="el-GR"/>
        </w:rPr>
      </w:pPr>
      <m:oMathPara>
        <m:oMath>
          <m:sSub>
            <m:sSubPr>
              <m:ctrlPr>
                <w:rPr>
                  <w:rFonts w:ascii="Cambria Math" w:hAnsi="Cambria Math"/>
                  <w:i/>
                  <w:lang w:val="el-GR"/>
                </w:rPr>
              </m:ctrlPr>
            </m:sSubPr>
            <m:e>
              <m:r>
                <w:rPr>
                  <w:rFonts w:ascii="Cambria Math" w:hAnsi="Cambria Math"/>
                  <w:lang w:val="el-GR"/>
                </w:rPr>
                <m:t>Α</m:t>
              </m:r>
            </m:e>
            <m:sub>
              <m:r>
                <w:rPr>
                  <w:rFonts w:ascii="Cambria Math" w:hAnsi="Cambria Math"/>
                  <w:lang w:val="el-GR"/>
                </w:rPr>
                <m:t>ΧΟΚ</m:t>
              </m:r>
            </m:sub>
          </m:sSub>
          <m:r>
            <w:rPr>
              <w:rFonts w:ascii="Cambria Math" w:hAnsi="Cambria Math"/>
              <w:lang w:val="el-GR"/>
            </w:rPr>
            <m:t xml:space="preserve">=ΣΕ-ΧΟΚ </m:t>
          </m:r>
          <m:f>
            <m:fPr>
              <m:ctrlPr>
                <w:rPr>
                  <w:rFonts w:ascii="Cambria Math" w:hAnsi="Cambria Math"/>
                  <w:i/>
                  <w:lang w:val="el-GR"/>
                </w:rPr>
              </m:ctrlPr>
            </m:fPr>
            <m:num>
              <m:r>
                <w:rPr>
                  <w:rFonts w:ascii="Cambria Math" w:hAnsi="Cambria Math"/>
                  <w:lang w:val="el-GR"/>
                </w:rPr>
                <m:t>€</m:t>
              </m:r>
            </m:num>
            <m:den>
              <m:r>
                <w:rPr>
                  <w:rFonts w:ascii="Cambria Math" w:hAnsi="Cambria Math"/>
                  <w:lang w:val="el-GR"/>
                </w:rPr>
                <m:t>έτος</m:t>
              </m:r>
            </m:den>
          </m:f>
        </m:oMath>
      </m:oMathPara>
    </w:p>
    <w:p w14:paraId="67656EE6" w14:textId="2CD195DE" w:rsidR="00D67A4B" w:rsidRDefault="0052408A" w:rsidP="00D67A4B">
      <w:pPr>
        <w:rPr>
          <w:lang w:val="el-GR"/>
        </w:rPr>
      </w:pPr>
      <w:r>
        <w:rPr>
          <w:lang w:val="el-GR"/>
        </w:rPr>
        <w:t>και</w:t>
      </w:r>
      <w:r w:rsidR="00D67A4B" w:rsidRPr="00D67A4B">
        <w:rPr>
          <w:lang w:val="el-GR"/>
        </w:rPr>
        <w:t xml:space="preserve"> το επίπεδο ανάκτησης και χρηματοοικονομικού κόστους από τη σχέση</w:t>
      </w:r>
    </w:p>
    <w:p w14:paraId="601F86E8" w14:textId="2AB8FCCD" w:rsidR="00B124F0" w:rsidRPr="00B124F0" w:rsidRDefault="00B124F0" w:rsidP="00D67A4B">
      <w:pPr>
        <w:rPr>
          <w:rFonts w:eastAsiaTheme="minorEastAsia"/>
          <w:lang w:val="el-GR"/>
        </w:rPr>
      </w:pPr>
      <m:oMathPara>
        <m:oMath>
          <m:sSub>
            <m:sSubPr>
              <m:ctrlPr>
                <w:rPr>
                  <w:rFonts w:ascii="Cambria Math" w:hAnsi="Cambria Math"/>
                  <w:i/>
                  <w:lang w:val="el-GR"/>
                </w:rPr>
              </m:ctrlPr>
            </m:sSubPr>
            <m:e>
              <m:r>
                <w:rPr>
                  <w:rFonts w:ascii="Cambria Math" w:hAnsi="Cambria Math"/>
                  <w:lang w:val="el-GR"/>
                </w:rPr>
                <m:t>ΠΑ</m:t>
              </m:r>
            </m:e>
            <m:sub>
              <m:r>
                <w:rPr>
                  <w:rFonts w:ascii="Cambria Math" w:hAnsi="Cambria Math"/>
                  <w:lang w:val="el-GR"/>
                </w:rPr>
                <m:t>ΧΟΚ</m:t>
              </m:r>
            </m:sub>
          </m:sSub>
          <m:r>
            <w:rPr>
              <w:rFonts w:ascii="Cambria Math" w:hAnsi="Cambria Math"/>
              <w:lang w:val="el-GR"/>
            </w:rPr>
            <m:t>=</m:t>
          </m:r>
          <m:d>
            <m:dPr>
              <m:begChr m:val="["/>
              <m:endChr m:val="]"/>
              <m:ctrlPr>
                <w:rPr>
                  <w:rFonts w:ascii="Cambria Math" w:hAnsi="Cambria Math"/>
                  <w:i/>
                  <w:lang w:val="el-GR"/>
                </w:rPr>
              </m:ctrlPr>
            </m:dPr>
            <m:e>
              <m:f>
                <m:fPr>
                  <m:ctrlPr>
                    <w:rPr>
                      <w:rFonts w:ascii="Cambria Math" w:hAnsi="Cambria Math"/>
                      <w:i/>
                      <w:lang w:val="el-GR"/>
                    </w:rPr>
                  </m:ctrlPr>
                </m:fPr>
                <m:num>
                  <m:r>
                    <w:rPr>
                      <w:rFonts w:ascii="Cambria Math" w:hAnsi="Cambria Math"/>
                      <w:lang w:val="el-GR"/>
                    </w:rPr>
                    <m:t>(ΣΕ-ΕΠ)</m:t>
                  </m:r>
                </m:num>
                <m:den>
                  <m:r>
                    <w:rPr>
                      <w:rFonts w:ascii="Cambria Math" w:hAnsi="Cambria Math"/>
                      <w:lang w:val="el-GR"/>
                    </w:rPr>
                    <m:t>ΧΟΚ</m:t>
                  </m:r>
                </m:den>
              </m:f>
            </m:e>
          </m:d>
          <m:r>
            <w:rPr>
              <w:rFonts w:ascii="Cambria Math" w:hAnsi="Cambria Math"/>
              <w:lang w:val="el-GR"/>
            </w:rPr>
            <m:t>*</m:t>
          </m:r>
          <m:r>
            <w:rPr>
              <w:rFonts w:ascii="Cambria Math" w:eastAsiaTheme="minorEastAsia" w:hAnsi="Cambria Math"/>
              <w:lang w:val="el-GR"/>
            </w:rPr>
            <m:t>100%</m:t>
          </m:r>
        </m:oMath>
      </m:oMathPara>
    </w:p>
    <w:p w14:paraId="76AB8F37" w14:textId="55781F80" w:rsidR="00B124F0" w:rsidRPr="0052408A" w:rsidRDefault="00B124F0" w:rsidP="00B124F0">
      <w:pPr>
        <w:rPr>
          <w:b/>
          <w:bCs/>
          <w:lang w:val="el-GR"/>
        </w:rPr>
      </w:pPr>
      <w:r w:rsidRPr="0052408A">
        <w:rPr>
          <w:b/>
          <w:bCs/>
          <w:lang w:val="el-GR"/>
        </w:rPr>
        <w:t>Όπου:</w:t>
      </w:r>
    </w:p>
    <w:p w14:paraId="22F1F0D7" w14:textId="35E4B663" w:rsidR="00B124F0" w:rsidRPr="00B124F0" w:rsidRDefault="00B124F0" w:rsidP="00B124F0">
      <w:pPr>
        <w:rPr>
          <w:lang w:val="el-GR"/>
        </w:rPr>
      </w:pPr>
      <m:oMath>
        <m:sSub>
          <m:sSubPr>
            <m:ctrlPr>
              <w:rPr>
                <w:rFonts w:ascii="Cambria Math" w:hAnsi="Cambria Math"/>
                <w:i/>
                <w:lang w:val="el-GR"/>
              </w:rPr>
            </m:ctrlPr>
          </m:sSubPr>
          <m:e>
            <m:r>
              <w:rPr>
                <w:rFonts w:ascii="Cambria Math" w:hAnsi="Cambria Math"/>
                <w:lang w:val="el-GR"/>
              </w:rPr>
              <m:t>ΠΑ</m:t>
            </m:r>
          </m:e>
          <m:sub>
            <m:r>
              <w:rPr>
                <w:rFonts w:ascii="Cambria Math" w:hAnsi="Cambria Math"/>
                <w:lang w:val="el-GR"/>
              </w:rPr>
              <m:t>ΧΟΚ</m:t>
            </m:r>
          </m:sub>
        </m:sSub>
      </m:oMath>
      <w:r w:rsidRPr="00B124F0">
        <w:rPr>
          <w:lang w:val="el-GR"/>
        </w:rPr>
        <w:t>: Το ποσοστό ανάκτησης του Χρηματοοικονομικού Κόστους</w:t>
      </w:r>
    </w:p>
    <w:p w14:paraId="15C714A6" w14:textId="2235C6EA" w:rsidR="00B124F0" w:rsidRDefault="00B124F0" w:rsidP="00B124F0">
      <w:pPr>
        <w:rPr>
          <w:lang w:val="el-GR"/>
        </w:rPr>
      </w:pPr>
      <w:r w:rsidRPr="00B124F0">
        <w:rPr>
          <w:lang w:val="el-GR"/>
        </w:rPr>
        <w:t>ΣΕ: Συνολικά έσοδα από τους χρήστες των υπηρεσιών νερού</w:t>
      </w:r>
    </w:p>
    <w:p w14:paraId="041CB569" w14:textId="08D5E7F9" w:rsidR="00B124F0" w:rsidRDefault="00B124F0" w:rsidP="00B124F0">
      <w:pPr>
        <w:rPr>
          <w:lang w:val="el-GR"/>
        </w:rPr>
      </w:pPr>
      <w:r>
        <w:rPr>
          <w:lang w:val="el-GR"/>
        </w:rPr>
        <w:t>ΕΠ</w:t>
      </w:r>
      <w:r w:rsidR="00D32839">
        <w:rPr>
          <w:lang w:val="el-GR"/>
        </w:rPr>
        <w:t>: Επιχορηγήσεις</w:t>
      </w:r>
    </w:p>
    <w:p w14:paraId="5FACD40F" w14:textId="36D580B4" w:rsidR="00D32839" w:rsidRPr="00D32839" w:rsidRDefault="00D32839" w:rsidP="00D32839">
      <w:pPr>
        <w:rPr>
          <w:lang w:val="el-GR"/>
        </w:rPr>
      </w:pPr>
      <w:r w:rsidRPr="00D32839">
        <w:rPr>
          <w:lang w:val="el-GR"/>
        </w:rPr>
        <w:t>ΧΟΚ: Χρηματοοικονομικό κόστος των υπηρεσιών νερού στους παρόχους.</w:t>
      </w:r>
    </w:p>
    <w:p w14:paraId="02F7A57E" w14:textId="52A54231" w:rsidR="00B23340" w:rsidRDefault="00962355" w:rsidP="00D32839">
      <w:pPr>
        <w:rPr>
          <w:lang w:val="el-GR"/>
        </w:rPr>
      </w:pPr>
      <w:r w:rsidRPr="00962355">
        <w:rPr>
          <w:b/>
          <w:bCs/>
          <w:lang w:val="el-GR"/>
        </w:rPr>
        <w:t>Βήμα 3</w:t>
      </w:r>
      <w:r w:rsidRPr="00962355">
        <w:rPr>
          <w:b/>
          <w:bCs/>
          <w:vertAlign w:val="superscript"/>
          <w:lang w:val="el-GR"/>
        </w:rPr>
        <w:t>ο</w:t>
      </w:r>
      <w:r w:rsidRPr="00962355">
        <w:rPr>
          <w:b/>
          <w:bCs/>
          <w:lang w:val="el-GR"/>
        </w:rPr>
        <w:t>:</w:t>
      </w:r>
      <w:r>
        <w:rPr>
          <w:lang w:val="el-GR"/>
        </w:rPr>
        <w:t xml:space="preserve"> Υπολογισμός του</w:t>
      </w:r>
      <w:r w:rsidR="00D32839" w:rsidRPr="00D32839">
        <w:rPr>
          <w:lang w:val="el-GR"/>
        </w:rPr>
        <w:t xml:space="preserve"> </w:t>
      </w:r>
      <w:r>
        <w:rPr>
          <w:lang w:val="el-GR"/>
        </w:rPr>
        <w:t>χ</w:t>
      </w:r>
      <w:r w:rsidR="00D32839" w:rsidRPr="00D32839">
        <w:rPr>
          <w:lang w:val="el-GR"/>
        </w:rPr>
        <w:t>ρηματοοικονομικ</w:t>
      </w:r>
      <w:r>
        <w:rPr>
          <w:lang w:val="el-GR"/>
        </w:rPr>
        <w:t>ού</w:t>
      </w:r>
      <w:r w:rsidR="00D32839" w:rsidRPr="00D32839">
        <w:rPr>
          <w:lang w:val="el-GR"/>
        </w:rPr>
        <w:t xml:space="preserve"> </w:t>
      </w:r>
      <w:r>
        <w:rPr>
          <w:lang w:val="el-GR"/>
        </w:rPr>
        <w:t>κ</w:t>
      </w:r>
      <w:r w:rsidRPr="00D32839">
        <w:rPr>
          <w:lang w:val="el-GR"/>
        </w:rPr>
        <w:t>όστο</w:t>
      </w:r>
      <w:r>
        <w:rPr>
          <w:lang w:val="el-GR"/>
        </w:rPr>
        <w:t>υς σε</w:t>
      </w:r>
      <w:r w:rsidR="00D32839" w:rsidRPr="00D32839">
        <w:rPr>
          <w:lang w:val="el-GR"/>
        </w:rPr>
        <w:t xml:space="preserve"> (</w:t>
      </w:r>
      <w:r w:rsidRPr="00D32839">
        <w:rPr>
          <w:lang w:val="el-GR"/>
        </w:rPr>
        <w:t>€</w:t>
      </w:r>
      <w:r w:rsidR="00D32839" w:rsidRPr="00D32839">
        <w:rPr>
          <w:lang w:val="el-GR"/>
        </w:rPr>
        <w:t>/ έτος)</w:t>
      </w:r>
      <w:r>
        <w:rPr>
          <w:lang w:val="el-GR"/>
        </w:rPr>
        <w:t>,</w:t>
      </w:r>
      <w:r w:rsidR="00D32839" w:rsidRPr="00D32839">
        <w:rPr>
          <w:lang w:val="el-GR"/>
        </w:rPr>
        <w:t xml:space="preserve"> το ποσό </w:t>
      </w:r>
      <w:r>
        <w:rPr>
          <w:lang w:val="el-GR"/>
        </w:rPr>
        <w:t>σε</w:t>
      </w:r>
      <w:r w:rsidR="00D32839" w:rsidRPr="00D32839">
        <w:rPr>
          <w:lang w:val="el-GR"/>
        </w:rPr>
        <w:t>(€/ έτος) και ποσοστό ανάκτησης (%) ανά πάροχο (φορέα).</w:t>
      </w:r>
    </w:p>
    <w:p w14:paraId="786F406A" w14:textId="342EDB83" w:rsidR="00D32839" w:rsidRDefault="00BD5FD6" w:rsidP="00BD5FD6">
      <w:pPr>
        <w:rPr>
          <w:lang w:val="el-GR"/>
        </w:rPr>
      </w:pPr>
      <w:r w:rsidRPr="00BD5FD6">
        <w:rPr>
          <w:b/>
          <w:bCs/>
          <w:lang w:val="el-GR"/>
        </w:rPr>
        <w:t>Βήμα 4</w:t>
      </w:r>
      <w:r w:rsidRPr="00BD5FD6">
        <w:rPr>
          <w:b/>
          <w:bCs/>
          <w:vertAlign w:val="superscript"/>
          <w:lang w:val="el-GR"/>
        </w:rPr>
        <w:t>ο</w:t>
      </w:r>
      <w:r w:rsidRPr="00BD5FD6">
        <w:rPr>
          <w:b/>
          <w:bCs/>
          <w:lang w:val="el-GR"/>
        </w:rPr>
        <w:t xml:space="preserve"> :</w:t>
      </w:r>
      <w:r>
        <w:rPr>
          <w:lang w:val="el-GR"/>
        </w:rPr>
        <w:t xml:space="preserve"> Υπολογισμός </w:t>
      </w:r>
      <w:r>
        <w:rPr>
          <w:lang w:val="el-GR"/>
        </w:rPr>
        <w:t>χ</w:t>
      </w:r>
      <w:r w:rsidRPr="00D32839">
        <w:rPr>
          <w:lang w:val="el-GR"/>
        </w:rPr>
        <w:t>ρηματοοικονομικ</w:t>
      </w:r>
      <w:r>
        <w:rPr>
          <w:lang w:val="el-GR"/>
        </w:rPr>
        <w:t>ού</w:t>
      </w:r>
      <w:r w:rsidRPr="00D32839">
        <w:rPr>
          <w:lang w:val="el-GR"/>
        </w:rPr>
        <w:t xml:space="preserve"> </w:t>
      </w:r>
      <w:r>
        <w:rPr>
          <w:lang w:val="el-GR"/>
        </w:rPr>
        <w:t>κ</w:t>
      </w:r>
      <w:r w:rsidRPr="00D32839">
        <w:rPr>
          <w:lang w:val="el-GR"/>
        </w:rPr>
        <w:t>όστο</w:t>
      </w:r>
      <w:r>
        <w:rPr>
          <w:lang w:val="el-GR"/>
        </w:rPr>
        <w:t>υς σε</w:t>
      </w:r>
      <w:r w:rsidRPr="00D32839">
        <w:rPr>
          <w:lang w:val="el-GR"/>
        </w:rPr>
        <w:t xml:space="preserve"> (€/ έτος</w:t>
      </w:r>
      <w:r>
        <w:rPr>
          <w:lang w:val="el-GR"/>
        </w:rPr>
        <w:t>) για ύδρευσ</w:t>
      </w:r>
      <w:r w:rsidR="009F57F0">
        <w:rPr>
          <w:lang w:val="el-GR"/>
        </w:rPr>
        <w:t>η</w:t>
      </w:r>
      <w:r>
        <w:rPr>
          <w:lang w:val="el-GR"/>
        </w:rPr>
        <w:t xml:space="preserve"> και άρδευση</w:t>
      </w:r>
    </w:p>
    <w:p w14:paraId="370BE4EF" w14:textId="5E5A8063" w:rsidR="00BD5FD6" w:rsidRPr="00BD5FD6" w:rsidRDefault="00D32839" w:rsidP="00D32839">
      <w:pPr>
        <w:rPr>
          <w:b/>
          <w:bCs/>
          <w:u w:val="single"/>
          <w:lang w:val="el-GR"/>
        </w:rPr>
      </w:pPr>
      <w:r w:rsidRPr="00BD5FD6">
        <w:rPr>
          <w:b/>
          <w:bCs/>
          <w:u w:val="single"/>
          <w:lang w:val="el-GR"/>
        </w:rPr>
        <w:t xml:space="preserve">Για την άρδευση </w:t>
      </w:r>
    </w:p>
    <w:p w14:paraId="4B22E1C7" w14:textId="481A1509" w:rsidR="00D32839" w:rsidRDefault="00D32839" w:rsidP="00D32839">
      <w:pPr>
        <w:rPr>
          <w:lang w:val="el-GR"/>
        </w:rPr>
      </w:pPr>
      <w:r w:rsidRPr="00D32839">
        <w:rPr>
          <w:lang w:val="el-GR"/>
        </w:rPr>
        <w:t xml:space="preserve">Με βάση τα αναλυτικά στοιχεία των </w:t>
      </w:r>
      <w:r w:rsidR="00BD5FD6">
        <w:rPr>
          <w:lang w:val="el-GR"/>
        </w:rPr>
        <w:t>δήμων</w:t>
      </w:r>
      <w:r w:rsidRPr="00D32839">
        <w:rPr>
          <w:lang w:val="el-GR"/>
        </w:rPr>
        <w:t xml:space="preserve">, υπολογίσθηκαν οι σταθμισμένης τιμές του χρηματοοικονομικού κόστους ανά κυβικό μέτρο, τα συνολικά ποσά του χρηματοοικονομικού κόστους, καθώς και τα αντίστοιχα ποσοστά ανάκτησης. Με βάση αυτής της </w:t>
      </w:r>
      <w:r w:rsidR="00BD5FD6">
        <w:rPr>
          <w:lang w:val="el-GR"/>
        </w:rPr>
        <w:t>τι</w:t>
      </w:r>
      <w:r w:rsidRPr="00D32839">
        <w:rPr>
          <w:lang w:val="el-GR"/>
        </w:rPr>
        <w:t xml:space="preserve">μές και τις </w:t>
      </w:r>
      <w:r w:rsidRPr="00D32839">
        <w:rPr>
          <w:lang w:val="el-GR"/>
        </w:rPr>
        <w:lastRenderedPageBreak/>
        <w:t xml:space="preserve">ποσότητες νερού υπολογίσθηκαν οι οικονομικοί δείκτες </w:t>
      </w:r>
      <w:r w:rsidR="00BD5FD6">
        <w:rPr>
          <w:lang w:val="el-GR"/>
        </w:rPr>
        <w:t>και μετά οι</w:t>
      </w:r>
      <w:r w:rsidRPr="00D32839">
        <w:rPr>
          <w:lang w:val="el-GR"/>
        </w:rPr>
        <w:t xml:space="preserve"> συνολικές ποσότητες ύδατος για άρδευση</w:t>
      </w:r>
      <w:r w:rsidR="009F57F0">
        <w:rPr>
          <w:lang w:val="el-GR"/>
        </w:rPr>
        <w:t xml:space="preserve"> και ύδρευση</w:t>
      </w:r>
      <w:r w:rsidR="00BD5FD6">
        <w:rPr>
          <w:lang w:val="el-GR"/>
        </w:rPr>
        <w:t xml:space="preserve"> που παρουσιάζονται παρακάτω</w:t>
      </w:r>
    </w:p>
    <w:p w14:paraId="514AF057" w14:textId="42F329A0" w:rsidR="00BD5FD6" w:rsidRPr="00D32839" w:rsidRDefault="00BD5FD6" w:rsidP="00BD5FD6">
      <w:pPr>
        <w:jc w:val="center"/>
        <w:rPr>
          <w:lang w:val="el-GR"/>
        </w:rPr>
      </w:pPr>
      <w:r>
        <w:rPr>
          <w:noProof/>
        </w:rPr>
        <w:drawing>
          <wp:inline distT="0" distB="0" distL="0" distR="0" wp14:anchorId="0590A7CF" wp14:editId="19826B05">
            <wp:extent cx="2679700" cy="1794036"/>
            <wp:effectExtent l="0" t="0" r="635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63310" t="53704" r="9375" b="13785"/>
                    <a:stretch/>
                  </pic:blipFill>
                  <pic:spPr bwMode="auto">
                    <a:xfrm>
                      <a:off x="0" y="0"/>
                      <a:ext cx="2690119" cy="1801012"/>
                    </a:xfrm>
                    <a:prstGeom prst="rect">
                      <a:avLst/>
                    </a:prstGeom>
                    <a:ln>
                      <a:noFill/>
                    </a:ln>
                    <a:extLst>
                      <a:ext uri="{53640926-AAD7-44D8-BBD7-CCE9431645EC}">
                        <a14:shadowObscured xmlns:a14="http://schemas.microsoft.com/office/drawing/2010/main"/>
                      </a:ext>
                    </a:extLst>
                  </pic:spPr>
                </pic:pic>
              </a:graphicData>
            </a:graphic>
          </wp:inline>
        </w:drawing>
      </w:r>
    </w:p>
    <w:p w14:paraId="3C407FAB" w14:textId="77777777" w:rsidR="009F57F0" w:rsidRDefault="009F57F0" w:rsidP="00D32839">
      <w:pPr>
        <w:rPr>
          <w:lang w:val="el-GR"/>
        </w:rPr>
      </w:pPr>
    </w:p>
    <w:p w14:paraId="64F3ACEF" w14:textId="77777777" w:rsidR="009F57F0" w:rsidRDefault="009F57F0" w:rsidP="00D32839">
      <w:pPr>
        <w:rPr>
          <w:lang w:val="el-GR"/>
        </w:rPr>
      </w:pPr>
      <w:r w:rsidRPr="009F57F0">
        <w:rPr>
          <w:b/>
          <w:bCs/>
          <w:lang w:val="el-GR"/>
        </w:rPr>
        <w:t>Βήμα 5</w:t>
      </w:r>
      <w:r w:rsidRPr="009F57F0">
        <w:rPr>
          <w:b/>
          <w:bCs/>
          <w:vertAlign w:val="superscript"/>
          <w:lang w:val="el-GR"/>
        </w:rPr>
        <w:t>ο</w:t>
      </w:r>
      <w:r w:rsidRPr="009F57F0">
        <w:rPr>
          <w:b/>
          <w:bCs/>
          <w:lang w:val="el-GR"/>
        </w:rPr>
        <w:t xml:space="preserve"> :</w:t>
      </w:r>
      <w:r>
        <w:rPr>
          <w:lang w:val="el-GR"/>
        </w:rPr>
        <w:t xml:space="preserve"> Υπολογισμός του χρηματοοικονομικού κόστους των </w:t>
      </w:r>
      <w:r w:rsidR="00D32839" w:rsidRPr="00D32839">
        <w:rPr>
          <w:lang w:val="el-GR"/>
        </w:rPr>
        <w:t>βιομηχαν</w:t>
      </w:r>
      <w:r>
        <w:rPr>
          <w:lang w:val="el-GR"/>
        </w:rPr>
        <w:t>ιών</w:t>
      </w:r>
    </w:p>
    <w:p w14:paraId="738C4353" w14:textId="77777777" w:rsidR="007F7335" w:rsidRDefault="009F57F0" w:rsidP="00D32839">
      <w:pPr>
        <w:rPr>
          <w:lang w:val="el-GR"/>
        </w:rPr>
      </w:pPr>
      <w:r>
        <w:rPr>
          <w:lang w:val="el-GR"/>
        </w:rPr>
        <w:t xml:space="preserve">  </w:t>
      </w:r>
      <w:r w:rsidR="007F7335">
        <w:rPr>
          <w:lang w:val="el-GR"/>
        </w:rPr>
        <w:t>Δεν γίνεται μέτρηση των</w:t>
      </w:r>
      <w:r w:rsidR="00D32839" w:rsidRPr="00D32839">
        <w:rPr>
          <w:lang w:val="el-GR"/>
        </w:rPr>
        <w:t xml:space="preserve"> μονάδ</w:t>
      </w:r>
      <w:r w:rsidR="007F7335">
        <w:rPr>
          <w:lang w:val="el-GR"/>
        </w:rPr>
        <w:t>ων</w:t>
      </w:r>
      <w:r w:rsidR="00D32839" w:rsidRPr="00D32839">
        <w:rPr>
          <w:lang w:val="el-GR"/>
        </w:rPr>
        <w:t xml:space="preserve"> ή τις </w:t>
      </w:r>
      <w:r w:rsidR="007F7335" w:rsidRPr="00D32839">
        <w:rPr>
          <w:lang w:val="el-GR"/>
        </w:rPr>
        <w:t>ποσοτήτ</w:t>
      </w:r>
      <w:r w:rsidR="007F7335">
        <w:rPr>
          <w:lang w:val="el-GR"/>
        </w:rPr>
        <w:t>ων της</w:t>
      </w:r>
      <w:r w:rsidR="00D32839" w:rsidRPr="00D32839">
        <w:rPr>
          <w:lang w:val="el-GR"/>
        </w:rPr>
        <w:t xml:space="preserve"> κατανάλωσης νερού που καλύπτονται από ιδιωτικές γεωτρήσεις, διότι το κόστος σε αυτήν την περίπτωση είναι ενσωματωμένο στη λειτουργία των μονάδων. </w:t>
      </w:r>
    </w:p>
    <w:p w14:paraId="1680A432" w14:textId="77233D1F" w:rsidR="00D32839" w:rsidRDefault="007F7335" w:rsidP="00D32839">
      <w:pPr>
        <w:rPr>
          <w:lang w:val="el-GR"/>
        </w:rPr>
      </w:pPr>
      <w:r>
        <w:rPr>
          <w:lang w:val="el-GR"/>
        </w:rPr>
        <w:t xml:space="preserve">  Υπολογίζονται οι ποσότητες </w:t>
      </w:r>
      <w:r w:rsidR="00D32839" w:rsidRPr="00D32839">
        <w:rPr>
          <w:lang w:val="el-GR"/>
        </w:rPr>
        <w:t xml:space="preserve">μόνο </w:t>
      </w:r>
      <w:r>
        <w:rPr>
          <w:lang w:val="el-GR"/>
        </w:rPr>
        <w:t xml:space="preserve">από τις </w:t>
      </w:r>
      <w:r w:rsidR="00D32839" w:rsidRPr="00D32839">
        <w:rPr>
          <w:lang w:val="el-GR"/>
        </w:rPr>
        <w:t>μονάδες που εξυπηρετούνται μέσω δικτύου, λαμβάνοντας υπόψη τις πτήσεις καταναλώσεις τους και την τιμή του νερού του αντίστοιχου φορέα υδροδότησης</w:t>
      </w:r>
      <w:r>
        <w:rPr>
          <w:lang w:val="el-GR"/>
        </w:rPr>
        <w:t xml:space="preserve">. Επίσης </w:t>
      </w:r>
      <w:r w:rsidR="00D32839" w:rsidRPr="00D32839">
        <w:rPr>
          <w:lang w:val="el-GR"/>
        </w:rPr>
        <w:t xml:space="preserve"> </w:t>
      </w:r>
      <w:r w:rsidRPr="00D32839">
        <w:rPr>
          <w:lang w:val="el-GR"/>
        </w:rPr>
        <w:t>θεωρ</w:t>
      </w:r>
      <w:r>
        <w:rPr>
          <w:lang w:val="el-GR"/>
        </w:rPr>
        <w:t>είται ότι οι</w:t>
      </w:r>
      <w:r w:rsidR="00D32839" w:rsidRPr="00D32839">
        <w:rPr>
          <w:lang w:val="el-GR"/>
        </w:rPr>
        <w:t xml:space="preserve"> συνολικές καταναλώσεις νερού ετησίως</w:t>
      </w:r>
      <w:r>
        <w:rPr>
          <w:lang w:val="el-GR"/>
        </w:rPr>
        <w:t xml:space="preserve"> ανα πάροχο είναι </w:t>
      </w:r>
      <w:r w:rsidR="00D32839" w:rsidRPr="00D32839">
        <w:rPr>
          <w:lang w:val="el-GR"/>
        </w:rPr>
        <w:t>1.176.000 και σταθμισμένη τιμή νερού για βιομηχανική χρήση 160</w:t>
      </w:r>
      <w:r>
        <w:rPr>
          <w:lang w:val="el-GR"/>
        </w:rPr>
        <w:t>.</w:t>
      </w:r>
      <w:r w:rsidR="00D32839" w:rsidRPr="00D32839">
        <w:rPr>
          <w:lang w:val="el-GR"/>
        </w:rPr>
        <w:t xml:space="preserve"> </w:t>
      </w:r>
      <w:r w:rsidR="009130FF">
        <w:rPr>
          <w:lang w:val="el-GR"/>
        </w:rPr>
        <w:t xml:space="preserve"> </w:t>
      </w:r>
      <w:r w:rsidR="000C7CB1">
        <w:rPr>
          <w:lang w:val="el-GR"/>
        </w:rPr>
        <w:t>Τα αποτελέσματα παρουσιάζονται στην παρακάτω εικόνα</w:t>
      </w:r>
    </w:p>
    <w:p w14:paraId="17173C7B" w14:textId="5B59FB22" w:rsidR="000C7CB1" w:rsidRDefault="000C7CB1" w:rsidP="000C7CB1">
      <w:pPr>
        <w:jc w:val="center"/>
        <w:rPr>
          <w:lang w:val="el-GR"/>
        </w:rPr>
      </w:pPr>
      <w:r>
        <w:rPr>
          <w:noProof/>
        </w:rPr>
        <w:drawing>
          <wp:inline distT="0" distB="0" distL="0" distR="0" wp14:anchorId="26042C5B" wp14:editId="09267335">
            <wp:extent cx="4425950" cy="1985355"/>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54398" t="32099" r="5093" b="35596"/>
                    <a:stretch/>
                  </pic:blipFill>
                  <pic:spPr bwMode="auto">
                    <a:xfrm>
                      <a:off x="0" y="0"/>
                      <a:ext cx="4444893" cy="1993852"/>
                    </a:xfrm>
                    <a:prstGeom prst="rect">
                      <a:avLst/>
                    </a:prstGeom>
                    <a:ln>
                      <a:noFill/>
                    </a:ln>
                    <a:extLst>
                      <a:ext uri="{53640926-AAD7-44D8-BBD7-CCE9431645EC}">
                        <a14:shadowObscured xmlns:a14="http://schemas.microsoft.com/office/drawing/2010/main"/>
                      </a:ext>
                    </a:extLst>
                  </pic:spPr>
                </pic:pic>
              </a:graphicData>
            </a:graphic>
          </wp:inline>
        </w:drawing>
      </w:r>
    </w:p>
    <w:p w14:paraId="7492CC1D" w14:textId="2571F8CA" w:rsidR="00D32839" w:rsidRDefault="009130FF" w:rsidP="00671F04">
      <w:pPr>
        <w:rPr>
          <w:lang w:val="el-GR"/>
        </w:rPr>
      </w:pPr>
      <w:r w:rsidRPr="00735591">
        <w:rPr>
          <w:b/>
          <w:bCs/>
          <w:lang w:val="el-GR"/>
        </w:rPr>
        <w:t>Βήμα 6</w:t>
      </w:r>
      <w:r w:rsidRPr="00735591">
        <w:rPr>
          <w:b/>
          <w:bCs/>
          <w:vertAlign w:val="superscript"/>
          <w:lang w:val="el-GR"/>
        </w:rPr>
        <w:t>ο</w:t>
      </w:r>
      <w:r w:rsidRPr="00735591">
        <w:rPr>
          <w:b/>
          <w:bCs/>
          <w:lang w:val="el-GR"/>
        </w:rPr>
        <w:t xml:space="preserve"> :</w:t>
      </w:r>
      <w:r>
        <w:rPr>
          <w:lang w:val="el-GR"/>
        </w:rPr>
        <w:t xml:space="preserve"> Τέλος </w:t>
      </w:r>
      <w:r w:rsidR="00671F04">
        <w:rPr>
          <w:lang w:val="el-GR"/>
        </w:rPr>
        <w:t>αθροίζονται</w:t>
      </w:r>
      <w:r>
        <w:rPr>
          <w:lang w:val="el-GR"/>
        </w:rPr>
        <w:t xml:space="preserve"> όλα τα </w:t>
      </w:r>
      <w:r w:rsidR="00671F04">
        <w:rPr>
          <w:lang w:val="el-GR"/>
        </w:rPr>
        <w:t>ποσά</w:t>
      </w:r>
      <w:r>
        <w:rPr>
          <w:lang w:val="el-GR"/>
        </w:rPr>
        <w:t xml:space="preserve"> και </w:t>
      </w:r>
      <w:r w:rsidR="00671F04">
        <w:rPr>
          <w:lang w:val="el-GR"/>
        </w:rPr>
        <w:t>βγαίνει</w:t>
      </w:r>
      <w:r>
        <w:rPr>
          <w:lang w:val="el-GR"/>
        </w:rPr>
        <w:t xml:space="preserve"> το </w:t>
      </w:r>
      <w:r w:rsidR="00671F04">
        <w:rPr>
          <w:lang w:val="el-GR"/>
        </w:rPr>
        <w:t>συνολικό</w:t>
      </w:r>
      <w:r>
        <w:rPr>
          <w:lang w:val="el-GR"/>
        </w:rPr>
        <w:t xml:space="preserve"> </w:t>
      </w:r>
      <w:r w:rsidR="00671F04">
        <w:rPr>
          <w:lang w:val="el-GR"/>
        </w:rPr>
        <w:t>χρηματοοικονομικό</w:t>
      </w:r>
      <w:r>
        <w:rPr>
          <w:lang w:val="el-GR"/>
        </w:rPr>
        <w:t xml:space="preserve"> </w:t>
      </w:r>
      <w:r w:rsidR="00671F04">
        <w:rPr>
          <w:lang w:val="el-GR"/>
        </w:rPr>
        <w:t>κόστος</w:t>
      </w:r>
      <w:r>
        <w:rPr>
          <w:lang w:val="el-GR"/>
        </w:rPr>
        <w:t xml:space="preserve"> για </w:t>
      </w:r>
      <w:r w:rsidR="000C7CB1">
        <w:rPr>
          <w:lang w:val="el-GR"/>
        </w:rPr>
        <w:t xml:space="preserve">κάθε λεκάνη </w:t>
      </w:r>
      <w:r w:rsidR="00671F04">
        <w:rPr>
          <w:lang w:val="el-GR"/>
        </w:rPr>
        <w:t>απορροής</w:t>
      </w:r>
    </w:p>
    <w:p w14:paraId="20623055" w14:textId="07D5C6D0" w:rsidR="00671F04" w:rsidRPr="00735591" w:rsidRDefault="00671F04" w:rsidP="00671F04">
      <w:pPr>
        <w:rPr>
          <w:b/>
          <w:bCs/>
          <w:lang w:val="el-GR"/>
        </w:rPr>
      </w:pPr>
      <w:r w:rsidRPr="00735591">
        <w:rPr>
          <w:b/>
          <w:bCs/>
          <w:lang w:val="el-GR"/>
        </w:rPr>
        <w:t xml:space="preserve">Για την λεκάνη απορροής </w:t>
      </w:r>
      <w:r w:rsidRPr="00735591">
        <w:rPr>
          <w:b/>
          <w:bCs/>
        </w:rPr>
        <w:t>GR</w:t>
      </w:r>
      <w:r w:rsidRPr="00735591">
        <w:rPr>
          <w:b/>
          <w:bCs/>
          <w:lang w:val="el-GR"/>
        </w:rPr>
        <w:t>40:</w:t>
      </w:r>
    </w:p>
    <w:p w14:paraId="15C1C793" w14:textId="3FA6A211" w:rsidR="00162B01" w:rsidRDefault="00671F04" w:rsidP="00162B01">
      <w:pPr>
        <w:rPr>
          <w:lang w:val="el-GR"/>
        </w:rPr>
      </w:pPr>
      <w:r>
        <w:rPr>
          <w:lang w:val="el-GR"/>
        </w:rPr>
        <w:t xml:space="preserve"> </w:t>
      </w:r>
      <w:r w:rsidR="00162B01" w:rsidRPr="00162B01">
        <w:rPr>
          <w:lang w:val="el-GR"/>
        </w:rPr>
        <w:t xml:space="preserve">Το συνολικό χρηματοοικονομικό κόστος ύδρευσης ανέρχεται στα </w:t>
      </w:r>
      <w:r>
        <w:rPr>
          <w:lang w:val="el-GR"/>
        </w:rPr>
        <w:t>7</w:t>
      </w:r>
      <w:r w:rsidR="00162B01" w:rsidRPr="00162B01">
        <w:rPr>
          <w:lang w:val="el-GR"/>
        </w:rPr>
        <w:t xml:space="preserve"> εκ. €, με αυτό να επιμερίζεται </w:t>
      </w:r>
      <w:r>
        <w:rPr>
          <w:lang w:val="el-GR"/>
        </w:rPr>
        <w:t>98</w:t>
      </w:r>
      <w:r w:rsidR="00162B01" w:rsidRPr="00162B01">
        <w:rPr>
          <w:lang w:val="el-GR"/>
        </w:rPr>
        <w:t xml:space="preserve">% στις ΔΕΥΑ </w:t>
      </w:r>
      <w:r>
        <w:rPr>
          <w:lang w:val="el-GR"/>
        </w:rPr>
        <w:t>με κόστος</w:t>
      </w:r>
      <w:r w:rsidR="00735591">
        <w:rPr>
          <w:lang w:val="el-GR"/>
        </w:rPr>
        <w:t xml:space="preserve"> περίπου</w:t>
      </w:r>
      <w:r>
        <w:rPr>
          <w:lang w:val="el-GR"/>
        </w:rPr>
        <w:t xml:space="preserve"> 3,8 εκ.</w:t>
      </w:r>
      <w:r w:rsidRPr="00671F04">
        <w:rPr>
          <w:lang w:val="el-GR"/>
        </w:rPr>
        <w:t xml:space="preserve"> </w:t>
      </w:r>
      <w:r w:rsidRPr="00162B01">
        <w:rPr>
          <w:lang w:val="el-GR"/>
        </w:rPr>
        <w:t>€</w:t>
      </w:r>
      <w:r w:rsidR="00162B01" w:rsidRPr="00162B01">
        <w:rPr>
          <w:lang w:val="el-GR"/>
        </w:rPr>
        <w:t xml:space="preserve"> και </w:t>
      </w:r>
      <w:r>
        <w:rPr>
          <w:lang w:val="el-GR"/>
        </w:rPr>
        <w:t>88</w:t>
      </w:r>
      <w:r w:rsidR="00162B01" w:rsidRPr="00162B01">
        <w:rPr>
          <w:lang w:val="el-GR"/>
        </w:rPr>
        <w:t>% στους Δήμους με κόστος</w:t>
      </w:r>
      <w:r w:rsidR="00735591">
        <w:rPr>
          <w:lang w:val="el-GR"/>
        </w:rPr>
        <w:t xml:space="preserve"> περίπου</w:t>
      </w:r>
      <w:r w:rsidR="00162B01" w:rsidRPr="00162B01">
        <w:rPr>
          <w:lang w:val="el-GR"/>
        </w:rPr>
        <w:t xml:space="preserve"> </w:t>
      </w:r>
      <w:r>
        <w:rPr>
          <w:lang w:val="el-GR"/>
        </w:rPr>
        <w:t xml:space="preserve">3,2εκ. </w:t>
      </w:r>
      <w:r w:rsidR="00162B01" w:rsidRPr="00162B01">
        <w:rPr>
          <w:lang w:val="el-GR"/>
        </w:rPr>
        <w:t>€, ενώ το ποσοστό ανάκτησης ανέρχεται στο 122%</w:t>
      </w:r>
      <w:r w:rsidR="00162B01">
        <w:rPr>
          <w:lang w:val="el-GR"/>
        </w:rPr>
        <w:t>.</w:t>
      </w:r>
    </w:p>
    <w:p w14:paraId="552A745A" w14:textId="12A5021A" w:rsidR="00162B01" w:rsidRDefault="00671F04" w:rsidP="00162B01">
      <w:pPr>
        <w:rPr>
          <w:lang w:val="el-GR"/>
        </w:rPr>
      </w:pPr>
      <w:r>
        <w:rPr>
          <w:lang w:val="el-GR"/>
        </w:rPr>
        <w:lastRenderedPageBreak/>
        <w:t xml:space="preserve">  </w:t>
      </w:r>
      <w:r w:rsidR="00162B01" w:rsidRPr="00162B01">
        <w:rPr>
          <w:lang w:val="el-GR"/>
        </w:rPr>
        <w:t>Το συνολικό χρηματοοικονομικό κόστος</w:t>
      </w:r>
      <w:r>
        <w:rPr>
          <w:lang w:val="el-GR"/>
        </w:rPr>
        <w:t xml:space="preserve"> </w:t>
      </w:r>
      <w:r w:rsidR="00162B01" w:rsidRPr="00162B01">
        <w:rPr>
          <w:lang w:val="el-GR"/>
        </w:rPr>
        <w:t xml:space="preserve">άρδευσης ανέρχεται στα </w:t>
      </w:r>
      <w:r w:rsidR="00735591">
        <w:rPr>
          <w:lang w:val="el-GR"/>
        </w:rPr>
        <w:t>4,8</w:t>
      </w:r>
      <w:r w:rsidR="00162B01" w:rsidRPr="00162B01">
        <w:rPr>
          <w:lang w:val="el-GR"/>
        </w:rPr>
        <w:t xml:space="preserve"> εκ με αυτό να επιμερίζεται </w:t>
      </w:r>
      <w:r w:rsidR="00735591">
        <w:rPr>
          <w:lang w:val="el-GR"/>
        </w:rPr>
        <w:t>12%</w:t>
      </w:r>
      <w:r w:rsidR="00162B01" w:rsidRPr="00162B01">
        <w:rPr>
          <w:lang w:val="el-GR"/>
        </w:rPr>
        <w:t xml:space="preserve"> στους TOEB </w:t>
      </w:r>
      <w:r w:rsidR="00735591">
        <w:rPr>
          <w:lang w:val="el-GR"/>
        </w:rPr>
        <w:t xml:space="preserve"> με κόστος περίπου 4 εκ.</w:t>
      </w:r>
      <w:r w:rsidR="00162B01" w:rsidRPr="00162B01">
        <w:rPr>
          <w:lang w:val="el-GR"/>
        </w:rPr>
        <w:t xml:space="preserve"> και στους Δήμους </w:t>
      </w:r>
      <w:r w:rsidR="00735591">
        <w:rPr>
          <w:lang w:val="el-GR"/>
        </w:rPr>
        <w:t>πάλι 12% με κόστος 778251</w:t>
      </w:r>
      <w:r w:rsidR="00735591" w:rsidRPr="00162B01">
        <w:rPr>
          <w:lang w:val="el-GR"/>
        </w:rPr>
        <w:t>€</w:t>
      </w:r>
      <w:r w:rsidR="00735591">
        <w:rPr>
          <w:lang w:val="el-GR"/>
        </w:rPr>
        <w:t xml:space="preserve"> ,</w:t>
      </w:r>
      <w:r w:rsidR="00162B01" w:rsidRPr="00162B01">
        <w:rPr>
          <w:lang w:val="el-GR"/>
        </w:rPr>
        <w:t xml:space="preserve">ενώ το ποσοστό ανάκτησης ανέρχεται στο </w:t>
      </w:r>
      <w:r w:rsidR="00072186">
        <w:rPr>
          <w:lang w:val="el-GR"/>
        </w:rPr>
        <w:t>101</w:t>
      </w:r>
      <w:r w:rsidR="00162B01" w:rsidRPr="00162B01">
        <w:rPr>
          <w:lang w:val="el-GR"/>
        </w:rPr>
        <w:t>%.</w:t>
      </w:r>
    </w:p>
    <w:p w14:paraId="16FC2255" w14:textId="53247260" w:rsidR="00735591" w:rsidRPr="00162B01" w:rsidRDefault="00735591" w:rsidP="00162B01">
      <w:pPr>
        <w:rPr>
          <w:lang w:val="el-GR"/>
        </w:rPr>
      </w:pPr>
      <w:r>
        <w:rPr>
          <w:lang w:val="el-GR"/>
        </w:rPr>
        <w:t>Για της βιομηχανίες έχει υπολογιστεί το ολικό χρηματοοικονομικό κόστος για ολη την  Κρητη που ανέρχεται περίπου στα 3 εκ.</w:t>
      </w:r>
    </w:p>
    <w:p w14:paraId="058D18EA" w14:textId="6E6661F0" w:rsidR="00162B01" w:rsidRDefault="00340C39" w:rsidP="00340C39">
      <w:pPr>
        <w:pStyle w:val="3"/>
        <w:rPr>
          <w:lang w:val="el-GR"/>
        </w:rPr>
      </w:pPr>
      <w:r>
        <w:rPr>
          <w:lang w:val="el-GR"/>
        </w:rPr>
        <w:t xml:space="preserve">7.2.2 </w:t>
      </w:r>
      <w:r w:rsidR="00162B01" w:rsidRPr="00162B01">
        <w:rPr>
          <w:lang w:val="el-GR"/>
        </w:rPr>
        <w:t>Εκτίμηση περιβαλλοντικού κόστους</w:t>
      </w:r>
    </w:p>
    <w:p w14:paraId="7D8C21E3" w14:textId="53573AFF" w:rsidR="00162B01" w:rsidRPr="00162B01" w:rsidRDefault="00162B01" w:rsidP="00162B01">
      <w:pPr>
        <w:rPr>
          <w:lang w:val="el-GR"/>
        </w:rPr>
      </w:pPr>
      <w:r w:rsidRPr="00162B01">
        <w:rPr>
          <w:lang w:val="el-GR"/>
        </w:rPr>
        <w:t xml:space="preserve"> </w:t>
      </w:r>
      <w:r w:rsidR="00340C39" w:rsidRPr="00340C39">
        <w:rPr>
          <w:b/>
          <w:bCs/>
          <w:lang w:val="el-GR"/>
        </w:rPr>
        <w:t>Π</w:t>
      </w:r>
      <w:r w:rsidRPr="00340C39">
        <w:rPr>
          <w:b/>
          <w:bCs/>
          <w:lang w:val="el-GR"/>
        </w:rPr>
        <w:t>εριβαλλοντικό κόστος</w:t>
      </w:r>
      <w:r w:rsidR="00340C39" w:rsidRPr="00340C39">
        <w:rPr>
          <w:b/>
          <w:bCs/>
          <w:lang w:val="el-GR"/>
        </w:rPr>
        <w:t>:</w:t>
      </w:r>
      <w:r w:rsidR="00340C39">
        <w:rPr>
          <w:lang w:val="el-GR"/>
        </w:rPr>
        <w:t xml:space="preserve"> Είναι</w:t>
      </w:r>
      <w:r w:rsidRPr="00162B01">
        <w:rPr>
          <w:lang w:val="el-GR"/>
        </w:rPr>
        <w:t xml:space="preserve"> το κόστος της περιβαλλοντικής ζημιάς λόγω της υποβάθμισης που προκαλείται από μια χρήση (απόληψη νερού ή ρύπανση), η οποία συνίσταται:</w:t>
      </w:r>
    </w:p>
    <w:p w14:paraId="2CB86B10" w14:textId="53BF9130" w:rsidR="00340C39" w:rsidRPr="00340C39" w:rsidRDefault="00162B01" w:rsidP="00340C39">
      <w:pPr>
        <w:pStyle w:val="a4"/>
        <w:numPr>
          <w:ilvl w:val="0"/>
          <w:numId w:val="26"/>
        </w:numPr>
      </w:pPr>
      <w:r w:rsidRPr="00340C39">
        <w:t>στην υποβάθμιση του υδατικού πόρου</w:t>
      </w:r>
    </w:p>
    <w:p w14:paraId="1047AE2E" w14:textId="77777777" w:rsidR="00340C39" w:rsidRPr="00340C39" w:rsidRDefault="00162B01" w:rsidP="00340C39">
      <w:pPr>
        <w:pStyle w:val="a4"/>
        <w:numPr>
          <w:ilvl w:val="0"/>
          <w:numId w:val="26"/>
        </w:numPr>
      </w:pPr>
      <w:r w:rsidRPr="00340C39">
        <w:t>είτε πρόκειται για επιφανειακό είτε για υπόγει</w:t>
      </w:r>
      <w:r w:rsidR="00340C39" w:rsidRPr="00340C39">
        <w:t>ο</w:t>
      </w:r>
    </w:p>
    <w:p w14:paraId="5EA562F0" w14:textId="7731B7F9" w:rsidR="00340C39" w:rsidRPr="00340C39" w:rsidRDefault="00162B01" w:rsidP="00340C39">
      <w:pPr>
        <w:pStyle w:val="a4"/>
        <w:numPr>
          <w:ilvl w:val="0"/>
          <w:numId w:val="26"/>
        </w:numPr>
      </w:pPr>
      <w:r w:rsidRPr="00340C39">
        <w:t>έναντι της υγιούς του κατάστασης ανεξάρτητα από την ανθρώπινη χρήση του,</w:t>
      </w:r>
    </w:p>
    <w:p w14:paraId="4A2FF7C7" w14:textId="77759CAB" w:rsidR="00162B01" w:rsidRPr="00340C39" w:rsidRDefault="00162B01" w:rsidP="00340C39">
      <w:pPr>
        <w:pStyle w:val="a4"/>
        <w:numPr>
          <w:ilvl w:val="0"/>
          <w:numId w:val="26"/>
        </w:numPr>
      </w:pPr>
      <w:r w:rsidRPr="00340C39">
        <w:t>στην οικονομική επίπτωση στους σημερινούς και μελλοντικούς χρήστες του πόρου (π.χ. ύδρευση,</w:t>
      </w:r>
      <w:r w:rsidRPr="00340C39">
        <w:t xml:space="preserve"> </w:t>
      </w:r>
      <w:r w:rsidRPr="00340C39">
        <w:t>αλιεία, άρδευση)</w:t>
      </w:r>
    </w:p>
    <w:p w14:paraId="2239B916" w14:textId="0A3AD929" w:rsidR="00162B01" w:rsidRPr="00B73099" w:rsidRDefault="00340C39" w:rsidP="00162B01">
      <w:pPr>
        <w:rPr>
          <w:lang w:val="el-GR"/>
        </w:rPr>
      </w:pPr>
      <w:r>
        <w:rPr>
          <w:b/>
          <w:bCs/>
          <w:lang w:val="el-GR"/>
        </w:rPr>
        <w:t>Π</w:t>
      </w:r>
      <w:r w:rsidR="00162B01" w:rsidRPr="00340C39">
        <w:rPr>
          <w:b/>
          <w:bCs/>
          <w:lang w:val="el-GR"/>
        </w:rPr>
        <w:t>εριβαλλοντικό κόστος</w:t>
      </w:r>
      <w:r w:rsidRPr="00340C39">
        <w:rPr>
          <w:b/>
          <w:bCs/>
          <w:lang w:val="el-GR"/>
        </w:rPr>
        <w:t>:</w:t>
      </w:r>
      <w:r w:rsidR="00162B01" w:rsidRPr="00162B01">
        <w:rPr>
          <w:lang w:val="el-GR"/>
        </w:rPr>
        <w:t xml:space="preserve"> </w:t>
      </w:r>
      <w:r>
        <w:rPr>
          <w:lang w:val="el-GR"/>
        </w:rPr>
        <w:t>Ορίζεται ως</w:t>
      </w:r>
      <w:r w:rsidR="00162B01" w:rsidRPr="00162B01">
        <w:rPr>
          <w:lang w:val="el-GR"/>
        </w:rPr>
        <w:t xml:space="preserve"> περιβαλλοντικά οφέλη που συνδέονται με τα οφέλη από την αποκατάσταση της κατά τα ανωτέρω ζημιάς, που εκτιμώνται από την προθυμία της κοινωνίας να πληρώσει για να αποκαταστήσει την περ</w:t>
      </w:r>
      <w:r w:rsidR="00905312">
        <w:rPr>
          <w:lang w:val="el-GR"/>
        </w:rPr>
        <w:t>ιβ</w:t>
      </w:r>
      <w:r w:rsidR="00162B01" w:rsidRPr="00162B01">
        <w:rPr>
          <w:lang w:val="el-GR"/>
        </w:rPr>
        <w:t xml:space="preserve">αλλοντική </w:t>
      </w:r>
      <w:r w:rsidR="00905312">
        <w:rPr>
          <w:lang w:val="el-GR"/>
        </w:rPr>
        <w:t>ζ</w:t>
      </w:r>
      <w:r w:rsidR="00905312" w:rsidRPr="00162B01">
        <w:rPr>
          <w:lang w:val="el-GR"/>
        </w:rPr>
        <w:t>ημιά</w:t>
      </w:r>
      <w:r w:rsidR="00162B01" w:rsidRPr="00162B01">
        <w:rPr>
          <w:lang w:val="el-GR"/>
        </w:rPr>
        <w:t xml:space="preserve"> ή εναλλακτικά από την προθυμία της κοινωνίας να αποδεχτεί αποζημίωση για την περιβαλλοντική ζημιά. Οι μέθοδοι αυτές βασίζονται σε επιτόπια δειγματοληψία απόψεων και ως εκ τούτου δεν θεωρούνται χρονικά εφικτές στα πλαίσια της παρούσας</w:t>
      </w:r>
      <w:r w:rsidR="00162B01">
        <w:rPr>
          <w:lang w:val="el-GR"/>
        </w:rPr>
        <w:t xml:space="preserve"> </w:t>
      </w:r>
      <w:r w:rsidR="00162B01" w:rsidRPr="00162B01">
        <w:rPr>
          <w:lang w:val="el-GR"/>
        </w:rPr>
        <w:t>μελέτης</w:t>
      </w:r>
      <w:r w:rsidR="00162B01">
        <w:rPr>
          <w:lang w:val="el-GR"/>
        </w:rPr>
        <w:t>.</w:t>
      </w:r>
      <w:r w:rsidR="00162B01" w:rsidRPr="00162B01">
        <w:rPr>
          <w:lang w:val="el-GR"/>
        </w:rPr>
        <w:t xml:space="preserve"> </w:t>
      </w:r>
      <w:r w:rsidR="002B3498" w:rsidRPr="002B3498">
        <w:rPr>
          <w:lang w:val="el-GR"/>
        </w:rPr>
        <w:t>Ο τρόπος εκτίμησης του περιβαλλοντικού κόστους συνδέεται άμεσα με το μηχανισμό ανάκτησης, ο οποίος στοχεύει στην χρηματοδότηση προγραμμάτων και μέτρων και στην παροχή κινήτρων στους χρήστες για την υιοθέτηση ορθότερων περιβαλλοντικά πρακτικών κλπ.</w:t>
      </w:r>
    </w:p>
    <w:p w14:paraId="113418FA" w14:textId="5C2D847C" w:rsidR="002B3498" w:rsidRPr="002B3498" w:rsidRDefault="002B3498" w:rsidP="002B3498">
      <w:pPr>
        <w:rPr>
          <w:lang w:val="el-GR"/>
        </w:rPr>
      </w:pPr>
      <w:r w:rsidRPr="002B3498">
        <w:rPr>
          <w:lang w:val="el-GR"/>
        </w:rPr>
        <w:t>Το περιβαλλοντικό κόστος μπορεί να προσεγγιστεί από το κόστος των μέτρων που θα μπορούσαν να ληφθούν για την προστασία των υδατικών πόρων που περιλαμβάνει κυρίως:</w:t>
      </w:r>
    </w:p>
    <w:p w14:paraId="3AB1E44E" w14:textId="77777777" w:rsidR="00030B8D" w:rsidRPr="00030B8D" w:rsidRDefault="002B3498" w:rsidP="00030B8D">
      <w:pPr>
        <w:pStyle w:val="a4"/>
        <w:numPr>
          <w:ilvl w:val="0"/>
          <w:numId w:val="27"/>
        </w:numPr>
      </w:pPr>
      <w:r w:rsidRPr="00030B8D">
        <w:t>το κόστος των εγκαταστάσεων επεξεργασίας για τον περιορισμό της ρύπανσης,</w:t>
      </w:r>
    </w:p>
    <w:p w14:paraId="1ECA3267" w14:textId="2F696AAD" w:rsidR="00030B8D" w:rsidRPr="00030B8D" w:rsidRDefault="002B3498" w:rsidP="00030B8D">
      <w:pPr>
        <w:pStyle w:val="a4"/>
        <w:numPr>
          <w:ilvl w:val="0"/>
          <w:numId w:val="27"/>
        </w:numPr>
      </w:pPr>
      <w:r w:rsidRPr="00030B8D">
        <w:t>το κόστος των μέτρων περιορισμού των απωλειών ή/και μείωσης της κατανάλωσης για τον περιορισμό της απόληψης</w:t>
      </w:r>
    </w:p>
    <w:p w14:paraId="69B2251C" w14:textId="578F322B" w:rsidR="002B3498" w:rsidRPr="00030B8D" w:rsidRDefault="002B3498" w:rsidP="00030B8D">
      <w:pPr>
        <w:pStyle w:val="a4"/>
        <w:numPr>
          <w:ilvl w:val="0"/>
          <w:numId w:val="27"/>
        </w:numPr>
      </w:pPr>
      <w:r w:rsidRPr="00030B8D">
        <w:t>το κόστος της πρόβλεψης συστημάτων αποκατάστασης της οικολογικής επικοινωνίας σε φράγματα κα</w:t>
      </w:r>
      <w:r w:rsidR="00030B8D" w:rsidRPr="00030B8D">
        <w:t>ι</w:t>
      </w:r>
      <w:r w:rsidRPr="00030B8D">
        <w:t xml:space="preserve"> ρουφράκτες, για τον περιορισμό των μορφολογικών παρεμβάσεων</w:t>
      </w:r>
    </w:p>
    <w:p w14:paraId="0DEE802D" w14:textId="37108803" w:rsidR="00030B8D" w:rsidRPr="00700E7F" w:rsidRDefault="00030B8D" w:rsidP="002B3498">
      <w:pPr>
        <w:rPr>
          <w:b/>
          <w:bCs/>
          <w:lang w:val="el-GR"/>
        </w:rPr>
      </w:pPr>
      <w:r w:rsidRPr="00700E7F">
        <w:rPr>
          <w:b/>
          <w:bCs/>
          <w:lang w:val="el-GR"/>
        </w:rPr>
        <w:t>Βήμα 1</w:t>
      </w:r>
      <w:r w:rsidRPr="00700E7F">
        <w:rPr>
          <w:b/>
          <w:bCs/>
          <w:vertAlign w:val="superscript"/>
          <w:lang w:val="el-GR"/>
        </w:rPr>
        <w:t>ο</w:t>
      </w:r>
      <w:r w:rsidRPr="00700E7F">
        <w:rPr>
          <w:b/>
          <w:bCs/>
          <w:lang w:val="el-GR"/>
        </w:rPr>
        <w:t>:Υπολογ</w:t>
      </w:r>
      <w:r w:rsidR="0044285D" w:rsidRPr="00700E7F">
        <w:rPr>
          <w:b/>
          <w:bCs/>
          <w:lang w:val="el-GR"/>
        </w:rPr>
        <w:t>ι</w:t>
      </w:r>
      <w:r w:rsidRPr="00700E7F">
        <w:rPr>
          <w:b/>
          <w:bCs/>
          <w:lang w:val="el-GR"/>
        </w:rPr>
        <w:t>σμός για την ύδρευση</w:t>
      </w:r>
    </w:p>
    <w:p w14:paraId="1EA0A4DC" w14:textId="18C5232C" w:rsidR="00905312" w:rsidRDefault="002B3498" w:rsidP="002B3498">
      <w:pPr>
        <w:rPr>
          <w:lang w:val="el-GR"/>
        </w:rPr>
      </w:pPr>
      <w:r w:rsidRPr="002B3498">
        <w:rPr>
          <w:lang w:val="el-GR"/>
        </w:rPr>
        <w:t xml:space="preserve"> </w:t>
      </w:r>
      <w:r w:rsidR="0044285D">
        <w:rPr>
          <w:lang w:val="el-GR"/>
        </w:rPr>
        <w:t xml:space="preserve">Θεωρείτε </w:t>
      </w:r>
      <w:r w:rsidRPr="002B3498">
        <w:rPr>
          <w:lang w:val="el-GR"/>
        </w:rPr>
        <w:t xml:space="preserve">ότι όλοι οι χρήστες νερού θα επιβαρύνονται τουλάχιστον με το περιβαλλοντικό κόστος που αντιστοιχεί στον καθαρισμό των αποβλήτων τους. Έτσι, το κόστος υπολογίσθηκε σε εκείνους τους παρόχους ύδρευσης που δεν διαθέτουν ΕΕΛ ενώ βάσει της κείμενης νομοθεσίας έπρεπε να διαθέτουν (οικισμοί με πληθυσμό μεγαλύτερο των 2.000 κατοίκων). Όσον αφορά δε τους παρόχους που </w:t>
      </w:r>
      <w:r w:rsidR="0044285D">
        <w:rPr>
          <w:lang w:val="el-GR"/>
        </w:rPr>
        <w:t>δεν</w:t>
      </w:r>
      <w:r w:rsidRPr="002B3498">
        <w:rPr>
          <w:lang w:val="el-GR"/>
        </w:rPr>
        <w:t xml:space="preserve"> διαθέτουν </w:t>
      </w:r>
      <w:r w:rsidR="0044285D">
        <w:rPr>
          <w:lang w:val="el-GR"/>
        </w:rPr>
        <w:t>Ε</w:t>
      </w:r>
      <w:r w:rsidRPr="002B3498">
        <w:rPr>
          <w:lang w:val="el-GR"/>
        </w:rPr>
        <w:t>ΕΛ αλλά αυτή λειτουργεί πλημμελώς, το κόστος υπολογίστηκε με βάση μακροσκοπικές εκτιμήσεις και με κατάλληλο συντελεστή που ανέρχεται σε 50%</w:t>
      </w:r>
    </w:p>
    <w:p w14:paraId="59A1C299" w14:textId="16D3B009" w:rsidR="002B3498" w:rsidRPr="002B3498" w:rsidRDefault="002B3498" w:rsidP="002B3498">
      <w:pPr>
        <w:rPr>
          <w:lang w:val="el-GR"/>
        </w:rPr>
      </w:pPr>
      <w:r w:rsidRPr="002B3498">
        <w:rPr>
          <w:lang w:val="el-GR"/>
        </w:rPr>
        <w:t xml:space="preserve">Κόστος Κατασκευής ΕΕΛ </w:t>
      </w:r>
      <w:r w:rsidR="0044285D">
        <w:rPr>
          <w:lang w:val="el-GR"/>
        </w:rPr>
        <w:t>(Κκ)</w:t>
      </w:r>
      <w:r w:rsidR="00905312">
        <w:rPr>
          <w:lang w:val="el-GR"/>
        </w:rPr>
        <w:t>:</w:t>
      </w:r>
    </w:p>
    <w:p w14:paraId="6C23D508" w14:textId="2415925F" w:rsidR="00905312" w:rsidRDefault="002B3498" w:rsidP="002B3498">
      <w:pPr>
        <w:rPr>
          <w:lang w:val="el-GR"/>
        </w:rPr>
      </w:pPr>
      <w:r w:rsidRPr="002B3498">
        <w:rPr>
          <w:lang w:val="el-GR"/>
        </w:rPr>
        <w:lastRenderedPageBreak/>
        <w:t>Για ισοδύναμο πληθυσμό Π &gt; 2.000 κατοίκους</w:t>
      </w:r>
      <w:r w:rsidR="00905312">
        <w:rPr>
          <w:lang w:val="el-GR"/>
        </w:rPr>
        <w:t xml:space="preserve"> ισχύει ο τύπος</w:t>
      </w:r>
    </w:p>
    <w:p w14:paraId="51BC1414" w14:textId="0E8F2AC1" w:rsidR="002B3498" w:rsidRPr="002B3498" w:rsidRDefault="002B3498" w:rsidP="00905312">
      <w:pPr>
        <w:jc w:val="center"/>
        <w:rPr>
          <w:lang w:val="el-GR"/>
        </w:rPr>
      </w:pPr>
      <w:r w:rsidRPr="002B3498">
        <w:rPr>
          <w:lang w:val="el-GR"/>
        </w:rPr>
        <w:t>Κ</w:t>
      </w:r>
      <w:r w:rsidR="00905312">
        <w:rPr>
          <w:vertAlign w:val="subscript"/>
          <w:lang w:val="el-GR"/>
        </w:rPr>
        <w:t>κ</w:t>
      </w:r>
      <w:r w:rsidRPr="002B3498">
        <w:rPr>
          <w:lang w:val="el-GR"/>
        </w:rPr>
        <w:t xml:space="preserve"> = 5.000 </w:t>
      </w:r>
      <w:r w:rsidR="0044285D">
        <w:rPr>
          <w:lang w:val="el-GR"/>
        </w:rPr>
        <w:t>–</w:t>
      </w:r>
      <w:r w:rsidRPr="002B3498">
        <w:rPr>
          <w:lang w:val="el-GR"/>
        </w:rPr>
        <w:t xml:space="preserve"> </w:t>
      </w:r>
      <w:r w:rsidR="0044285D">
        <w:rPr>
          <w:lang w:val="el-GR"/>
        </w:rPr>
        <w:t>Π</w:t>
      </w:r>
      <w:r w:rsidR="0044285D">
        <w:rPr>
          <w:vertAlign w:val="superscript"/>
          <w:lang w:val="el-GR"/>
        </w:rPr>
        <w:t>0,7</w:t>
      </w:r>
    </w:p>
    <w:p w14:paraId="3C75B21F" w14:textId="27DAFAC9" w:rsidR="002B3498" w:rsidRPr="002B3498" w:rsidRDefault="002B3498" w:rsidP="002B3498">
      <w:pPr>
        <w:rPr>
          <w:lang w:val="el-GR"/>
        </w:rPr>
      </w:pPr>
      <w:r w:rsidRPr="002B3498">
        <w:rPr>
          <w:lang w:val="el-GR"/>
        </w:rPr>
        <w:t>Ετήσιο Κόστος λειτουργίας ΕΕΛ (Κ</w:t>
      </w:r>
      <w:r w:rsidR="007C2F56">
        <w:rPr>
          <w:vertAlign w:val="subscript"/>
          <w:lang w:val="el-GR"/>
        </w:rPr>
        <w:t>Λ</w:t>
      </w:r>
      <w:r w:rsidRPr="002B3498">
        <w:rPr>
          <w:lang w:val="el-GR"/>
        </w:rPr>
        <w:t>)</w:t>
      </w:r>
    </w:p>
    <w:p w14:paraId="3E5B44AF" w14:textId="437A4AA0" w:rsidR="00162B01" w:rsidRDefault="002B3498" w:rsidP="002B3498">
      <w:pPr>
        <w:rPr>
          <w:lang w:val="el-GR"/>
        </w:rPr>
      </w:pPr>
      <w:r w:rsidRPr="002B3498">
        <w:rPr>
          <w:lang w:val="el-GR"/>
        </w:rPr>
        <w:t>Η ετήσια δαπάνη λειτουργίας εκτιμάται ως 2% της δαπάνης κατασκευής, ενώ δεν λαμβάνονται υπόψη τα κόστη μεταφοράς των λυμάτων που διαφέρουν κατά περίπτωση.</w:t>
      </w:r>
    </w:p>
    <w:p w14:paraId="2096FE3B" w14:textId="6023766F" w:rsidR="0044285D" w:rsidRPr="007C2F56" w:rsidRDefault="002B3498" w:rsidP="002B3498">
      <w:pPr>
        <w:rPr>
          <w:lang w:val="el-GR"/>
        </w:rPr>
      </w:pPr>
      <w:r w:rsidRPr="002B3498">
        <w:rPr>
          <w:lang w:val="el-GR"/>
        </w:rPr>
        <w:t>Τα αποτελέσματα που προέκυψαν από την εφαρμογή των ανωτέρω τύπων και παραδοχών για την κατασκευή και λειτουργία ΕΕΛ με εκτιμώμενο χρόνο ζωής τα 50 χρόνια, παρουσιάζονται</w:t>
      </w:r>
      <w:r w:rsidR="007C2F56">
        <w:rPr>
          <w:lang w:val="el-GR"/>
        </w:rPr>
        <w:t xml:space="preserve"> παρακάτω:</w:t>
      </w:r>
    </w:p>
    <w:p w14:paraId="3ED35F74" w14:textId="2387821B" w:rsidR="002B3498" w:rsidRDefault="00BD309C" w:rsidP="0044285D">
      <w:pPr>
        <w:jc w:val="center"/>
        <w:rPr>
          <w:lang w:val="el-GR"/>
        </w:rPr>
      </w:pPr>
      <w:r>
        <w:rPr>
          <w:noProof/>
        </w:rPr>
        <w:drawing>
          <wp:inline distT="0" distB="0" distL="0" distR="0" wp14:anchorId="2B382D27" wp14:editId="00C6EDEB">
            <wp:extent cx="4794250" cy="1238155"/>
            <wp:effectExtent l="0" t="0" r="6350" b="63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56713" t="28601" r="4746" b="53703"/>
                    <a:stretch/>
                  </pic:blipFill>
                  <pic:spPr bwMode="auto">
                    <a:xfrm>
                      <a:off x="0" y="0"/>
                      <a:ext cx="4840023" cy="1249976"/>
                    </a:xfrm>
                    <a:prstGeom prst="rect">
                      <a:avLst/>
                    </a:prstGeom>
                    <a:ln>
                      <a:noFill/>
                    </a:ln>
                    <a:extLst>
                      <a:ext uri="{53640926-AAD7-44D8-BBD7-CCE9431645EC}">
                        <a14:shadowObscured xmlns:a14="http://schemas.microsoft.com/office/drawing/2010/main"/>
                      </a:ext>
                    </a:extLst>
                  </pic:spPr>
                </pic:pic>
              </a:graphicData>
            </a:graphic>
          </wp:inline>
        </w:drawing>
      </w:r>
    </w:p>
    <w:p w14:paraId="5B863E5B" w14:textId="121AB89D" w:rsidR="0044285D" w:rsidRPr="00700E7F" w:rsidRDefault="00905312" w:rsidP="002B3498">
      <w:pPr>
        <w:rPr>
          <w:b/>
          <w:bCs/>
          <w:lang w:val="el-GR"/>
        </w:rPr>
      </w:pPr>
      <w:r w:rsidRPr="00700E7F">
        <w:rPr>
          <w:b/>
          <w:bCs/>
          <w:lang w:val="el-GR"/>
        </w:rPr>
        <w:t xml:space="preserve"> Βήμα 2: Υπολογισμός του περιβαλλοντικού κόστους γ</w:t>
      </w:r>
      <w:r w:rsidR="00BD309C" w:rsidRPr="00700E7F">
        <w:rPr>
          <w:b/>
          <w:bCs/>
          <w:lang w:val="el-GR"/>
        </w:rPr>
        <w:t>ια τη</w:t>
      </w:r>
      <w:r w:rsidRPr="00700E7F">
        <w:rPr>
          <w:b/>
          <w:bCs/>
          <w:lang w:val="el-GR"/>
        </w:rPr>
        <w:t>ν Β</w:t>
      </w:r>
      <w:r w:rsidR="00BD309C" w:rsidRPr="00700E7F">
        <w:rPr>
          <w:b/>
          <w:bCs/>
          <w:lang w:val="el-GR"/>
        </w:rPr>
        <w:t>ιομηχανία και Βιοτεχνία</w:t>
      </w:r>
    </w:p>
    <w:p w14:paraId="09738F2B" w14:textId="5ABBEB34" w:rsidR="0044285D" w:rsidRDefault="00905312" w:rsidP="002B3498">
      <w:pPr>
        <w:rPr>
          <w:lang w:val="el-GR"/>
        </w:rPr>
      </w:pPr>
      <w:r>
        <w:rPr>
          <w:lang w:val="el-GR"/>
        </w:rPr>
        <w:t xml:space="preserve">Το </w:t>
      </w:r>
      <w:r w:rsidR="00BD309C" w:rsidRPr="00BD309C">
        <w:rPr>
          <w:lang w:val="el-GR"/>
        </w:rPr>
        <w:t>περιβαλλοντικό κόστος</w:t>
      </w:r>
      <w:r>
        <w:rPr>
          <w:lang w:val="el-GR"/>
        </w:rPr>
        <w:t xml:space="preserve"> είναι </w:t>
      </w:r>
      <w:r w:rsidR="00BD309C" w:rsidRPr="00BD309C">
        <w:rPr>
          <w:lang w:val="el-GR"/>
        </w:rPr>
        <w:t>το κόστος κατασκευής και λειτουργίας των εγκαταστάσεων πρόληψης ρύπανσης ή επεξεργασίας αποβλήτων με την καλύτερη διαθέσιμη τεχνολογία (ΒΑΤ) που είναι οικονομικά εφικτή. Δεδομένου ότι οι βιομηχανικές και βιοτεχνικές μονάδες αδειο</w:t>
      </w:r>
      <w:r>
        <w:rPr>
          <w:lang w:val="el-GR"/>
        </w:rPr>
        <w:t>θε</w:t>
      </w:r>
      <w:r w:rsidR="00BD309C" w:rsidRPr="00BD309C">
        <w:rPr>
          <w:lang w:val="el-GR"/>
        </w:rPr>
        <w:t xml:space="preserve">τούνται από τις αρμόδιες υπηρεσίες, μπορεί να θεωρηθεί ότι τους επιβάλλεται η επαρκής διαχείριση των αποβλήτων τους. Κάτι τέτοιο δεν συμβαίνει όμως στην περίπτωση των ελαιοτριβείων  αφού μέχρι σήμερα δεν φαίνεται να είναι διαθέσιμη μια τεχνολογία επεξεργασίας των κατσιγάρων που να είναι οικονομικά εφικτή. </w:t>
      </w:r>
      <w:r w:rsidR="00700E7F">
        <w:rPr>
          <w:lang w:val="el-GR"/>
        </w:rPr>
        <w:t xml:space="preserve">Με αποτέλεσμα το </w:t>
      </w:r>
      <w:r w:rsidR="00BD309C" w:rsidRPr="00BD309C">
        <w:rPr>
          <w:lang w:val="el-GR"/>
        </w:rPr>
        <w:t>περιβαλλοντικό κόστος</w:t>
      </w:r>
      <w:r w:rsidR="00700E7F">
        <w:rPr>
          <w:lang w:val="el-GR"/>
        </w:rPr>
        <w:t xml:space="preserve"> που υπάρχει να μην μπορεί </w:t>
      </w:r>
      <w:r w:rsidR="00BD309C" w:rsidRPr="00BD309C">
        <w:rPr>
          <w:lang w:val="el-GR"/>
        </w:rPr>
        <w:t xml:space="preserve"> </w:t>
      </w:r>
      <w:r w:rsidR="00700E7F">
        <w:rPr>
          <w:lang w:val="el-GR"/>
        </w:rPr>
        <w:t>υπολογιστει</w:t>
      </w:r>
      <w:r w:rsidR="00BD309C" w:rsidRPr="00BD309C">
        <w:rPr>
          <w:lang w:val="el-GR"/>
        </w:rPr>
        <w:t xml:space="preserve">. </w:t>
      </w:r>
    </w:p>
    <w:p w14:paraId="43307A14" w14:textId="4199571C" w:rsidR="0044285D" w:rsidRPr="00700E7F" w:rsidRDefault="0044285D" w:rsidP="002B3498">
      <w:pPr>
        <w:rPr>
          <w:b/>
          <w:bCs/>
          <w:lang w:val="el-GR"/>
        </w:rPr>
      </w:pPr>
      <w:r w:rsidRPr="00700E7F">
        <w:rPr>
          <w:b/>
          <w:bCs/>
          <w:lang w:val="el-GR"/>
        </w:rPr>
        <w:t>Βήμα 3</w:t>
      </w:r>
      <w:r w:rsidRPr="00700E7F">
        <w:rPr>
          <w:b/>
          <w:bCs/>
          <w:vertAlign w:val="superscript"/>
          <w:lang w:val="el-GR"/>
        </w:rPr>
        <w:t>ο</w:t>
      </w:r>
      <w:r w:rsidRPr="00700E7F">
        <w:rPr>
          <w:b/>
          <w:bCs/>
          <w:lang w:val="el-GR"/>
        </w:rPr>
        <w:t>:</w:t>
      </w:r>
      <w:r w:rsidR="00BD309C" w:rsidRPr="00700E7F">
        <w:rPr>
          <w:b/>
          <w:bCs/>
          <w:lang w:val="el-GR"/>
        </w:rPr>
        <w:t xml:space="preserve"> </w:t>
      </w:r>
      <w:r w:rsidRPr="00700E7F">
        <w:rPr>
          <w:b/>
          <w:bCs/>
          <w:lang w:val="el-GR"/>
        </w:rPr>
        <w:t>Υπολογισμός για την</w:t>
      </w:r>
      <w:r w:rsidR="00BD309C" w:rsidRPr="00700E7F">
        <w:rPr>
          <w:b/>
          <w:bCs/>
          <w:lang w:val="el-GR"/>
        </w:rPr>
        <w:t xml:space="preserve"> άρδευση</w:t>
      </w:r>
    </w:p>
    <w:p w14:paraId="6D96D73B" w14:textId="171EA51D" w:rsidR="00A47D48" w:rsidRDefault="00A47D48" w:rsidP="002B3498">
      <w:pPr>
        <w:rPr>
          <w:lang w:val="el-GR"/>
        </w:rPr>
      </w:pPr>
      <w:r>
        <w:rPr>
          <w:lang w:val="el-GR"/>
        </w:rPr>
        <w:t xml:space="preserve">Το υπόγειο </w:t>
      </w:r>
      <w:r w:rsidR="00BD309C" w:rsidRPr="00BD309C">
        <w:rPr>
          <w:lang w:val="el-GR"/>
        </w:rPr>
        <w:t>υδατικ</w:t>
      </w:r>
      <w:r>
        <w:rPr>
          <w:lang w:val="el-GR"/>
        </w:rPr>
        <w:t>ό</w:t>
      </w:r>
      <w:r w:rsidR="00BD309C" w:rsidRPr="00BD309C">
        <w:rPr>
          <w:lang w:val="el-GR"/>
        </w:rPr>
        <w:t xml:space="preserve"> </w:t>
      </w:r>
      <w:r w:rsidR="00210595" w:rsidRPr="00BD309C">
        <w:rPr>
          <w:lang w:val="el-GR"/>
        </w:rPr>
        <w:t>σύστημα</w:t>
      </w:r>
      <w:r w:rsidR="00210595">
        <w:rPr>
          <w:lang w:val="el-GR"/>
        </w:rPr>
        <w:t xml:space="preserve"> </w:t>
      </w:r>
      <w:r w:rsidR="00BD309C" w:rsidRPr="00BD309C">
        <w:rPr>
          <w:lang w:val="el-GR"/>
        </w:rPr>
        <w:t xml:space="preserve">στην ΛΑΠ 40, GR1300083 (Πορώδες Μοιρών) παρουσιάζει «κακή» ποιοτική κατάσταση, με υπέρβαση τοπικά σε συγκεντρώσεις νιτρικών ιόντων. Ως μέθοδος εκτίμησης περιβαλλοντικού κόστους μπορεί να χρησιμοποιηθεί η απορρύπανση αντλούμενων ποσοτήτων ρυπασμένου νερού για ύδρευση των εξυπηρετούμενων οικισμών. Δεδομένου ότι οι γύρω οικισμοί αντλούν ετησίως 193.500  για την ύδρευσή τους και το κόστος επεξεργασίας εκτιμάται ως ίσο με το κόστος επαναχρησιμοποίησης υγρών αποβλήτων, όπως αυτό υπολογίστηκε παραπάνω, δηλαδή 0,5€/m, </w:t>
      </w:r>
    </w:p>
    <w:p w14:paraId="0730AA07" w14:textId="6D04B0C9" w:rsidR="00BD309C" w:rsidRDefault="00BD309C" w:rsidP="002B3498">
      <w:pPr>
        <w:rPr>
          <w:lang w:val="el-GR"/>
        </w:rPr>
      </w:pPr>
      <w:r w:rsidRPr="00BD309C">
        <w:rPr>
          <w:lang w:val="el-GR"/>
        </w:rPr>
        <w:t xml:space="preserve">Περιβαλλοντικό Κόστος </w:t>
      </w:r>
      <w:r w:rsidR="00A47D48">
        <w:rPr>
          <w:lang w:val="el-GR"/>
        </w:rPr>
        <w:t>=</w:t>
      </w:r>
      <w:r w:rsidRPr="00BD309C">
        <w:rPr>
          <w:lang w:val="el-GR"/>
        </w:rPr>
        <w:t xml:space="preserve">193.500 * 0,5 = 96.750€ </w:t>
      </w:r>
    </w:p>
    <w:p w14:paraId="3414D1F7" w14:textId="77777777" w:rsidR="0044285D" w:rsidRPr="00A47D48" w:rsidRDefault="0044285D" w:rsidP="002B3498">
      <w:pPr>
        <w:rPr>
          <w:noProof/>
          <w:lang w:val="el-GR"/>
        </w:rPr>
      </w:pPr>
    </w:p>
    <w:p w14:paraId="19094217" w14:textId="53B7250A" w:rsidR="00BD309C" w:rsidRDefault="00BD309C" w:rsidP="0044285D">
      <w:pPr>
        <w:jc w:val="center"/>
        <w:rPr>
          <w:lang w:val="el-GR"/>
        </w:rPr>
      </w:pPr>
      <w:r>
        <w:rPr>
          <w:noProof/>
        </w:rPr>
        <w:lastRenderedPageBreak/>
        <w:drawing>
          <wp:inline distT="0" distB="0" distL="0" distR="0" wp14:anchorId="477AE7CF" wp14:editId="24A0CD63">
            <wp:extent cx="4178300" cy="922708"/>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57871" t="40741" r="14351" b="48354"/>
                    <a:stretch/>
                  </pic:blipFill>
                  <pic:spPr bwMode="auto">
                    <a:xfrm>
                      <a:off x="0" y="0"/>
                      <a:ext cx="4227068" cy="933478"/>
                    </a:xfrm>
                    <a:prstGeom prst="rect">
                      <a:avLst/>
                    </a:prstGeom>
                    <a:ln>
                      <a:noFill/>
                    </a:ln>
                    <a:extLst>
                      <a:ext uri="{53640926-AAD7-44D8-BBD7-CCE9431645EC}">
                        <a14:shadowObscured xmlns:a14="http://schemas.microsoft.com/office/drawing/2010/main"/>
                      </a:ext>
                    </a:extLst>
                  </pic:spPr>
                </pic:pic>
              </a:graphicData>
            </a:graphic>
          </wp:inline>
        </w:drawing>
      </w:r>
    </w:p>
    <w:p w14:paraId="111F172E" w14:textId="77777777" w:rsidR="00A47D48" w:rsidRDefault="00A47D48" w:rsidP="00A47D48">
      <w:pPr>
        <w:rPr>
          <w:noProof/>
          <w:lang w:val="el-GR"/>
        </w:rPr>
      </w:pPr>
      <w:r>
        <w:rPr>
          <w:noProof/>
          <w:lang w:val="el-GR"/>
        </w:rPr>
        <w:t xml:space="preserve">  </w:t>
      </w:r>
      <w:r w:rsidR="00BD309C" w:rsidRPr="00BD309C">
        <w:rPr>
          <w:noProof/>
          <w:lang w:val="el-GR"/>
        </w:rPr>
        <w:t xml:space="preserve">Το Περιβαλλοντικό Κόστος στη ΛΑΠ 40 εκτιμήθηκε σε 144.096 € εκ των οποίων τα 96.750€ αφορούν την άρδευση και τα 47.344 € την ύδρευση και τους Δήμους. </w:t>
      </w:r>
    </w:p>
    <w:p w14:paraId="1592F2C7" w14:textId="48B4F872" w:rsidR="009B4C44" w:rsidRDefault="00303C6F" w:rsidP="00A47D48">
      <w:pPr>
        <w:pStyle w:val="2"/>
        <w:numPr>
          <w:ilvl w:val="0"/>
          <w:numId w:val="12"/>
        </w:numPr>
        <w:rPr>
          <w:lang w:val="el-GR"/>
        </w:rPr>
      </w:pPr>
      <w:r w:rsidRPr="00303C6F">
        <w:rPr>
          <w:lang w:val="el-GR"/>
        </w:rPr>
        <w:t>Πρόγραμμα μέτρων</w:t>
      </w:r>
      <w:bookmarkEnd w:id="15"/>
    </w:p>
    <w:p w14:paraId="32D84A44" w14:textId="6E0144F2" w:rsidR="00ED7AFB" w:rsidRPr="00ED7AFB" w:rsidRDefault="00ED7AFB" w:rsidP="007D3C12">
      <w:pPr>
        <w:rPr>
          <w:noProof/>
          <w:lang w:val="el-GR"/>
        </w:rPr>
      </w:pPr>
      <w:r w:rsidRPr="00ED7AFB">
        <w:rPr>
          <w:noProof/>
          <w:lang w:val="el-GR"/>
        </w:rPr>
        <w:t>Το Πρόγραμμα Μέτρων αποτελεί μέρος του Σχεδίου Διαχείρισης και συνιστά τα «μηχανισμόν επίτευξης των περιβαλλοντικών στόχων που τίθενται σε αυτά. Κατά την κατάρτιση του Προγράμματος Μέτρων πραγματοποιούνται όλες οι δράσεις και την ενέργειες που απαιτούνται για την επίτευξη των περιβαλλοντικών στόχων με απώτερο σκοπό τη θέσπιση ενός πλαισίου για την προστασία των εσωτερικών επιφανειακών, των μεταβατικών, των παράκτιων και των υπόγειων υδατικών συστημάτων, το οποίο</w:t>
      </w:r>
      <w:r>
        <w:rPr>
          <w:noProof/>
          <w:lang w:val="el-GR"/>
        </w:rPr>
        <w:t xml:space="preserve"> </w:t>
      </w:r>
      <w:r w:rsidRPr="00ED7AFB">
        <w:rPr>
          <w:noProof/>
          <w:lang w:val="el-GR"/>
        </w:rPr>
        <w:t>και στην πρόληψη της επιδείνωσης, τη βελτίωση και την αποκατάσταση των υδατικών συστημάτων των επιφανειακών υδάτων, την επίτευξη του στόχου της καλής οικολογικής και χημικής κατάστασης αυτών, και τη μείωση της ρύπανσης λόγω απορρίψεων και εκπομπών επικίνδυνων ουσιών</w:t>
      </w:r>
      <w:r w:rsidR="00700E7F">
        <w:rPr>
          <w:noProof/>
          <w:lang w:val="el-GR"/>
        </w:rPr>
        <w:t xml:space="preserve"> </w:t>
      </w:r>
      <w:r w:rsidRPr="00ED7AFB">
        <w:rPr>
          <w:noProof/>
          <w:lang w:val="el-GR"/>
        </w:rPr>
        <w:t>στην προστασία, τη βελτίωση και την αποκατάσταση της κατάστασης των υπόγειων υδάτων, την πρόληψη της ρύπανσής τους και της επιδείνωσης της κατάστασης τους με στόχο την ισορροπία μεταξύ άντλησης και ανανέωσης</w:t>
      </w:r>
    </w:p>
    <w:p w14:paraId="2DACEAF7" w14:textId="2608CEAB" w:rsidR="00ED7AFB" w:rsidRPr="00ED7AFB" w:rsidRDefault="00ED7AFB" w:rsidP="007D3C12">
      <w:pPr>
        <w:rPr>
          <w:noProof/>
          <w:lang w:val="el-GR"/>
        </w:rPr>
      </w:pPr>
      <w:r w:rsidRPr="00ED7AFB">
        <w:rPr>
          <w:noProof/>
          <w:lang w:val="el-GR"/>
        </w:rPr>
        <w:t>Τα μέτρα διακρίνονται σε βασικά και συμπληρωματικά,</w:t>
      </w:r>
    </w:p>
    <w:p w14:paraId="5DBEC472" w14:textId="007E4E8F" w:rsidR="00ED7AFB" w:rsidRDefault="00F11936" w:rsidP="00700E7F">
      <w:pPr>
        <w:pStyle w:val="a4"/>
        <w:numPr>
          <w:ilvl w:val="0"/>
          <w:numId w:val="28"/>
        </w:numPr>
        <w:rPr>
          <w:noProof/>
        </w:rPr>
      </w:pPr>
      <w:r>
        <w:rPr>
          <w:b/>
          <w:bCs/>
          <w:noProof/>
        </w:rPr>
        <w:t xml:space="preserve">Ομάδα Ι </w:t>
      </w:r>
      <w:r w:rsidR="00700E7F" w:rsidRPr="00700E7F">
        <w:rPr>
          <w:b/>
          <w:bCs/>
          <w:noProof/>
        </w:rPr>
        <w:t>Β</w:t>
      </w:r>
      <w:r w:rsidR="00ED7AFB" w:rsidRPr="00700E7F">
        <w:rPr>
          <w:b/>
          <w:bCs/>
          <w:noProof/>
        </w:rPr>
        <w:t>ασικά μέτρα</w:t>
      </w:r>
      <w:r w:rsidR="00700E7F">
        <w:rPr>
          <w:b/>
          <w:bCs/>
          <w:noProof/>
        </w:rPr>
        <w:t xml:space="preserve">: </w:t>
      </w:r>
      <w:r w:rsidR="00700E7F">
        <w:rPr>
          <w:noProof/>
        </w:rPr>
        <w:t>είναι οι</w:t>
      </w:r>
      <w:r w:rsidR="00ED7AFB" w:rsidRPr="00700E7F">
        <w:rPr>
          <w:noProof/>
        </w:rPr>
        <w:t xml:space="preserve"> στοιχειώδεις - απαιτήσεις που πρέπει να πληρούνται και περιλαμβάνουν, σύμφωνα και με τον  </w:t>
      </w:r>
      <w:r w:rsidR="00700E7F">
        <w:rPr>
          <w:noProof/>
        </w:rPr>
        <w:t>π</w:t>
      </w:r>
      <w:r w:rsidR="00ED7AFB" w:rsidRPr="00700E7F">
        <w:rPr>
          <w:noProof/>
        </w:rPr>
        <w:t>ίνακα</w:t>
      </w:r>
      <w:r w:rsidR="004B1115">
        <w:rPr>
          <w:noProof/>
        </w:rPr>
        <w:t xml:space="preserve"> σελ</w:t>
      </w:r>
    </w:p>
    <w:p w14:paraId="6F7C71EB" w14:textId="29429EB8" w:rsidR="00700E7F" w:rsidRDefault="00F11936" w:rsidP="007D3C12">
      <w:pPr>
        <w:pStyle w:val="a4"/>
        <w:numPr>
          <w:ilvl w:val="0"/>
          <w:numId w:val="28"/>
        </w:numPr>
        <w:rPr>
          <w:noProof/>
        </w:rPr>
      </w:pPr>
      <w:r>
        <w:rPr>
          <w:b/>
          <w:bCs/>
          <w:noProof/>
        </w:rPr>
        <w:t>Ομάδα ΙΙ</w:t>
      </w:r>
      <w:r w:rsidR="004B1115" w:rsidRPr="004B1115">
        <w:rPr>
          <w:b/>
          <w:bCs/>
          <w:noProof/>
        </w:rPr>
        <w:t xml:space="preserve"> </w:t>
      </w:r>
      <w:r>
        <w:rPr>
          <w:b/>
          <w:bCs/>
          <w:noProof/>
        </w:rPr>
        <w:t>Β</w:t>
      </w:r>
      <w:r w:rsidR="004B1115" w:rsidRPr="004B1115">
        <w:rPr>
          <w:b/>
          <w:bCs/>
          <w:noProof/>
        </w:rPr>
        <w:t>α</w:t>
      </w:r>
      <w:r w:rsidR="004B1115" w:rsidRPr="004B1115">
        <w:rPr>
          <w:b/>
          <w:bCs/>
          <w:noProof/>
        </w:rPr>
        <w:t>σ</w:t>
      </w:r>
      <w:r w:rsidR="004B1115" w:rsidRPr="004B1115">
        <w:rPr>
          <w:b/>
          <w:bCs/>
          <w:noProof/>
        </w:rPr>
        <w:t>ικά Μέτρα</w:t>
      </w:r>
      <w:r w:rsidR="004B1115" w:rsidRPr="004B1115">
        <w:rPr>
          <w:b/>
          <w:bCs/>
          <w:noProof/>
        </w:rPr>
        <w:t>:</w:t>
      </w:r>
      <w:r w:rsidR="004B1115">
        <w:rPr>
          <w:noProof/>
        </w:rPr>
        <w:t xml:space="preserve"> </w:t>
      </w:r>
      <w:r w:rsidR="004B1115" w:rsidRPr="004B1115">
        <w:rPr>
          <w:noProof/>
        </w:rPr>
        <w:t>Τα βασικά αυτά μέτρα σχετίζονται με τις βασικές αρχές της Κοινοτικής και Εθνικής νομοθεσίας για τη διαχείριση των νερών και σχετίζονται με την οριζόντια εφαρμογή δράσεων σε ομάδες, συνήθως, υδατικών συστημάτων με σκοπό την επίτευξη ή την διατήρηση της καλής κατάστασης σε αυτά.</w:t>
      </w:r>
    </w:p>
    <w:p w14:paraId="42181AEA" w14:textId="420A5177" w:rsidR="00ED7AFB" w:rsidRDefault="00F11936" w:rsidP="00F11936">
      <w:pPr>
        <w:pStyle w:val="a4"/>
        <w:numPr>
          <w:ilvl w:val="0"/>
          <w:numId w:val="28"/>
        </w:numPr>
        <w:rPr>
          <w:noProof/>
        </w:rPr>
      </w:pPr>
      <w:r>
        <w:rPr>
          <w:noProof/>
        </w:rPr>
        <w:drawing>
          <wp:anchor distT="0" distB="0" distL="114300" distR="114300" simplePos="0" relativeHeight="251675648" behindDoc="1" locked="0" layoutInCell="1" allowOverlap="1" wp14:anchorId="4866B270" wp14:editId="1AC104A5">
            <wp:simplePos x="0" y="0"/>
            <wp:positionH relativeFrom="column">
              <wp:posOffset>1183591</wp:posOffset>
            </wp:positionH>
            <wp:positionV relativeFrom="paragraph">
              <wp:posOffset>597583</wp:posOffset>
            </wp:positionV>
            <wp:extent cx="3545205" cy="3555365"/>
            <wp:effectExtent l="0" t="0" r="0" b="6985"/>
            <wp:wrapNone/>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52992" t="25832" r="9716" b="7680"/>
                    <a:stretch/>
                  </pic:blipFill>
                  <pic:spPr bwMode="auto">
                    <a:xfrm>
                      <a:off x="0" y="0"/>
                      <a:ext cx="3545205" cy="3555365"/>
                    </a:xfrm>
                    <a:prstGeom prst="rect">
                      <a:avLst/>
                    </a:prstGeom>
                    <a:ln>
                      <a:noFill/>
                    </a:ln>
                    <a:extLst>
                      <a:ext uri="{53640926-AAD7-44D8-BBD7-CCE9431645EC}">
                        <a14:shadowObscured xmlns:a14="http://schemas.microsoft.com/office/drawing/2010/main"/>
                      </a:ext>
                    </a:extLst>
                  </pic:spPr>
                </pic:pic>
              </a:graphicData>
            </a:graphic>
          </wp:anchor>
        </w:drawing>
      </w:r>
      <w:r w:rsidRPr="00F11936">
        <w:rPr>
          <w:b/>
          <w:bCs/>
          <w:noProof/>
        </w:rPr>
        <w:t>Συμπληρωματικά μέτρα</w:t>
      </w:r>
      <w:r w:rsidRPr="00F11936">
        <w:rPr>
          <w:b/>
          <w:bCs/>
          <w:noProof/>
        </w:rPr>
        <w:t>:</w:t>
      </w:r>
      <w:r w:rsidRPr="00F11936">
        <w:rPr>
          <w:noProof/>
        </w:rPr>
        <w:t xml:space="preserve"> είναι τα μέτρα που</w:t>
      </w:r>
      <w:r>
        <w:rPr>
          <w:noProof/>
        </w:rPr>
        <w:t xml:space="preserve"> εφαρμόζονται</w:t>
      </w:r>
      <w:r w:rsidRPr="00F11936">
        <w:rPr>
          <w:noProof/>
        </w:rPr>
        <w:t xml:space="preserve"> </w:t>
      </w:r>
      <w:r>
        <w:rPr>
          <w:noProof/>
        </w:rPr>
        <w:t>μαζι με</w:t>
      </w:r>
      <w:r w:rsidRPr="00F11936">
        <w:rPr>
          <w:noProof/>
        </w:rPr>
        <w:t xml:space="preserve"> τω</w:t>
      </w:r>
      <w:r>
        <w:rPr>
          <w:noProof/>
        </w:rPr>
        <w:t>ν</w:t>
      </w:r>
      <w:r w:rsidRPr="00F11936">
        <w:rPr>
          <w:noProof/>
        </w:rPr>
        <w:t xml:space="preserve"> βασικών μέτρων, με σκοπό την επίτευξη των στόχων που καθορίζονται σύμφωνα με το άρθρο 4 της Οδηγίας 2000/60/ΕΚ. </w:t>
      </w:r>
      <w:r w:rsidR="00543151" w:rsidRPr="00F11936">
        <w:br w:type="textWrapping" w:clear="all"/>
      </w:r>
    </w:p>
    <w:p w14:paraId="767CB3D0" w14:textId="1C326E4F" w:rsidR="00235912" w:rsidRDefault="00235912" w:rsidP="00ED7AFB">
      <w:pPr>
        <w:jc w:val="center"/>
        <w:rPr>
          <w:lang w:val="el-GR"/>
        </w:rPr>
      </w:pPr>
    </w:p>
    <w:p w14:paraId="55BE7E60" w14:textId="08031321" w:rsidR="00F11936" w:rsidRDefault="00F11936" w:rsidP="00ED7AFB">
      <w:pPr>
        <w:jc w:val="center"/>
        <w:rPr>
          <w:lang w:val="el-GR"/>
        </w:rPr>
      </w:pPr>
    </w:p>
    <w:p w14:paraId="79017BD4" w14:textId="66D964E8" w:rsidR="00F11936" w:rsidRDefault="00F11936" w:rsidP="00ED7AFB">
      <w:pPr>
        <w:jc w:val="center"/>
        <w:rPr>
          <w:lang w:val="el-GR"/>
        </w:rPr>
      </w:pPr>
    </w:p>
    <w:p w14:paraId="3D011915" w14:textId="7AEA17B7" w:rsidR="00F11936" w:rsidRDefault="00F11936" w:rsidP="00ED7AFB">
      <w:pPr>
        <w:jc w:val="center"/>
        <w:rPr>
          <w:lang w:val="el-GR"/>
        </w:rPr>
      </w:pPr>
    </w:p>
    <w:p w14:paraId="019CCAC2" w14:textId="2AB3BDDF" w:rsidR="00F11936" w:rsidRDefault="00F11936" w:rsidP="00ED7AFB">
      <w:pPr>
        <w:jc w:val="center"/>
        <w:rPr>
          <w:lang w:val="el-GR"/>
        </w:rPr>
      </w:pPr>
    </w:p>
    <w:p w14:paraId="4C87E7C8" w14:textId="3E2FD06F" w:rsidR="00F11936" w:rsidRDefault="00F11936" w:rsidP="00ED7AFB">
      <w:pPr>
        <w:jc w:val="center"/>
        <w:rPr>
          <w:lang w:val="el-GR"/>
        </w:rPr>
      </w:pPr>
    </w:p>
    <w:p w14:paraId="4B5C0EC9" w14:textId="2A873F85" w:rsidR="00F11936" w:rsidRDefault="00F11936" w:rsidP="00ED7AFB">
      <w:pPr>
        <w:jc w:val="center"/>
        <w:rPr>
          <w:lang w:val="el-GR"/>
        </w:rPr>
      </w:pPr>
    </w:p>
    <w:p w14:paraId="219C94FB" w14:textId="05AF175E" w:rsidR="00F11936" w:rsidRDefault="00F11936" w:rsidP="00ED7AFB">
      <w:pPr>
        <w:jc w:val="center"/>
        <w:rPr>
          <w:lang w:val="el-GR"/>
        </w:rPr>
      </w:pPr>
    </w:p>
    <w:p w14:paraId="29201D22" w14:textId="267B9E73" w:rsidR="00F11936" w:rsidRDefault="00F11936" w:rsidP="00ED7AFB">
      <w:pPr>
        <w:jc w:val="center"/>
        <w:rPr>
          <w:lang w:val="el-GR"/>
        </w:rPr>
      </w:pPr>
    </w:p>
    <w:p w14:paraId="6F7A746C" w14:textId="42C6C1F6" w:rsidR="00F11936" w:rsidRDefault="00F11936" w:rsidP="00ED7AFB">
      <w:pPr>
        <w:jc w:val="center"/>
        <w:rPr>
          <w:lang w:val="el-GR"/>
        </w:rPr>
      </w:pPr>
    </w:p>
    <w:p w14:paraId="5E0BDD0C" w14:textId="20E41B79" w:rsidR="00F11936" w:rsidRDefault="00F11936" w:rsidP="00ED7AFB">
      <w:pPr>
        <w:jc w:val="center"/>
        <w:rPr>
          <w:lang w:val="el-GR"/>
        </w:rPr>
      </w:pPr>
    </w:p>
    <w:p w14:paraId="69FEB13E" w14:textId="3831126B" w:rsidR="00F11936" w:rsidRDefault="00F11936" w:rsidP="00ED7AFB">
      <w:pPr>
        <w:jc w:val="center"/>
        <w:rPr>
          <w:lang w:val="el-GR"/>
        </w:rPr>
      </w:pPr>
    </w:p>
    <w:p w14:paraId="29266EE1" w14:textId="60FE8901" w:rsidR="00751646" w:rsidRPr="00751646" w:rsidRDefault="009B4294" w:rsidP="00F11936">
      <w:pPr>
        <w:rPr>
          <w:lang w:val="el-GR"/>
        </w:rPr>
      </w:pPr>
      <w:r>
        <w:rPr>
          <w:lang w:val="el-GR"/>
        </w:rPr>
        <w:t>Παρακάτω παρουσιάζονται μερικά από τα προγράμματα μέτρων ακριβώς όπως έχουν δοθεί από το διαχειριστικό σχέδιο</w:t>
      </w:r>
    </w:p>
    <w:p w14:paraId="396E2126" w14:textId="1FDAE8A5" w:rsidR="00751646" w:rsidRDefault="00751646" w:rsidP="00F11936">
      <w:pPr>
        <w:rPr>
          <w:lang w:val="el-GR"/>
        </w:rPr>
      </w:pPr>
      <w:r>
        <w:rPr>
          <w:noProof/>
        </w:rPr>
        <w:drawing>
          <wp:inline distT="0" distB="0" distL="0" distR="0" wp14:anchorId="5AA44813" wp14:editId="17C7A480">
            <wp:extent cx="5427785" cy="3013703"/>
            <wp:effectExtent l="0" t="0" r="1905"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21906" t="25830" r="25748" b="22499"/>
                    <a:stretch/>
                  </pic:blipFill>
                  <pic:spPr bwMode="auto">
                    <a:xfrm>
                      <a:off x="0" y="0"/>
                      <a:ext cx="5442800" cy="3022040"/>
                    </a:xfrm>
                    <a:prstGeom prst="rect">
                      <a:avLst/>
                    </a:prstGeom>
                    <a:ln>
                      <a:noFill/>
                    </a:ln>
                    <a:extLst>
                      <a:ext uri="{53640926-AAD7-44D8-BBD7-CCE9431645EC}">
                        <a14:shadowObscured xmlns:a14="http://schemas.microsoft.com/office/drawing/2010/main"/>
                      </a:ext>
                    </a:extLst>
                  </pic:spPr>
                </pic:pic>
              </a:graphicData>
            </a:graphic>
          </wp:inline>
        </w:drawing>
      </w:r>
    </w:p>
    <w:p w14:paraId="7E71CECD" w14:textId="77777777" w:rsidR="00751646" w:rsidRDefault="00751646" w:rsidP="00F11936">
      <w:pPr>
        <w:rPr>
          <w:noProof/>
        </w:rPr>
      </w:pPr>
    </w:p>
    <w:p w14:paraId="2C1BD065" w14:textId="5F0DCF76" w:rsidR="00751646" w:rsidRDefault="00751646" w:rsidP="00F11936">
      <w:pPr>
        <w:rPr>
          <w:lang w:val="el-GR"/>
        </w:rPr>
      </w:pPr>
      <w:r>
        <w:rPr>
          <w:noProof/>
        </w:rPr>
        <w:lastRenderedPageBreak/>
        <w:drawing>
          <wp:inline distT="0" distB="0" distL="0" distR="0" wp14:anchorId="474DFD25" wp14:editId="2D92427F">
            <wp:extent cx="5533292" cy="3356858"/>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22544" t="31149" r="25855" b="13198"/>
                    <a:stretch/>
                  </pic:blipFill>
                  <pic:spPr bwMode="auto">
                    <a:xfrm>
                      <a:off x="0" y="0"/>
                      <a:ext cx="5561799" cy="3374152"/>
                    </a:xfrm>
                    <a:prstGeom prst="rect">
                      <a:avLst/>
                    </a:prstGeom>
                    <a:ln>
                      <a:noFill/>
                    </a:ln>
                    <a:extLst>
                      <a:ext uri="{53640926-AAD7-44D8-BBD7-CCE9431645EC}">
                        <a14:shadowObscured xmlns:a14="http://schemas.microsoft.com/office/drawing/2010/main"/>
                      </a:ext>
                    </a:extLst>
                  </pic:spPr>
                </pic:pic>
              </a:graphicData>
            </a:graphic>
          </wp:inline>
        </w:drawing>
      </w:r>
    </w:p>
    <w:p w14:paraId="2FDCCD17" w14:textId="6779FD2D" w:rsidR="00751646" w:rsidRDefault="00751646" w:rsidP="00F11936">
      <w:pPr>
        <w:rPr>
          <w:lang w:val="el-GR"/>
        </w:rPr>
      </w:pPr>
    </w:p>
    <w:p w14:paraId="7681EB0B" w14:textId="77777777" w:rsidR="00751646" w:rsidRDefault="00751646" w:rsidP="00F11936">
      <w:pPr>
        <w:rPr>
          <w:noProof/>
        </w:rPr>
      </w:pPr>
    </w:p>
    <w:p w14:paraId="4DF28E13" w14:textId="0048B5D7" w:rsidR="00751646" w:rsidRDefault="00751646" w:rsidP="00F11936">
      <w:pPr>
        <w:rPr>
          <w:lang w:val="el-GR"/>
        </w:rPr>
      </w:pPr>
      <w:r>
        <w:rPr>
          <w:noProof/>
        </w:rPr>
        <w:drawing>
          <wp:inline distT="0" distB="0" distL="0" distR="0" wp14:anchorId="56B54494" wp14:editId="75E228EB">
            <wp:extent cx="5644662" cy="3213687"/>
            <wp:effectExtent l="0" t="0" r="0" b="635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0835" t="20323" r="22863" b="22692"/>
                    <a:stretch/>
                  </pic:blipFill>
                  <pic:spPr bwMode="auto">
                    <a:xfrm>
                      <a:off x="0" y="0"/>
                      <a:ext cx="5661244" cy="3223128"/>
                    </a:xfrm>
                    <a:prstGeom prst="rect">
                      <a:avLst/>
                    </a:prstGeom>
                    <a:ln>
                      <a:noFill/>
                    </a:ln>
                    <a:extLst>
                      <a:ext uri="{53640926-AAD7-44D8-BBD7-CCE9431645EC}">
                        <a14:shadowObscured xmlns:a14="http://schemas.microsoft.com/office/drawing/2010/main"/>
                      </a:ext>
                    </a:extLst>
                  </pic:spPr>
                </pic:pic>
              </a:graphicData>
            </a:graphic>
          </wp:inline>
        </w:drawing>
      </w:r>
    </w:p>
    <w:p w14:paraId="746103CB" w14:textId="77777777" w:rsidR="00751646" w:rsidRDefault="00751646" w:rsidP="00F11936">
      <w:pPr>
        <w:rPr>
          <w:noProof/>
        </w:rPr>
      </w:pPr>
    </w:p>
    <w:p w14:paraId="00749881" w14:textId="7C4B549B" w:rsidR="00751646" w:rsidRDefault="00751646" w:rsidP="00F11936">
      <w:pPr>
        <w:rPr>
          <w:lang w:val="el-GR"/>
        </w:rPr>
      </w:pPr>
      <w:r>
        <w:rPr>
          <w:noProof/>
        </w:rPr>
        <w:lastRenderedPageBreak/>
        <w:drawing>
          <wp:inline distT="0" distB="0" distL="0" distR="0" wp14:anchorId="651E094A" wp14:editId="5917ACC1">
            <wp:extent cx="5873262" cy="3540020"/>
            <wp:effectExtent l="0" t="0" r="0" b="381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20197" t="18809" r="22008" b="19262"/>
                    <a:stretch/>
                  </pic:blipFill>
                  <pic:spPr bwMode="auto">
                    <a:xfrm>
                      <a:off x="0" y="0"/>
                      <a:ext cx="5892947" cy="3551885"/>
                    </a:xfrm>
                    <a:prstGeom prst="rect">
                      <a:avLst/>
                    </a:prstGeom>
                    <a:ln>
                      <a:noFill/>
                    </a:ln>
                    <a:extLst>
                      <a:ext uri="{53640926-AAD7-44D8-BBD7-CCE9431645EC}">
                        <a14:shadowObscured xmlns:a14="http://schemas.microsoft.com/office/drawing/2010/main"/>
                      </a:ext>
                    </a:extLst>
                  </pic:spPr>
                </pic:pic>
              </a:graphicData>
            </a:graphic>
          </wp:inline>
        </w:drawing>
      </w:r>
    </w:p>
    <w:p w14:paraId="57821DF4" w14:textId="77777777" w:rsidR="00751646" w:rsidRDefault="00751646" w:rsidP="00F11936">
      <w:pPr>
        <w:rPr>
          <w:noProof/>
        </w:rPr>
      </w:pPr>
    </w:p>
    <w:p w14:paraId="70F9BF1C" w14:textId="35C4029E" w:rsidR="00751646" w:rsidRDefault="00751646" w:rsidP="00F11936">
      <w:pPr>
        <w:rPr>
          <w:lang w:val="el-GR"/>
        </w:rPr>
      </w:pPr>
      <w:r>
        <w:rPr>
          <w:noProof/>
        </w:rPr>
        <w:drawing>
          <wp:inline distT="0" distB="0" distL="0" distR="0" wp14:anchorId="1BE0954E" wp14:editId="17A44857">
            <wp:extent cx="5620426" cy="3226679"/>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21158" t="26556" r="22970" b="16419"/>
                    <a:stretch/>
                  </pic:blipFill>
                  <pic:spPr bwMode="auto">
                    <a:xfrm>
                      <a:off x="0" y="0"/>
                      <a:ext cx="5632457" cy="3233586"/>
                    </a:xfrm>
                    <a:prstGeom prst="rect">
                      <a:avLst/>
                    </a:prstGeom>
                    <a:ln>
                      <a:noFill/>
                    </a:ln>
                    <a:extLst>
                      <a:ext uri="{53640926-AAD7-44D8-BBD7-CCE9431645EC}">
                        <a14:shadowObscured xmlns:a14="http://schemas.microsoft.com/office/drawing/2010/main"/>
                      </a:ext>
                    </a:extLst>
                  </pic:spPr>
                </pic:pic>
              </a:graphicData>
            </a:graphic>
          </wp:inline>
        </w:drawing>
      </w:r>
    </w:p>
    <w:p w14:paraId="709D67E5" w14:textId="77777777" w:rsidR="00751646" w:rsidRDefault="00751646" w:rsidP="00F11936">
      <w:pPr>
        <w:rPr>
          <w:noProof/>
        </w:rPr>
      </w:pPr>
    </w:p>
    <w:p w14:paraId="3BA52D3B" w14:textId="53B8B8FB" w:rsidR="00751646" w:rsidRPr="00235912" w:rsidRDefault="00751646" w:rsidP="00751646">
      <w:pPr>
        <w:jc w:val="center"/>
        <w:rPr>
          <w:lang w:val="el-GR"/>
        </w:rPr>
      </w:pPr>
      <w:r>
        <w:rPr>
          <w:noProof/>
        </w:rPr>
        <w:lastRenderedPageBreak/>
        <w:drawing>
          <wp:inline distT="0" distB="0" distL="0" distR="0" wp14:anchorId="56AC2486" wp14:editId="6923D688">
            <wp:extent cx="5474677" cy="3316074"/>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20088" t="19563" r="22756" b="18891"/>
                    <a:stretch/>
                  </pic:blipFill>
                  <pic:spPr bwMode="auto">
                    <a:xfrm>
                      <a:off x="0" y="0"/>
                      <a:ext cx="5491005" cy="3325964"/>
                    </a:xfrm>
                    <a:prstGeom prst="rect">
                      <a:avLst/>
                    </a:prstGeom>
                    <a:ln>
                      <a:noFill/>
                    </a:ln>
                    <a:extLst>
                      <a:ext uri="{53640926-AAD7-44D8-BBD7-CCE9431645EC}">
                        <a14:shadowObscured xmlns:a14="http://schemas.microsoft.com/office/drawing/2010/main"/>
                      </a:ext>
                    </a:extLst>
                  </pic:spPr>
                </pic:pic>
              </a:graphicData>
            </a:graphic>
          </wp:inline>
        </w:drawing>
      </w:r>
    </w:p>
    <w:p w14:paraId="1AE72F27" w14:textId="14F9817E" w:rsidR="001D5C64" w:rsidRPr="00CF746E" w:rsidRDefault="001D5C64" w:rsidP="00235912">
      <w:pPr>
        <w:pStyle w:val="2"/>
        <w:rPr>
          <w:u w:val="single"/>
          <w:lang w:val="el-GR"/>
        </w:rPr>
      </w:pPr>
      <w:bookmarkStart w:id="16" w:name="_Toc107219307"/>
      <w:r w:rsidRPr="00CF746E">
        <w:rPr>
          <w:u w:val="single"/>
          <w:lang w:val="el-GR"/>
        </w:rPr>
        <w:t>Βιβλιογραφία</w:t>
      </w:r>
      <w:bookmarkEnd w:id="16"/>
    </w:p>
    <w:p w14:paraId="42E97373" w14:textId="76EF4A79" w:rsidR="00235912" w:rsidRPr="00BC343C" w:rsidRDefault="00235912" w:rsidP="00BC343C">
      <w:pPr>
        <w:pStyle w:val="a4"/>
        <w:numPr>
          <w:ilvl w:val="0"/>
          <w:numId w:val="29"/>
        </w:numPr>
        <w:rPr>
          <w:rStyle w:val="-"/>
          <w:color w:val="auto"/>
          <w:u w:val="none"/>
        </w:rPr>
      </w:pPr>
      <w:r w:rsidRPr="00BC343C">
        <w:t>Πηγή:</w:t>
      </w:r>
      <w:r>
        <w:t> </w:t>
      </w:r>
      <w:hyperlink r:id="rId51" w:history="1">
        <w:r w:rsidRPr="00BC343C">
          <w:rPr>
            <w:rStyle w:val="-"/>
            <w:color w:val="auto"/>
            <w:u w:val="none"/>
          </w:rPr>
          <w:t>Ταξιδιωτικός Οδηγός Κρήτης</w:t>
        </w:r>
        <w:r w:rsidR="001E5DAF" w:rsidRPr="00BC343C">
          <w:rPr>
            <w:rStyle w:val="-"/>
            <w:color w:val="auto"/>
            <w:u w:val="none"/>
          </w:rPr>
          <w:t>-</w:t>
        </w:r>
        <w:r w:rsidRPr="00BC343C">
          <w:rPr>
            <w:rStyle w:val="-"/>
            <w:color w:val="auto"/>
            <w:u w:val="none"/>
          </w:rPr>
          <w:t xml:space="preserve"> Πλατύς Ποταμός (Αμαριανός) </w:t>
        </w:r>
      </w:hyperlink>
    </w:p>
    <w:p w14:paraId="5508F8EB" w14:textId="685B9A8D" w:rsidR="0002217D" w:rsidRDefault="0002217D" w:rsidP="00BC343C">
      <w:pPr>
        <w:pStyle w:val="a4"/>
        <w:numPr>
          <w:ilvl w:val="0"/>
          <w:numId w:val="29"/>
        </w:numPr>
        <w:rPr>
          <w:rStyle w:val="-"/>
          <w:color w:val="auto"/>
          <w:u w:val="none"/>
        </w:rPr>
      </w:pPr>
      <w:r w:rsidRPr="00BC343C">
        <w:rPr>
          <w:rStyle w:val="-"/>
          <w:color w:val="auto"/>
          <w:u w:val="none"/>
        </w:rPr>
        <w:t xml:space="preserve">Διαχειριστικό Σχέδιο Λεκάνης </w:t>
      </w:r>
      <w:r w:rsidR="00BC343C" w:rsidRPr="00BC343C">
        <w:rPr>
          <w:rStyle w:val="-"/>
          <w:color w:val="auto"/>
          <w:u w:val="none"/>
        </w:rPr>
        <w:t>Απορροής</w:t>
      </w:r>
      <w:r w:rsidRPr="00BC343C">
        <w:rPr>
          <w:rStyle w:val="-"/>
          <w:color w:val="auto"/>
          <w:u w:val="none"/>
        </w:rPr>
        <w:t xml:space="preserve"> Κρήτης</w:t>
      </w:r>
    </w:p>
    <w:p w14:paraId="1D44F395" w14:textId="2B1E267C" w:rsidR="00BC343C" w:rsidRPr="00BC343C" w:rsidRDefault="00BC343C" w:rsidP="00BC343C">
      <w:pPr>
        <w:pStyle w:val="a4"/>
        <w:numPr>
          <w:ilvl w:val="0"/>
          <w:numId w:val="29"/>
        </w:numPr>
      </w:pPr>
      <w:r>
        <w:rPr>
          <w:rStyle w:val="-"/>
          <w:color w:val="auto"/>
          <w:u w:val="none"/>
        </w:rPr>
        <w:t>Στρατηγική Μελέτη Κρήτης</w:t>
      </w:r>
    </w:p>
    <w:sectPr w:rsidR="00BC343C" w:rsidRPr="00BC343C" w:rsidSect="000A3373">
      <w:headerReference w:type="default" r:id="rId52"/>
      <w:footerReference w:type="default" r:id="rId53"/>
      <w:headerReference w:type="first" r:id="rId54"/>
      <w:pgSz w:w="12240" w:h="15840"/>
      <w:pgMar w:top="1440" w:right="1800" w:bottom="1440" w:left="1800" w:header="708" w:footer="708" w:gutter="0"/>
      <w:pgBorders w:offsetFrom="page">
        <w:top w:val="single" w:sz="4" w:space="24" w:color="BF8F00" w:themeColor="accent4" w:themeShade="BF"/>
        <w:left w:val="single" w:sz="4" w:space="24" w:color="BF8F00" w:themeColor="accent4" w:themeShade="BF"/>
        <w:bottom w:val="single" w:sz="4" w:space="24" w:color="BF8F00" w:themeColor="accent4" w:themeShade="BF"/>
        <w:right w:val="single" w:sz="4" w:space="24" w:color="BF8F00" w:themeColor="accent4" w:themeShade="BF"/>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67485" w14:textId="77777777" w:rsidR="00E37F97" w:rsidRDefault="00E37F97" w:rsidP="007D3C12">
      <w:pPr>
        <w:spacing w:after="0" w:line="240" w:lineRule="auto"/>
      </w:pPr>
      <w:r>
        <w:separator/>
      </w:r>
    </w:p>
  </w:endnote>
  <w:endnote w:type="continuationSeparator" w:id="0">
    <w:p w14:paraId="3471CFC1" w14:textId="77777777" w:rsidR="00E37F97" w:rsidRDefault="00E37F97" w:rsidP="007D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771992"/>
      <w:docPartObj>
        <w:docPartGallery w:val="Page Numbers (Bottom of Page)"/>
        <w:docPartUnique/>
      </w:docPartObj>
    </w:sdtPr>
    <w:sdtContent>
      <w:p w14:paraId="027BA073" w14:textId="079430E7" w:rsidR="008E6F50" w:rsidRDefault="008E6F50">
        <w:pPr>
          <w:pStyle w:val="a8"/>
        </w:pPr>
        <w:r>
          <w:rPr>
            <w:noProof/>
          </w:rPr>
          <mc:AlternateContent>
            <mc:Choice Requires="wps">
              <w:drawing>
                <wp:anchor distT="0" distB="0" distL="114300" distR="114300" simplePos="0" relativeHeight="251660288" behindDoc="0" locked="0" layoutInCell="1" allowOverlap="1" wp14:anchorId="3DBA4849" wp14:editId="5294E0D1">
                  <wp:simplePos x="0" y="0"/>
                  <wp:positionH relativeFrom="margin">
                    <wp:align>center</wp:align>
                  </wp:positionH>
                  <wp:positionV relativeFrom="bottomMargin">
                    <wp:align>center</wp:align>
                  </wp:positionV>
                  <wp:extent cx="551815" cy="238760"/>
                  <wp:effectExtent l="19050" t="19050" r="19685" b="18415"/>
                  <wp:wrapNone/>
                  <wp:docPr id="25" name="Διπλή αγκύλη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315C22A3" w14:textId="77777777" w:rsidR="008E6F50" w:rsidRDefault="008E6F50">
                              <w:pPr>
                                <w:jc w:val="center"/>
                              </w:pPr>
                              <w:r>
                                <w:fldChar w:fldCharType="begin"/>
                              </w:r>
                              <w:r>
                                <w:instrText>PAGE    \* MERGEFORMAT</w:instrText>
                              </w:r>
                              <w:r>
                                <w:fldChar w:fldCharType="separate"/>
                              </w:r>
                              <w:r>
                                <w:rPr>
                                  <w:lang w:val="el-GR"/>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DBA484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25" o:spid="_x0000_s1029"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315C22A3" w14:textId="77777777" w:rsidR="008E6F50" w:rsidRDefault="008E6F50">
                        <w:pPr>
                          <w:jc w:val="center"/>
                        </w:pPr>
                        <w:r>
                          <w:fldChar w:fldCharType="begin"/>
                        </w:r>
                        <w:r>
                          <w:instrText>PAGE    \* MERGEFORMAT</w:instrText>
                        </w:r>
                        <w:r>
                          <w:fldChar w:fldCharType="separate"/>
                        </w:r>
                        <w:r>
                          <w:rPr>
                            <w:lang w:val="el-GR"/>
                          </w:rP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2E73F3C9" wp14:editId="6D67487D">
                  <wp:simplePos x="0" y="0"/>
                  <wp:positionH relativeFrom="margin">
                    <wp:align>center</wp:align>
                  </wp:positionH>
                  <wp:positionV relativeFrom="bottomMargin">
                    <wp:align>center</wp:align>
                  </wp:positionV>
                  <wp:extent cx="5518150" cy="0"/>
                  <wp:effectExtent l="9525" t="9525" r="6350" b="9525"/>
                  <wp:wrapNone/>
                  <wp:docPr id="24" name="Ευθύγραμμο βέλος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F102881" id="_x0000_t32" coordsize="21600,21600" o:spt="32" o:oned="t" path="m,l21600,21600e" filled="f">
                  <v:path arrowok="t" fillok="f" o:connecttype="none"/>
                  <o:lock v:ext="edit" shapetype="t"/>
                </v:shapetype>
                <v:shape id="Ευθύγραμμο βέλος σύνδεσης 24"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16A40" w14:textId="77777777" w:rsidR="00E37F97" w:rsidRDefault="00E37F97" w:rsidP="007D3C12">
      <w:pPr>
        <w:spacing w:after="0" w:line="240" w:lineRule="auto"/>
      </w:pPr>
      <w:r>
        <w:separator/>
      </w:r>
    </w:p>
  </w:footnote>
  <w:footnote w:type="continuationSeparator" w:id="0">
    <w:p w14:paraId="34F9DBBA" w14:textId="77777777" w:rsidR="00E37F97" w:rsidRDefault="00E37F97" w:rsidP="007D3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A0DD" w14:textId="68E6E923" w:rsidR="007070F8" w:rsidRDefault="007070F8">
    <w:pPr>
      <w:pStyle w:val="a7"/>
    </w:pPr>
    <w:r>
      <w:rPr>
        <w:noProof/>
      </w:rPr>
      <w:drawing>
        <wp:anchor distT="0" distB="0" distL="114300" distR="114300" simplePos="0" relativeHeight="251663360" behindDoc="0" locked="0" layoutInCell="1" allowOverlap="1" wp14:anchorId="0DA53B0D" wp14:editId="26FCF95F">
          <wp:simplePos x="0" y="0"/>
          <wp:positionH relativeFrom="column">
            <wp:posOffset>5773616</wp:posOffset>
          </wp:positionH>
          <wp:positionV relativeFrom="paragraph">
            <wp:posOffset>-410943</wp:posOffset>
          </wp:positionV>
          <wp:extent cx="617471" cy="990600"/>
          <wp:effectExtent l="0" t="0" r="0" b="0"/>
          <wp:wrapNone/>
          <wp:docPr id="27" name="Εικόνα 27" descr="Αρχή - Πολυτεχνείο Κρή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Αρχή - Πολυτεχνείο Κρήτης"/>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71" cy="9906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1634" w14:textId="35C17584" w:rsidR="008E6F50" w:rsidRDefault="007070F8">
    <w:pPr>
      <w:pStyle w:val="a7"/>
    </w:pPr>
    <w:r>
      <w:rPr>
        <w:noProof/>
      </w:rPr>
      <w:drawing>
        <wp:anchor distT="0" distB="0" distL="114300" distR="114300" simplePos="0" relativeHeight="251661312" behindDoc="0" locked="0" layoutInCell="1" allowOverlap="1" wp14:anchorId="29E5692C" wp14:editId="17366DE7">
          <wp:simplePos x="0" y="0"/>
          <wp:positionH relativeFrom="column">
            <wp:posOffset>5808785</wp:posOffset>
          </wp:positionH>
          <wp:positionV relativeFrom="paragraph">
            <wp:posOffset>-397315</wp:posOffset>
          </wp:positionV>
          <wp:extent cx="617471" cy="990600"/>
          <wp:effectExtent l="0" t="0" r="0" b="0"/>
          <wp:wrapNone/>
          <wp:docPr id="26" name="Εικόνα 26" descr="Αρχή - Πολυτεχνείο Κρή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Αρχή - Πολυτεχνείο Κρήτης"/>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71" cy="9906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1" type="#_x0000_t75" style="width:11.1pt;height:11.1pt" o:bullet="t">
        <v:imagedata r:id="rId1" o:title="mso443B"/>
      </v:shape>
    </w:pict>
  </w:numPicBullet>
  <w:abstractNum w:abstractNumId="0" w15:restartNumberingAfterBreak="0">
    <w:nsid w:val="02E36A5D"/>
    <w:multiLevelType w:val="hybridMultilevel"/>
    <w:tmpl w:val="69F45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2508A"/>
    <w:multiLevelType w:val="hybridMultilevel"/>
    <w:tmpl w:val="34C009AC"/>
    <w:lvl w:ilvl="0" w:tplc="04090007">
      <w:start w:val="1"/>
      <w:numFmt w:val="bullet"/>
      <w:lvlText w:val=""/>
      <w:lvlPicBulletId w:val="0"/>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7D17C0"/>
    <w:multiLevelType w:val="hybridMultilevel"/>
    <w:tmpl w:val="C44C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05193"/>
    <w:multiLevelType w:val="hybridMultilevel"/>
    <w:tmpl w:val="607844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62EFF"/>
    <w:multiLevelType w:val="hybridMultilevel"/>
    <w:tmpl w:val="3200798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A2426"/>
    <w:multiLevelType w:val="hybridMultilevel"/>
    <w:tmpl w:val="EBFCB2A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B25C3C"/>
    <w:multiLevelType w:val="hybridMultilevel"/>
    <w:tmpl w:val="56F0C414"/>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DF1C2F"/>
    <w:multiLevelType w:val="hybridMultilevel"/>
    <w:tmpl w:val="F3F0C65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553382"/>
    <w:multiLevelType w:val="multilevel"/>
    <w:tmpl w:val="823EF61E"/>
    <w:lvl w:ilvl="0">
      <w:start w:val="1"/>
      <w:numFmt w:val="bullet"/>
      <w:lvlText w:val=""/>
      <w:lvlPicBulletId w:val="0"/>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A385B2B"/>
    <w:multiLevelType w:val="hybridMultilevel"/>
    <w:tmpl w:val="937EB2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379CE"/>
    <w:multiLevelType w:val="hybridMultilevel"/>
    <w:tmpl w:val="6A9E9E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965587"/>
    <w:multiLevelType w:val="hybridMultilevel"/>
    <w:tmpl w:val="DB862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34EA1"/>
    <w:multiLevelType w:val="hybridMultilevel"/>
    <w:tmpl w:val="763AEAB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885DAA"/>
    <w:multiLevelType w:val="hybridMultilevel"/>
    <w:tmpl w:val="B642A7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091B37"/>
    <w:multiLevelType w:val="hybridMultilevel"/>
    <w:tmpl w:val="678A7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574781"/>
    <w:multiLevelType w:val="multilevel"/>
    <w:tmpl w:val="96B291B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D0F21D5"/>
    <w:multiLevelType w:val="hybridMultilevel"/>
    <w:tmpl w:val="62A83B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03FF5"/>
    <w:multiLevelType w:val="hybridMultilevel"/>
    <w:tmpl w:val="DD0482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16D93"/>
    <w:multiLevelType w:val="hybridMultilevel"/>
    <w:tmpl w:val="BBC89F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370CD"/>
    <w:multiLevelType w:val="hybridMultilevel"/>
    <w:tmpl w:val="8C44AE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8319E2"/>
    <w:multiLevelType w:val="hybridMultilevel"/>
    <w:tmpl w:val="3FA65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DC25A6"/>
    <w:multiLevelType w:val="hybridMultilevel"/>
    <w:tmpl w:val="C6E8563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8823BFD"/>
    <w:multiLevelType w:val="multilevel"/>
    <w:tmpl w:val="96B291B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925305F"/>
    <w:multiLevelType w:val="hybridMultilevel"/>
    <w:tmpl w:val="DC5C6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CC5063"/>
    <w:multiLevelType w:val="hybridMultilevel"/>
    <w:tmpl w:val="AF96962C"/>
    <w:lvl w:ilvl="0" w:tplc="04090007">
      <w:start w:val="1"/>
      <w:numFmt w:val="bullet"/>
      <w:lvlText w:val=""/>
      <w:lvlPicBulletId w:val="0"/>
      <w:lvlJc w:val="left"/>
      <w:pPr>
        <w:ind w:left="720" w:hanging="360"/>
      </w:pPr>
      <w:rPr>
        <w:rFonts w:ascii="Symbol" w:hAnsi="Symbol" w:hint="default"/>
      </w:rPr>
    </w:lvl>
    <w:lvl w:ilvl="1" w:tplc="8D6E2466">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D2147A4"/>
    <w:multiLevelType w:val="hybridMultilevel"/>
    <w:tmpl w:val="31CE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EE75D0"/>
    <w:multiLevelType w:val="hybridMultilevel"/>
    <w:tmpl w:val="15BE6DA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0F0221"/>
    <w:multiLevelType w:val="hybridMultilevel"/>
    <w:tmpl w:val="B14673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B664EA"/>
    <w:multiLevelType w:val="hybridMultilevel"/>
    <w:tmpl w:val="0F0CC0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6D4252"/>
    <w:multiLevelType w:val="hybridMultilevel"/>
    <w:tmpl w:val="2B828CE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35CB4"/>
    <w:multiLevelType w:val="hybridMultilevel"/>
    <w:tmpl w:val="351AA8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0043905">
    <w:abstractNumId w:val="14"/>
  </w:num>
  <w:num w:numId="2" w16cid:durableId="1483427616">
    <w:abstractNumId w:val="20"/>
  </w:num>
  <w:num w:numId="3" w16cid:durableId="435830618">
    <w:abstractNumId w:val="11"/>
  </w:num>
  <w:num w:numId="4" w16cid:durableId="1622222301">
    <w:abstractNumId w:val="23"/>
  </w:num>
  <w:num w:numId="5" w16cid:durableId="147678214">
    <w:abstractNumId w:val="0"/>
  </w:num>
  <w:num w:numId="6" w16cid:durableId="1997411032">
    <w:abstractNumId w:val="2"/>
  </w:num>
  <w:num w:numId="7" w16cid:durableId="1825854539">
    <w:abstractNumId w:val="26"/>
  </w:num>
  <w:num w:numId="8" w16cid:durableId="1883900281">
    <w:abstractNumId w:val="7"/>
  </w:num>
  <w:num w:numId="9" w16cid:durableId="58987064">
    <w:abstractNumId w:val="5"/>
  </w:num>
  <w:num w:numId="10" w16cid:durableId="1719238064">
    <w:abstractNumId w:val="6"/>
  </w:num>
  <w:num w:numId="11" w16cid:durableId="676420813">
    <w:abstractNumId w:val="28"/>
  </w:num>
  <w:num w:numId="12" w16cid:durableId="339504453">
    <w:abstractNumId w:val="15"/>
  </w:num>
  <w:num w:numId="13" w16cid:durableId="1945453933">
    <w:abstractNumId w:val="1"/>
  </w:num>
  <w:num w:numId="14" w16cid:durableId="272782439">
    <w:abstractNumId w:val="17"/>
  </w:num>
  <w:num w:numId="15" w16cid:durableId="2136561792">
    <w:abstractNumId w:val="21"/>
  </w:num>
  <w:num w:numId="16" w16cid:durableId="767894693">
    <w:abstractNumId w:val="3"/>
  </w:num>
  <w:num w:numId="17" w16cid:durableId="779954938">
    <w:abstractNumId w:val="25"/>
  </w:num>
  <w:num w:numId="18" w16cid:durableId="460881131">
    <w:abstractNumId w:val="24"/>
  </w:num>
  <w:num w:numId="19" w16cid:durableId="1621766695">
    <w:abstractNumId w:val="12"/>
  </w:num>
  <w:num w:numId="20" w16cid:durableId="1273897259">
    <w:abstractNumId w:val="10"/>
  </w:num>
  <w:num w:numId="21" w16cid:durableId="28574187">
    <w:abstractNumId w:val="13"/>
  </w:num>
  <w:num w:numId="22" w16cid:durableId="1550067858">
    <w:abstractNumId w:val="4"/>
  </w:num>
  <w:num w:numId="23" w16cid:durableId="669720055">
    <w:abstractNumId w:val="18"/>
  </w:num>
  <w:num w:numId="24" w16cid:durableId="1887403385">
    <w:abstractNumId w:val="22"/>
  </w:num>
  <w:num w:numId="25" w16cid:durableId="859201770">
    <w:abstractNumId w:val="8"/>
  </w:num>
  <w:num w:numId="26" w16cid:durableId="863207093">
    <w:abstractNumId w:val="9"/>
  </w:num>
  <w:num w:numId="27" w16cid:durableId="704018186">
    <w:abstractNumId w:val="29"/>
  </w:num>
  <w:num w:numId="28" w16cid:durableId="443620907">
    <w:abstractNumId w:val="30"/>
  </w:num>
  <w:num w:numId="29" w16cid:durableId="567149293">
    <w:abstractNumId w:val="27"/>
  </w:num>
  <w:num w:numId="30" w16cid:durableId="1863781874">
    <w:abstractNumId w:val="16"/>
  </w:num>
  <w:num w:numId="31" w16cid:durableId="2714006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E92"/>
    <w:rsid w:val="00004AA1"/>
    <w:rsid w:val="0002217D"/>
    <w:rsid w:val="00030B8D"/>
    <w:rsid w:val="00044C80"/>
    <w:rsid w:val="000564AB"/>
    <w:rsid w:val="00072186"/>
    <w:rsid w:val="00076E5B"/>
    <w:rsid w:val="00083F9C"/>
    <w:rsid w:val="00085575"/>
    <w:rsid w:val="00097EC1"/>
    <w:rsid w:val="000A3373"/>
    <w:rsid w:val="000A51B6"/>
    <w:rsid w:val="000C7CB1"/>
    <w:rsid w:val="000E2D81"/>
    <w:rsid w:val="000E31AE"/>
    <w:rsid w:val="000F3196"/>
    <w:rsid w:val="000F3224"/>
    <w:rsid w:val="00111556"/>
    <w:rsid w:val="00113286"/>
    <w:rsid w:val="00125E21"/>
    <w:rsid w:val="00131E1D"/>
    <w:rsid w:val="00132ACF"/>
    <w:rsid w:val="00137168"/>
    <w:rsid w:val="00142A42"/>
    <w:rsid w:val="00147AD0"/>
    <w:rsid w:val="00162B01"/>
    <w:rsid w:val="001714C5"/>
    <w:rsid w:val="00171980"/>
    <w:rsid w:val="00181C37"/>
    <w:rsid w:val="001C1A82"/>
    <w:rsid w:val="001D5C64"/>
    <w:rsid w:val="001E5DAF"/>
    <w:rsid w:val="00210595"/>
    <w:rsid w:val="00235912"/>
    <w:rsid w:val="00240D9D"/>
    <w:rsid w:val="002450AA"/>
    <w:rsid w:val="002B3498"/>
    <w:rsid w:val="002D098A"/>
    <w:rsid w:val="002E0C8D"/>
    <w:rsid w:val="002E65B2"/>
    <w:rsid w:val="002E724F"/>
    <w:rsid w:val="002F262C"/>
    <w:rsid w:val="002F4CB2"/>
    <w:rsid w:val="00303C6F"/>
    <w:rsid w:val="00315EBE"/>
    <w:rsid w:val="00322023"/>
    <w:rsid w:val="003404CB"/>
    <w:rsid w:val="00340C39"/>
    <w:rsid w:val="00361AE0"/>
    <w:rsid w:val="00374297"/>
    <w:rsid w:val="00383DC1"/>
    <w:rsid w:val="003855FC"/>
    <w:rsid w:val="003A6096"/>
    <w:rsid w:val="003B0B98"/>
    <w:rsid w:val="003C6944"/>
    <w:rsid w:val="003D3B56"/>
    <w:rsid w:val="003E65F5"/>
    <w:rsid w:val="00425620"/>
    <w:rsid w:val="0043648F"/>
    <w:rsid w:val="0044285D"/>
    <w:rsid w:val="0046787C"/>
    <w:rsid w:val="004B1115"/>
    <w:rsid w:val="004C7A5A"/>
    <w:rsid w:val="004D729A"/>
    <w:rsid w:val="00516A0B"/>
    <w:rsid w:val="0052313A"/>
    <w:rsid w:val="0052408A"/>
    <w:rsid w:val="00543151"/>
    <w:rsid w:val="005467B8"/>
    <w:rsid w:val="00546FD2"/>
    <w:rsid w:val="00555FEB"/>
    <w:rsid w:val="00557202"/>
    <w:rsid w:val="00572BDA"/>
    <w:rsid w:val="005A27F6"/>
    <w:rsid w:val="005A5E83"/>
    <w:rsid w:val="005C591A"/>
    <w:rsid w:val="005C5C88"/>
    <w:rsid w:val="005F5641"/>
    <w:rsid w:val="00605558"/>
    <w:rsid w:val="00616508"/>
    <w:rsid w:val="00633803"/>
    <w:rsid w:val="00633A62"/>
    <w:rsid w:val="00650B93"/>
    <w:rsid w:val="00671F04"/>
    <w:rsid w:val="006907C7"/>
    <w:rsid w:val="006D0DBD"/>
    <w:rsid w:val="006E24B5"/>
    <w:rsid w:val="006E6461"/>
    <w:rsid w:val="006F7DE9"/>
    <w:rsid w:val="00700E7F"/>
    <w:rsid w:val="007070F8"/>
    <w:rsid w:val="007165AA"/>
    <w:rsid w:val="00723AAF"/>
    <w:rsid w:val="00734AC1"/>
    <w:rsid w:val="00735591"/>
    <w:rsid w:val="007366F9"/>
    <w:rsid w:val="00751646"/>
    <w:rsid w:val="007746A7"/>
    <w:rsid w:val="00777F1E"/>
    <w:rsid w:val="0079382E"/>
    <w:rsid w:val="007C2F56"/>
    <w:rsid w:val="007D02F1"/>
    <w:rsid w:val="007D3C12"/>
    <w:rsid w:val="007D501A"/>
    <w:rsid w:val="007E2D34"/>
    <w:rsid w:val="007F0D13"/>
    <w:rsid w:val="007F7335"/>
    <w:rsid w:val="00841E4D"/>
    <w:rsid w:val="00844153"/>
    <w:rsid w:val="00873B5D"/>
    <w:rsid w:val="008B07D8"/>
    <w:rsid w:val="008C3459"/>
    <w:rsid w:val="008E5991"/>
    <w:rsid w:val="008E6F50"/>
    <w:rsid w:val="008F7034"/>
    <w:rsid w:val="00905312"/>
    <w:rsid w:val="009130FF"/>
    <w:rsid w:val="009531FB"/>
    <w:rsid w:val="00955285"/>
    <w:rsid w:val="00962355"/>
    <w:rsid w:val="00970A85"/>
    <w:rsid w:val="009A2018"/>
    <w:rsid w:val="009B4294"/>
    <w:rsid w:val="009B4C44"/>
    <w:rsid w:val="009C0885"/>
    <w:rsid w:val="009C2993"/>
    <w:rsid w:val="009D2DFD"/>
    <w:rsid w:val="009D3B44"/>
    <w:rsid w:val="009D517E"/>
    <w:rsid w:val="009E0E92"/>
    <w:rsid w:val="009E51D3"/>
    <w:rsid w:val="009F57F0"/>
    <w:rsid w:val="00A05434"/>
    <w:rsid w:val="00A05E33"/>
    <w:rsid w:val="00A36FC6"/>
    <w:rsid w:val="00A437F2"/>
    <w:rsid w:val="00A4579B"/>
    <w:rsid w:val="00A47D48"/>
    <w:rsid w:val="00A53E62"/>
    <w:rsid w:val="00A71093"/>
    <w:rsid w:val="00AF2928"/>
    <w:rsid w:val="00AF4D25"/>
    <w:rsid w:val="00AF6B77"/>
    <w:rsid w:val="00B124F0"/>
    <w:rsid w:val="00B128B4"/>
    <w:rsid w:val="00B16426"/>
    <w:rsid w:val="00B23340"/>
    <w:rsid w:val="00B34568"/>
    <w:rsid w:val="00B429CC"/>
    <w:rsid w:val="00B73099"/>
    <w:rsid w:val="00B76C90"/>
    <w:rsid w:val="00BA19C7"/>
    <w:rsid w:val="00BA426F"/>
    <w:rsid w:val="00BB228E"/>
    <w:rsid w:val="00BC343C"/>
    <w:rsid w:val="00BD309C"/>
    <w:rsid w:val="00BD5FD6"/>
    <w:rsid w:val="00C06117"/>
    <w:rsid w:val="00C3796A"/>
    <w:rsid w:val="00C62A96"/>
    <w:rsid w:val="00C64DC4"/>
    <w:rsid w:val="00C706AD"/>
    <w:rsid w:val="00C75EFC"/>
    <w:rsid w:val="00CC7650"/>
    <w:rsid w:val="00CE40F6"/>
    <w:rsid w:val="00CF746E"/>
    <w:rsid w:val="00D06F4B"/>
    <w:rsid w:val="00D20B38"/>
    <w:rsid w:val="00D22F27"/>
    <w:rsid w:val="00D256E5"/>
    <w:rsid w:val="00D32839"/>
    <w:rsid w:val="00D57CFB"/>
    <w:rsid w:val="00D62C25"/>
    <w:rsid w:val="00D67A4B"/>
    <w:rsid w:val="00D77E10"/>
    <w:rsid w:val="00D93BFC"/>
    <w:rsid w:val="00DA5DB3"/>
    <w:rsid w:val="00DE474A"/>
    <w:rsid w:val="00E121C2"/>
    <w:rsid w:val="00E24721"/>
    <w:rsid w:val="00E37F97"/>
    <w:rsid w:val="00E52DE5"/>
    <w:rsid w:val="00E702A3"/>
    <w:rsid w:val="00E73BDC"/>
    <w:rsid w:val="00E81EC0"/>
    <w:rsid w:val="00E902F6"/>
    <w:rsid w:val="00EB473E"/>
    <w:rsid w:val="00ED7AFB"/>
    <w:rsid w:val="00EE1DDA"/>
    <w:rsid w:val="00F03A94"/>
    <w:rsid w:val="00F04920"/>
    <w:rsid w:val="00F11936"/>
    <w:rsid w:val="00F510F0"/>
    <w:rsid w:val="00FA0A6F"/>
    <w:rsid w:val="00FF0D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C7A6E"/>
  <w15:chartTrackingRefBased/>
  <w15:docId w15:val="{0E12A9EC-0CD7-42C7-AF14-B27123DB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E47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303C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0A33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Char"/>
    <w:uiPriority w:val="9"/>
    <w:unhideWhenUsed/>
    <w:qFormat/>
    <w:rsid w:val="000A33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9E0E92"/>
    <w:pPr>
      <w:spacing w:after="0" w:line="240" w:lineRule="auto"/>
    </w:pPr>
    <w:rPr>
      <w:rFonts w:eastAsiaTheme="minorEastAsia"/>
    </w:rPr>
  </w:style>
  <w:style w:type="character" w:customStyle="1" w:styleId="Char">
    <w:name w:val="Χωρίς διάστιχο Char"/>
    <w:basedOn w:val="a0"/>
    <w:link w:val="a3"/>
    <w:uiPriority w:val="1"/>
    <w:rsid w:val="009E0E92"/>
    <w:rPr>
      <w:rFonts w:eastAsiaTheme="minorEastAsia"/>
    </w:rPr>
  </w:style>
  <w:style w:type="paragraph" w:styleId="a4">
    <w:name w:val="List Paragraph"/>
    <w:basedOn w:val="a"/>
    <w:uiPriority w:val="34"/>
    <w:qFormat/>
    <w:rsid w:val="00303C6F"/>
    <w:pPr>
      <w:spacing w:after="200" w:line="276" w:lineRule="auto"/>
      <w:ind w:left="720"/>
      <w:contextualSpacing/>
    </w:pPr>
    <w:rPr>
      <w:lang w:val="el-GR"/>
    </w:rPr>
  </w:style>
  <w:style w:type="character" w:customStyle="1" w:styleId="2Char">
    <w:name w:val="Επικεφαλίδα 2 Char"/>
    <w:basedOn w:val="a0"/>
    <w:link w:val="2"/>
    <w:uiPriority w:val="9"/>
    <w:rsid w:val="00303C6F"/>
    <w:rPr>
      <w:rFonts w:asciiTheme="majorHAnsi" w:eastAsiaTheme="majorEastAsia" w:hAnsiTheme="majorHAnsi" w:cstheme="majorBidi"/>
      <w:color w:val="2F5496" w:themeColor="accent1" w:themeShade="BF"/>
      <w:sz w:val="26"/>
      <w:szCs w:val="26"/>
    </w:rPr>
  </w:style>
  <w:style w:type="character" w:customStyle="1" w:styleId="1Char">
    <w:name w:val="Επικεφαλίδα 1 Char"/>
    <w:basedOn w:val="a0"/>
    <w:link w:val="1"/>
    <w:uiPriority w:val="9"/>
    <w:rsid w:val="00DE474A"/>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DE474A"/>
    <w:pPr>
      <w:outlineLvl w:val="9"/>
    </w:pPr>
  </w:style>
  <w:style w:type="paragraph" w:styleId="20">
    <w:name w:val="toc 2"/>
    <w:basedOn w:val="a"/>
    <w:next w:val="a"/>
    <w:autoRedefine/>
    <w:uiPriority w:val="39"/>
    <w:unhideWhenUsed/>
    <w:rsid w:val="00DE474A"/>
    <w:pPr>
      <w:spacing w:after="100"/>
      <w:ind w:left="220"/>
    </w:pPr>
  </w:style>
  <w:style w:type="character" w:styleId="-">
    <w:name w:val="Hyperlink"/>
    <w:basedOn w:val="a0"/>
    <w:uiPriority w:val="99"/>
    <w:unhideWhenUsed/>
    <w:rsid w:val="00DE474A"/>
    <w:rPr>
      <w:color w:val="0563C1" w:themeColor="hyperlink"/>
      <w:u w:val="single"/>
    </w:rPr>
  </w:style>
  <w:style w:type="paragraph" w:styleId="Web">
    <w:name w:val="Normal (Web)"/>
    <w:basedOn w:val="a"/>
    <w:uiPriority w:val="99"/>
    <w:semiHidden/>
    <w:unhideWhenUsed/>
    <w:rsid w:val="001D5C6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1D5C64"/>
    <w:rPr>
      <w:i/>
      <w:iCs/>
    </w:rPr>
  </w:style>
  <w:style w:type="character" w:customStyle="1" w:styleId="3Char">
    <w:name w:val="Επικεφαλίδα 3 Char"/>
    <w:basedOn w:val="a0"/>
    <w:link w:val="3"/>
    <w:uiPriority w:val="9"/>
    <w:rsid w:val="000A3373"/>
    <w:rPr>
      <w:rFonts w:asciiTheme="majorHAnsi" w:eastAsiaTheme="majorEastAsia" w:hAnsiTheme="majorHAnsi" w:cstheme="majorBidi"/>
      <w:color w:val="1F3763" w:themeColor="accent1" w:themeShade="7F"/>
      <w:sz w:val="24"/>
      <w:szCs w:val="24"/>
    </w:rPr>
  </w:style>
  <w:style w:type="paragraph" w:styleId="30">
    <w:name w:val="toc 3"/>
    <w:basedOn w:val="a"/>
    <w:next w:val="a"/>
    <w:autoRedefine/>
    <w:uiPriority w:val="39"/>
    <w:unhideWhenUsed/>
    <w:rsid w:val="000A3373"/>
    <w:pPr>
      <w:spacing w:after="100"/>
      <w:ind w:left="440"/>
    </w:pPr>
  </w:style>
  <w:style w:type="character" w:customStyle="1" w:styleId="4Char">
    <w:name w:val="Επικεφαλίδα 4 Char"/>
    <w:basedOn w:val="a0"/>
    <w:link w:val="4"/>
    <w:uiPriority w:val="9"/>
    <w:rsid w:val="000A3373"/>
    <w:rPr>
      <w:rFonts w:asciiTheme="majorHAnsi" w:eastAsiaTheme="majorEastAsia" w:hAnsiTheme="majorHAnsi" w:cstheme="majorBidi"/>
      <w:i/>
      <w:iCs/>
      <w:color w:val="2F5496" w:themeColor="accent1" w:themeShade="BF"/>
    </w:rPr>
  </w:style>
  <w:style w:type="character" w:customStyle="1" w:styleId="d2edcug0">
    <w:name w:val="d2edcug0"/>
    <w:basedOn w:val="a0"/>
    <w:rsid w:val="00C706AD"/>
  </w:style>
  <w:style w:type="paragraph" w:styleId="a7">
    <w:name w:val="header"/>
    <w:basedOn w:val="a"/>
    <w:link w:val="Char0"/>
    <w:uiPriority w:val="99"/>
    <w:unhideWhenUsed/>
    <w:rsid w:val="007D3C12"/>
    <w:pPr>
      <w:tabs>
        <w:tab w:val="center" w:pos="4680"/>
        <w:tab w:val="right" w:pos="9360"/>
      </w:tabs>
      <w:spacing w:after="0" w:line="240" w:lineRule="auto"/>
    </w:pPr>
  </w:style>
  <w:style w:type="character" w:customStyle="1" w:styleId="Char0">
    <w:name w:val="Κεφαλίδα Char"/>
    <w:basedOn w:val="a0"/>
    <w:link w:val="a7"/>
    <w:uiPriority w:val="99"/>
    <w:rsid w:val="007D3C12"/>
  </w:style>
  <w:style w:type="paragraph" w:styleId="a8">
    <w:name w:val="footer"/>
    <w:basedOn w:val="a"/>
    <w:link w:val="Char1"/>
    <w:uiPriority w:val="99"/>
    <w:unhideWhenUsed/>
    <w:rsid w:val="007D3C12"/>
    <w:pPr>
      <w:tabs>
        <w:tab w:val="center" w:pos="4680"/>
        <w:tab w:val="right" w:pos="9360"/>
      </w:tabs>
      <w:spacing w:after="0" w:line="240" w:lineRule="auto"/>
    </w:pPr>
  </w:style>
  <w:style w:type="character" w:customStyle="1" w:styleId="Char1">
    <w:name w:val="Υποσέλιδο Char"/>
    <w:basedOn w:val="a0"/>
    <w:link w:val="a8"/>
    <w:uiPriority w:val="99"/>
    <w:rsid w:val="007D3C12"/>
  </w:style>
  <w:style w:type="character" w:styleId="a9">
    <w:name w:val="Placeholder Text"/>
    <w:basedOn w:val="a0"/>
    <w:uiPriority w:val="99"/>
    <w:semiHidden/>
    <w:rsid w:val="00B124F0"/>
    <w:rPr>
      <w:color w:val="808080"/>
    </w:rPr>
  </w:style>
  <w:style w:type="paragraph" w:customStyle="1" w:styleId="Standard">
    <w:name w:val="Standard"/>
    <w:rsid w:val="00B73099"/>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B73099"/>
    <w:pPr>
      <w:suppressLineNumbers/>
    </w:pPr>
  </w:style>
  <w:style w:type="table" w:styleId="40">
    <w:name w:val="Plain Table 4"/>
    <w:basedOn w:val="a1"/>
    <w:uiPriority w:val="44"/>
    <w:rsid w:val="00B730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93080">
      <w:bodyDiv w:val="1"/>
      <w:marLeft w:val="0"/>
      <w:marRight w:val="0"/>
      <w:marTop w:val="0"/>
      <w:marBottom w:val="0"/>
      <w:divBdr>
        <w:top w:val="none" w:sz="0" w:space="0" w:color="auto"/>
        <w:left w:val="none" w:sz="0" w:space="0" w:color="auto"/>
        <w:bottom w:val="none" w:sz="0" w:space="0" w:color="auto"/>
        <w:right w:val="none" w:sz="0" w:space="0" w:color="auto"/>
      </w:divBdr>
      <w:divsChild>
        <w:div w:id="213741338">
          <w:marLeft w:val="0"/>
          <w:marRight w:val="0"/>
          <w:marTop w:val="0"/>
          <w:marBottom w:val="0"/>
          <w:divBdr>
            <w:top w:val="none" w:sz="0" w:space="0" w:color="auto"/>
            <w:left w:val="none" w:sz="0" w:space="0" w:color="auto"/>
            <w:bottom w:val="none" w:sz="0" w:space="0" w:color="auto"/>
            <w:right w:val="none" w:sz="0" w:space="0" w:color="auto"/>
          </w:divBdr>
          <w:divsChild>
            <w:div w:id="4721118">
              <w:marLeft w:val="0"/>
              <w:marRight w:val="0"/>
              <w:marTop w:val="0"/>
              <w:marBottom w:val="0"/>
              <w:divBdr>
                <w:top w:val="none" w:sz="0" w:space="0" w:color="auto"/>
                <w:left w:val="none" w:sz="0" w:space="0" w:color="auto"/>
                <w:bottom w:val="none" w:sz="0" w:space="0" w:color="auto"/>
                <w:right w:val="none" w:sz="0" w:space="0" w:color="auto"/>
              </w:divBdr>
              <w:divsChild>
                <w:div w:id="583419408">
                  <w:marLeft w:val="0"/>
                  <w:marRight w:val="0"/>
                  <w:marTop w:val="0"/>
                  <w:marBottom w:val="0"/>
                  <w:divBdr>
                    <w:top w:val="none" w:sz="0" w:space="0" w:color="auto"/>
                    <w:left w:val="none" w:sz="0" w:space="0" w:color="auto"/>
                    <w:bottom w:val="none" w:sz="0" w:space="0" w:color="auto"/>
                    <w:right w:val="none" w:sz="0" w:space="0" w:color="auto"/>
                  </w:divBdr>
                  <w:divsChild>
                    <w:div w:id="1180049781">
                      <w:marLeft w:val="0"/>
                      <w:marRight w:val="0"/>
                      <w:marTop w:val="0"/>
                      <w:marBottom w:val="0"/>
                      <w:divBdr>
                        <w:top w:val="none" w:sz="0" w:space="0" w:color="auto"/>
                        <w:left w:val="none" w:sz="0" w:space="0" w:color="auto"/>
                        <w:bottom w:val="none" w:sz="0" w:space="0" w:color="auto"/>
                        <w:right w:val="none" w:sz="0" w:space="0" w:color="auto"/>
                      </w:divBdr>
                      <w:divsChild>
                        <w:div w:id="180751216">
                          <w:marLeft w:val="0"/>
                          <w:marRight w:val="0"/>
                          <w:marTop w:val="0"/>
                          <w:marBottom w:val="0"/>
                          <w:divBdr>
                            <w:top w:val="none" w:sz="0" w:space="0" w:color="auto"/>
                            <w:left w:val="none" w:sz="0" w:space="0" w:color="auto"/>
                            <w:bottom w:val="none" w:sz="0" w:space="0" w:color="auto"/>
                            <w:right w:val="none" w:sz="0" w:space="0" w:color="auto"/>
                          </w:divBdr>
                          <w:divsChild>
                            <w:div w:id="78146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550765">
      <w:bodyDiv w:val="1"/>
      <w:marLeft w:val="0"/>
      <w:marRight w:val="0"/>
      <w:marTop w:val="0"/>
      <w:marBottom w:val="0"/>
      <w:divBdr>
        <w:top w:val="none" w:sz="0" w:space="0" w:color="auto"/>
        <w:left w:val="none" w:sz="0" w:space="0" w:color="auto"/>
        <w:bottom w:val="none" w:sz="0" w:space="0" w:color="auto"/>
        <w:right w:val="none" w:sz="0" w:space="0" w:color="auto"/>
      </w:divBdr>
      <w:divsChild>
        <w:div w:id="1727215151">
          <w:marLeft w:val="0"/>
          <w:marRight w:val="0"/>
          <w:marTop w:val="0"/>
          <w:marBottom w:val="0"/>
          <w:divBdr>
            <w:top w:val="none" w:sz="0" w:space="0" w:color="auto"/>
            <w:left w:val="none" w:sz="0" w:space="0" w:color="auto"/>
            <w:bottom w:val="none" w:sz="0" w:space="0" w:color="auto"/>
            <w:right w:val="none" w:sz="0" w:space="0" w:color="auto"/>
          </w:divBdr>
          <w:divsChild>
            <w:div w:id="1757020389">
              <w:marLeft w:val="0"/>
              <w:marRight w:val="0"/>
              <w:marTop w:val="0"/>
              <w:marBottom w:val="0"/>
              <w:divBdr>
                <w:top w:val="none" w:sz="0" w:space="0" w:color="auto"/>
                <w:left w:val="none" w:sz="0" w:space="0" w:color="auto"/>
                <w:bottom w:val="none" w:sz="0" w:space="0" w:color="auto"/>
                <w:right w:val="none" w:sz="0" w:space="0" w:color="auto"/>
              </w:divBdr>
              <w:divsChild>
                <w:div w:id="1695033029">
                  <w:marLeft w:val="0"/>
                  <w:marRight w:val="0"/>
                  <w:marTop w:val="0"/>
                  <w:marBottom w:val="0"/>
                  <w:divBdr>
                    <w:top w:val="none" w:sz="0" w:space="0" w:color="auto"/>
                    <w:left w:val="none" w:sz="0" w:space="0" w:color="auto"/>
                    <w:bottom w:val="none" w:sz="0" w:space="0" w:color="auto"/>
                    <w:right w:val="none" w:sz="0" w:space="0" w:color="auto"/>
                  </w:divBdr>
                  <w:divsChild>
                    <w:div w:id="377750064">
                      <w:marLeft w:val="0"/>
                      <w:marRight w:val="0"/>
                      <w:marTop w:val="0"/>
                      <w:marBottom w:val="0"/>
                      <w:divBdr>
                        <w:top w:val="none" w:sz="0" w:space="0" w:color="auto"/>
                        <w:left w:val="none" w:sz="0" w:space="0" w:color="auto"/>
                        <w:bottom w:val="none" w:sz="0" w:space="0" w:color="auto"/>
                        <w:right w:val="none" w:sz="0" w:space="0" w:color="auto"/>
                      </w:divBdr>
                      <w:divsChild>
                        <w:div w:id="875778294">
                          <w:marLeft w:val="0"/>
                          <w:marRight w:val="0"/>
                          <w:marTop w:val="0"/>
                          <w:marBottom w:val="0"/>
                          <w:divBdr>
                            <w:top w:val="none" w:sz="0" w:space="0" w:color="auto"/>
                            <w:left w:val="none" w:sz="0" w:space="0" w:color="auto"/>
                            <w:bottom w:val="none" w:sz="0" w:space="0" w:color="auto"/>
                            <w:right w:val="none" w:sz="0" w:space="0" w:color="auto"/>
                          </w:divBdr>
                          <w:divsChild>
                            <w:div w:id="1747876147">
                              <w:marLeft w:val="0"/>
                              <w:marRight w:val="0"/>
                              <w:marTop w:val="0"/>
                              <w:marBottom w:val="0"/>
                              <w:divBdr>
                                <w:top w:val="none" w:sz="0" w:space="0" w:color="auto"/>
                                <w:left w:val="none" w:sz="0" w:space="0" w:color="auto"/>
                                <w:bottom w:val="none" w:sz="0" w:space="0" w:color="auto"/>
                                <w:right w:val="none" w:sz="0" w:space="0" w:color="auto"/>
                              </w:divBdr>
                              <w:divsChild>
                                <w:div w:id="1937207320">
                                  <w:marLeft w:val="0"/>
                                  <w:marRight w:val="0"/>
                                  <w:marTop w:val="0"/>
                                  <w:marBottom w:val="0"/>
                                  <w:divBdr>
                                    <w:top w:val="none" w:sz="0" w:space="0" w:color="auto"/>
                                    <w:left w:val="none" w:sz="0" w:space="0" w:color="auto"/>
                                    <w:bottom w:val="none" w:sz="0" w:space="0" w:color="auto"/>
                                    <w:right w:val="none" w:sz="0" w:space="0" w:color="auto"/>
                                  </w:divBdr>
                                  <w:divsChild>
                                    <w:div w:id="1393653975">
                                      <w:marLeft w:val="0"/>
                                      <w:marRight w:val="0"/>
                                      <w:marTop w:val="0"/>
                                      <w:marBottom w:val="0"/>
                                      <w:divBdr>
                                        <w:top w:val="none" w:sz="0" w:space="0" w:color="auto"/>
                                        <w:left w:val="none" w:sz="0" w:space="0" w:color="auto"/>
                                        <w:bottom w:val="none" w:sz="0" w:space="0" w:color="auto"/>
                                        <w:right w:val="none" w:sz="0" w:space="0" w:color="auto"/>
                                      </w:divBdr>
                                      <w:divsChild>
                                        <w:div w:id="841697050">
                                          <w:marLeft w:val="0"/>
                                          <w:marRight w:val="0"/>
                                          <w:marTop w:val="0"/>
                                          <w:marBottom w:val="0"/>
                                          <w:divBdr>
                                            <w:top w:val="none" w:sz="0" w:space="0" w:color="auto"/>
                                            <w:left w:val="none" w:sz="0" w:space="0" w:color="auto"/>
                                            <w:bottom w:val="none" w:sz="0" w:space="0" w:color="auto"/>
                                            <w:right w:val="none" w:sz="0" w:space="0" w:color="auto"/>
                                          </w:divBdr>
                                          <w:divsChild>
                                            <w:div w:id="1300186211">
                                              <w:marLeft w:val="0"/>
                                              <w:marRight w:val="0"/>
                                              <w:marTop w:val="0"/>
                                              <w:marBottom w:val="0"/>
                                              <w:divBdr>
                                                <w:top w:val="none" w:sz="0" w:space="0" w:color="auto"/>
                                                <w:left w:val="none" w:sz="0" w:space="0" w:color="auto"/>
                                                <w:bottom w:val="none" w:sz="0" w:space="0" w:color="auto"/>
                                                <w:right w:val="none" w:sz="0" w:space="0" w:color="auto"/>
                                              </w:divBdr>
                                              <w:divsChild>
                                                <w:div w:id="1431391529">
                                                  <w:marLeft w:val="0"/>
                                                  <w:marRight w:val="0"/>
                                                  <w:marTop w:val="0"/>
                                                  <w:marBottom w:val="0"/>
                                                  <w:divBdr>
                                                    <w:top w:val="none" w:sz="0" w:space="0" w:color="auto"/>
                                                    <w:left w:val="none" w:sz="0" w:space="0" w:color="auto"/>
                                                    <w:bottom w:val="none" w:sz="0" w:space="0" w:color="auto"/>
                                                    <w:right w:val="none" w:sz="0" w:space="0" w:color="auto"/>
                                                  </w:divBdr>
                                                  <w:divsChild>
                                                    <w:div w:id="805706462">
                                                      <w:marLeft w:val="0"/>
                                                      <w:marRight w:val="0"/>
                                                      <w:marTop w:val="0"/>
                                                      <w:marBottom w:val="0"/>
                                                      <w:divBdr>
                                                        <w:top w:val="none" w:sz="0" w:space="0" w:color="auto"/>
                                                        <w:left w:val="none" w:sz="0" w:space="0" w:color="auto"/>
                                                        <w:bottom w:val="none" w:sz="0" w:space="0" w:color="auto"/>
                                                        <w:right w:val="none" w:sz="0" w:space="0" w:color="auto"/>
                                                      </w:divBdr>
                                                      <w:divsChild>
                                                        <w:div w:id="467820665">
                                                          <w:marLeft w:val="0"/>
                                                          <w:marRight w:val="0"/>
                                                          <w:marTop w:val="0"/>
                                                          <w:marBottom w:val="0"/>
                                                          <w:divBdr>
                                                            <w:top w:val="none" w:sz="0" w:space="0" w:color="auto"/>
                                                            <w:left w:val="none" w:sz="0" w:space="0" w:color="auto"/>
                                                            <w:bottom w:val="none" w:sz="0" w:space="0" w:color="auto"/>
                                                            <w:right w:val="none" w:sz="0" w:space="0" w:color="auto"/>
                                                          </w:divBdr>
                                                          <w:divsChild>
                                                            <w:div w:id="897321526">
                                                              <w:marLeft w:val="0"/>
                                                              <w:marRight w:val="0"/>
                                                              <w:marTop w:val="0"/>
                                                              <w:marBottom w:val="0"/>
                                                              <w:divBdr>
                                                                <w:top w:val="none" w:sz="0" w:space="0" w:color="auto"/>
                                                                <w:left w:val="none" w:sz="0" w:space="0" w:color="auto"/>
                                                                <w:bottom w:val="none" w:sz="0" w:space="0" w:color="auto"/>
                                                                <w:right w:val="none" w:sz="0" w:space="0" w:color="auto"/>
                                                              </w:divBdr>
                                                              <w:divsChild>
                                                                <w:div w:id="1163815544">
                                                                  <w:marLeft w:val="0"/>
                                                                  <w:marRight w:val="0"/>
                                                                  <w:marTop w:val="0"/>
                                                                  <w:marBottom w:val="0"/>
                                                                  <w:divBdr>
                                                                    <w:top w:val="none" w:sz="0" w:space="0" w:color="auto"/>
                                                                    <w:left w:val="none" w:sz="0" w:space="0" w:color="auto"/>
                                                                    <w:bottom w:val="none" w:sz="0" w:space="0" w:color="auto"/>
                                                                    <w:right w:val="none" w:sz="0" w:space="0" w:color="auto"/>
                                                                  </w:divBdr>
                                                                  <w:divsChild>
                                                                    <w:div w:id="478959871">
                                                                      <w:marLeft w:val="0"/>
                                                                      <w:marRight w:val="0"/>
                                                                      <w:marTop w:val="0"/>
                                                                      <w:marBottom w:val="0"/>
                                                                      <w:divBdr>
                                                                        <w:top w:val="none" w:sz="0" w:space="0" w:color="auto"/>
                                                                        <w:left w:val="none" w:sz="0" w:space="0" w:color="auto"/>
                                                                        <w:bottom w:val="none" w:sz="0" w:space="0" w:color="auto"/>
                                                                        <w:right w:val="none" w:sz="0" w:space="0" w:color="auto"/>
                                                                      </w:divBdr>
                                                                      <w:divsChild>
                                                                        <w:div w:id="1160072608">
                                                                          <w:marLeft w:val="0"/>
                                                                          <w:marRight w:val="0"/>
                                                                          <w:marTop w:val="0"/>
                                                                          <w:marBottom w:val="0"/>
                                                                          <w:divBdr>
                                                                            <w:top w:val="none" w:sz="0" w:space="0" w:color="auto"/>
                                                                            <w:left w:val="none" w:sz="0" w:space="0" w:color="auto"/>
                                                                            <w:bottom w:val="none" w:sz="0" w:space="0" w:color="auto"/>
                                                                            <w:right w:val="none" w:sz="0" w:space="0" w:color="auto"/>
                                                                          </w:divBdr>
                                                                          <w:divsChild>
                                                                            <w:div w:id="2097165471">
                                                                              <w:marLeft w:val="0"/>
                                                                              <w:marRight w:val="0"/>
                                                                              <w:marTop w:val="0"/>
                                                                              <w:marBottom w:val="0"/>
                                                                              <w:divBdr>
                                                                                <w:top w:val="none" w:sz="0" w:space="0" w:color="auto"/>
                                                                                <w:left w:val="none" w:sz="0" w:space="0" w:color="auto"/>
                                                                                <w:bottom w:val="none" w:sz="0" w:space="0" w:color="auto"/>
                                                                                <w:right w:val="none" w:sz="0" w:space="0" w:color="auto"/>
                                                                              </w:divBdr>
                                                                              <w:divsChild>
                                                                                <w:div w:id="742531247">
                                                                                  <w:marLeft w:val="0"/>
                                                                                  <w:marRight w:val="0"/>
                                                                                  <w:marTop w:val="0"/>
                                                                                  <w:marBottom w:val="0"/>
                                                                                  <w:divBdr>
                                                                                    <w:top w:val="none" w:sz="0" w:space="0" w:color="auto"/>
                                                                                    <w:left w:val="none" w:sz="0" w:space="0" w:color="auto"/>
                                                                                    <w:bottom w:val="none" w:sz="0" w:space="0" w:color="auto"/>
                                                                                    <w:right w:val="none" w:sz="0" w:space="0" w:color="auto"/>
                                                                                  </w:divBdr>
                                                                                  <w:divsChild>
                                                                                    <w:div w:id="1319188872">
                                                                                      <w:marLeft w:val="0"/>
                                                                                      <w:marRight w:val="0"/>
                                                                                      <w:marTop w:val="0"/>
                                                                                      <w:marBottom w:val="0"/>
                                                                                      <w:divBdr>
                                                                                        <w:top w:val="none" w:sz="0" w:space="0" w:color="auto"/>
                                                                                        <w:left w:val="none" w:sz="0" w:space="0" w:color="auto"/>
                                                                                        <w:bottom w:val="none" w:sz="0" w:space="0" w:color="auto"/>
                                                                                        <w:right w:val="none" w:sz="0" w:space="0" w:color="auto"/>
                                                                                      </w:divBdr>
                                                                                      <w:divsChild>
                                                                                        <w:div w:id="9573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424215">
                                                              <w:marLeft w:val="0"/>
                                                              <w:marRight w:val="0"/>
                                                              <w:marTop w:val="0"/>
                                                              <w:marBottom w:val="0"/>
                                                              <w:divBdr>
                                                                <w:top w:val="single" w:sz="2" w:space="9" w:color="auto"/>
                                                                <w:left w:val="single" w:sz="2" w:space="9" w:color="auto"/>
                                                                <w:bottom w:val="single" w:sz="2" w:space="9" w:color="auto"/>
                                                                <w:right w:val="single" w:sz="2" w:space="9" w:color="auto"/>
                                                              </w:divBdr>
                                                              <w:divsChild>
                                                                <w:div w:id="2090078349">
                                                                  <w:marLeft w:val="0"/>
                                                                  <w:marRight w:val="0"/>
                                                                  <w:marTop w:val="0"/>
                                                                  <w:marBottom w:val="0"/>
                                                                  <w:divBdr>
                                                                    <w:top w:val="none" w:sz="0" w:space="0" w:color="auto"/>
                                                                    <w:left w:val="none" w:sz="0" w:space="0" w:color="auto"/>
                                                                    <w:bottom w:val="none" w:sz="0" w:space="0" w:color="auto"/>
                                                                    <w:right w:val="none" w:sz="0" w:space="0" w:color="auto"/>
                                                                  </w:divBdr>
                                                                  <w:divsChild>
                                                                    <w:div w:id="91181542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9152303">
          <w:marLeft w:val="0"/>
          <w:marRight w:val="0"/>
          <w:marTop w:val="0"/>
          <w:marBottom w:val="0"/>
          <w:divBdr>
            <w:top w:val="none" w:sz="0" w:space="0" w:color="auto"/>
            <w:left w:val="none" w:sz="0" w:space="0" w:color="auto"/>
            <w:bottom w:val="none" w:sz="0" w:space="0" w:color="auto"/>
            <w:right w:val="none" w:sz="0" w:space="0" w:color="auto"/>
          </w:divBdr>
          <w:divsChild>
            <w:div w:id="1268733836">
              <w:marLeft w:val="0"/>
              <w:marRight w:val="0"/>
              <w:marTop w:val="0"/>
              <w:marBottom w:val="0"/>
              <w:divBdr>
                <w:top w:val="none" w:sz="0" w:space="0" w:color="auto"/>
                <w:left w:val="none" w:sz="0" w:space="0" w:color="auto"/>
                <w:bottom w:val="none" w:sz="0" w:space="0" w:color="auto"/>
                <w:right w:val="none" w:sz="0" w:space="0" w:color="auto"/>
              </w:divBdr>
              <w:divsChild>
                <w:div w:id="1940064175">
                  <w:marLeft w:val="0"/>
                  <w:marRight w:val="0"/>
                  <w:marTop w:val="0"/>
                  <w:marBottom w:val="0"/>
                  <w:divBdr>
                    <w:top w:val="none" w:sz="0" w:space="0" w:color="auto"/>
                    <w:left w:val="none" w:sz="0" w:space="0" w:color="auto"/>
                    <w:bottom w:val="none" w:sz="0" w:space="0" w:color="auto"/>
                    <w:right w:val="none" w:sz="0" w:space="0" w:color="auto"/>
                  </w:divBdr>
                  <w:divsChild>
                    <w:div w:id="1245335060">
                      <w:marLeft w:val="0"/>
                      <w:marRight w:val="0"/>
                      <w:marTop w:val="0"/>
                      <w:marBottom w:val="0"/>
                      <w:divBdr>
                        <w:top w:val="none" w:sz="0" w:space="0" w:color="auto"/>
                        <w:left w:val="none" w:sz="0" w:space="0" w:color="auto"/>
                        <w:bottom w:val="none" w:sz="0" w:space="0" w:color="auto"/>
                        <w:right w:val="none" w:sz="0" w:space="0" w:color="auto"/>
                      </w:divBdr>
                      <w:divsChild>
                        <w:div w:id="9938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89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cretanbeaches.com/el/%CF%86%CE%B1%CF%81%CE%AC%CE%B3%CE%B3%CE%B9%CE%B1-%CF%84%CE%B7%CF%82-%CE%BA%CF%81%CE%AE%CF%84%CE%B7%CF%82/%CF%86%CE%B1%CF%81%CE%AC%CE%B3%CE%B3%CE%B9%CE%B1-%CF%81%CE%B5%CE%B8%CF%8D%CE%BC%CE%BD%CE%BF%CF%85/%CE%BC%CE%AD%CF%83%CE%B1-%CF%86%CE%B1%CF%81%CE%AC%CE%B3%CE%B3%CE%B9-%CF%80%CE%BB%CE%B1%CF%84%CF%8D-%CF%80%CE%BF%CF%84%CE%B1%CE%BC%CE%BF%CF%8D" TargetMode="External"/><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retanbeaches.com/el/%CE%BF%CF%81%CE%BF%CF%80%CE%AD%CE%B4%CE%B9%CE%B1-%CE%BA%CE%B1%CE%B9-%CF%80%CE%B5%CE%B4%CE%B9%CE%AC%CE%B4%CE%B5%CF%82/%CE%BA%CE%BF%CE%B9%CE%BB%CE%AC%CE%B4%CE%B1-%CE%B1%CE%BC%CE%B1%CF%81%CE%AF%CE%BF%CF%85" TargetMode="External"/><Relationship Id="rId17" Type="http://schemas.openxmlformats.org/officeDocument/2006/relationships/hyperlink" Target="https://www.cretanbeaches.com/el/%CF%80%CE%B1%CF%81%CE%AC%CE%B4%CE%BF%CF%83%CE%B7/%CE%B1%CF%81%CF%87%CE%B9%CF%84%CE%B5%CE%BA%CF%84%CE%BF%CE%BD%CE%B9%CE%BA%CE%AE/%CE%B3%CE%B5%CF%86%CF%8D%CF%81%CE%B9%CE%B1-%CF%85%CE%B4%CF%81%CE%B1%CE%B3%CF%89%CE%B3%CE%B5%CE%AF%CE%B1/%CE%B3%CE%AD%CF%86%CF%85%CF%81%CE%B1-%CE%BC%CE%B1%CE%BD%CE%BF%CF%85%CF%81%CE%AC-%CF%83%CF%84%CE%BF-%CF%87%CF%89%CF%81%CE%B4%CE%AC%CE%BA%CE%B9-%CE%B1%CE%BC%CE%B1%CF%81%CE%AF%CE%BF%CF%85"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numbering" Target="numbering.xml"/><Relationship Id="rId16" Type="http://schemas.openxmlformats.org/officeDocument/2006/relationships/hyperlink" Target="https://www.cretanbeaches.com/el/%CE%BF%CF%81%CE%BF%CF%83%CE%B5%CE%B9%CF%81%CE%AD%CF%82-%CE%BA%CE%B1%CE%B9-%CE%B2%CE%BF%CF%85%CE%BD%CE%AC-%CF%84%CE%B7%CF%82-%CE%BA%CF%81%CE%AE%CF%84%CE%B7%CF%82/%CF%8C%CF%81%CE%BF%CF%82-%CE%BA%CE%AD%CE%BD%CF%84%CF%81%CE%BF%CF%82"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retanbeaches.com/el/%CF%86%CE%B1%CF%81%CE%AC%CE%B3%CE%B3%CE%B9%CE%B1-%CF%84%CE%B7%CF%82-%CE%BA%CF%81%CE%AE%CF%84%CE%B7%CF%82/%CF%86%CE%B1%CF%81%CE%AC%CE%B3%CE%B3%CE%B9%CE%B1-%CF%81%CE%B5%CE%B8%CF%8D%CE%BC%CE%BD%CE%BF%CF%85/%CF%83%CE%BC%CE%B9%CE%BB%CE%B9%CE%B1%CE%BD%CF%8C-%CF%86%CE%B1%CF%81%CE%AC%CE%B3%CE%B3%CE%B9-%CE%BA%CE%B1%CE%BB%CE%B1%CE%BC%CE%B1%CF%8D%CE%BA%CE%B1"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cretanbeaches.com/el/%CF%80%CF%8C%CE%BB%CE%B5%CE%B9%CF%82-%CF%84%CE%B7%CF%82-%CE%BA%CF%81%CE%AE%CF%84%CE%B7%CF%82/%CE%B1%CE%B3%CE%AF%CE%B1-%CE%B3%CE%B1%CE%BB%CE%AE%CE%BD%CE%B7"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glossaryDocument" Target="glossary/document.xml"/><Relationship Id="rId8" Type="http://schemas.openxmlformats.org/officeDocument/2006/relationships/image" Target="media/image2.png"/><Relationship Id="rId51" Type="http://schemas.openxmlformats.org/officeDocument/2006/relationships/hyperlink" Target="https://www.cretanbeaches.com/el/%CF%80%CE%BF%CF%84%CE%B1%CE%BC%CE%BF%CE%AF-%CF%84%CE%B7%CF%82-%CE%BA%CF%81%CE%AE%CF%84%CE%B7%CF%82/%CF%80%CE%BB%CE%B1%CF%84%CF%8D%CF%82-%CF%80%CE%BF%CF%84%CE%B1%CE%BC%CF%8C%CF%82"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_rels/header2.xml.rels><?xml version="1.0" encoding="UTF-8" standalone="yes"?>
<Relationships xmlns="http://schemas.openxmlformats.org/package/2006/relationships"><Relationship Id="rId1" Type="http://schemas.openxmlformats.org/officeDocument/2006/relationships/image" Target="media/image3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F022534A3240A7B9845174F11BA8CD"/>
        <w:category>
          <w:name w:val="Γενικά"/>
          <w:gallery w:val="placeholder"/>
        </w:category>
        <w:types>
          <w:type w:val="bbPlcHdr"/>
        </w:types>
        <w:behaviors>
          <w:behavior w:val="content"/>
        </w:behaviors>
        <w:guid w:val="{0EC9C38C-738E-42D4-B436-B38700CB6CF3}"/>
      </w:docPartPr>
      <w:docPartBody>
        <w:p w:rsidR="001F7657" w:rsidRDefault="000C4B22" w:rsidP="000C4B22">
          <w:pPr>
            <w:pStyle w:val="A5F022534A3240A7B9845174F11BA8CD"/>
          </w:pPr>
          <w:r>
            <w:rPr>
              <w:rFonts w:asciiTheme="majorHAnsi" w:eastAsiaTheme="majorEastAsia" w:hAnsiTheme="majorHAnsi" w:cstheme="majorBidi"/>
              <w:caps/>
              <w:color w:val="4472C4" w:themeColor="accent1"/>
              <w:sz w:val="80"/>
              <w:szCs w:val="80"/>
              <w:lang w:val="el-GR"/>
            </w:rPr>
            <w:t>[Τίτλος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B22"/>
    <w:rsid w:val="000C4B22"/>
    <w:rsid w:val="001F7657"/>
    <w:rsid w:val="002E6526"/>
    <w:rsid w:val="00965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F7657"/>
    <w:rPr>
      <w:color w:val="808080"/>
    </w:rPr>
  </w:style>
  <w:style w:type="paragraph" w:customStyle="1" w:styleId="A5F022534A3240A7B9845174F11BA8CD">
    <w:name w:val="A5F022534A3240A7B9845174F11BA8CD"/>
    <w:rsid w:val="000C4B22"/>
  </w:style>
  <w:style w:type="paragraph" w:customStyle="1" w:styleId="C44A9E217130495EA0F09896606D013D">
    <w:name w:val="C44A9E217130495EA0F09896606D013D"/>
    <w:rsid w:val="000C4B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170F3-6886-4E7E-92F3-BBACBE17F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1</Pages>
  <Words>6186</Words>
  <Characters>35264</Characters>
  <Application>Microsoft Office Word</Application>
  <DocSecurity>0</DocSecurity>
  <Lines>293</Lines>
  <Paragraphs>82</Paragraphs>
  <ScaleCrop>false</ScaleCrop>
  <HeadingPairs>
    <vt:vector size="2" baseType="variant">
      <vt:variant>
        <vt:lpstr>Τίτλος</vt:lpstr>
      </vt:variant>
      <vt:variant>
        <vt:i4>1</vt:i4>
      </vt:variant>
    </vt:vector>
  </HeadingPairs>
  <TitlesOfParts>
    <vt:vector size="1" baseType="lpstr">
      <vt:lpstr>Final Project:</vt:lpstr>
    </vt:vector>
  </TitlesOfParts>
  <Company/>
  <LinksUpToDate>false</LinksUpToDate>
  <CharactersWithSpaces>41368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dc:title>
  <dc:subject/>
  <dc:creator>pauloschristofi@gmail.com</dc:creator>
  <cp:keywords/>
  <dc:description/>
  <cp:lastModifiedBy>pauloschristofi@gmail.com</cp:lastModifiedBy>
  <cp:revision>65</cp:revision>
  <cp:lastPrinted>2022-06-27T13:46:00Z</cp:lastPrinted>
  <dcterms:created xsi:type="dcterms:W3CDTF">2022-06-14T12:10:00Z</dcterms:created>
  <dcterms:modified xsi:type="dcterms:W3CDTF">2022-06-27T13:47:00Z</dcterms:modified>
</cp:coreProperties>
</file>