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7863D6" w14:textId="77777777" w:rsidR="0009584F" w:rsidRPr="00C10CDC" w:rsidRDefault="0009584F">
      <w:pPr>
        <w:spacing w:line="360" w:lineRule="auto"/>
        <w:ind w:firstLine="284"/>
        <w:rPr>
          <w:lang w:val="en-US"/>
        </w:rPr>
      </w:pPr>
    </w:p>
    <w:p w14:paraId="589AE581" w14:textId="261F8FB3" w:rsidR="0009584F" w:rsidRDefault="0064669F">
      <w:pPr>
        <w:spacing w:line="360" w:lineRule="auto"/>
        <w:ind w:firstLine="284"/>
        <w:rPr>
          <w:lang w:val="en-US"/>
        </w:rPr>
      </w:pPr>
      <w:r>
        <w:rPr>
          <w:noProof/>
          <w:sz w:val="20"/>
          <w:lang w:val="en-US"/>
        </w:rPr>
        <mc:AlternateContent>
          <mc:Choice Requires="wpg">
            <w:drawing>
              <wp:anchor distT="0" distB="0" distL="114300" distR="114300" simplePos="0" relativeHeight="251658240" behindDoc="0" locked="0" layoutInCell="1" allowOverlap="1" wp14:anchorId="13865ED0" wp14:editId="40235278">
                <wp:simplePos x="0" y="0"/>
                <wp:positionH relativeFrom="column">
                  <wp:posOffset>-571500</wp:posOffset>
                </wp:positionH>
                <wp:positionV relativeFrom="paragraph">
                  <wp:posOffset>-228600</wp:posOffset>
                </wp:positionV>
                <wp:extent cx="6504305" cy="1554480"/>
                <wp:effectExtent l="3810" t="1905" r="0" b="0"/>
                <wp:wrapTopAndBottom/>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04305" cy="1554480"/>
                          <a:chOff x="576" y="1008"/>
                          <a:chExt cx="11088" cy="2448"/>
                        </a:xfrm>
                      </wpg:grpSpPr>
                      <wps:wsp>
                        <wps:cNvPr id="6" name="Text Box 6"/>
                        <wps:cNvSpPr txBox="1">
                          <a:spLocks noChangeArrowheads="1"/>
                        </wps:cNvSpPr>
                        <wps:spPr bwMode="auto">
                          <a:xfrm>
                            <a:off x="2016" y="1584"/>
                            <a:ext cx="9648" cy="187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8ECD8B" w14:textId="77777777" w:rsidR="0009584F" w:rsidRDefault="0009584F">
                              <w:pPr>
                                <w:pStyle w:val="a3"/>
                                <w:rPr>
                                  <w:b/>
                                  <w:sz w:val="26"/>
                                </w:rPr>
                              </w:pPr>
                              <w:r>
                                <w:rPr>
                                  <w:b/>
                                  <w:sz w:val="26"/>
                                </w:rPr>
                                <w:t>ΠΟΛΥΤΕΧΝΕΙΟ ΚΡΗΤΗΣ</w:t>
                              </w:r>
                            </w:p>
                            <w:p w14:paraId="7C702D8D" w14:textId="77777777" w:rsidR="0009584F" w:rsidRDefault="0009584F">
                              <w:pPr>
                                <w:pStyle w:val="a6"/>
                              </w:pPr>
                              <w:r>
                                <w:t xml:space="preserve">      ΤΜΗΜΑ ΜΗΧΑΝΙΚΩΝ ΠΕΡΙΒΑΛΛΟΝΤΟΣ</w:t>
                              </w:r>
                            </w:p>
                            <w:p w14:paraId="7690752D" w14:textId="77777777" w:rsidR="0009584F" w:rsidRPr="001319E9" w:rsidRDefault="0009584F">
                              <w:pPr>
                                <w:jc w:val="center"/>
                              </w:pPr>
                              <w:r w:rsidRPr="001319E9">
                                <w:t>Εργαστήριο Τεχνολογίας &amp; Διαχείρισης Περιβάλλοντος</w:t>
                              </w:r>
                            </w:p>
                            <w:p w14:paraId="1EEC4266" w14:textId="77777777" w:rsidR="0009584F" w:rsidRDefault="0009584F">
                              <w:pPr>
                                <w:pStyle w:val="1"/>
                                <w:rPr>
                                  <w:rFonts w:ascii="Times New Roman" w:hAnsi="Times New Roman"/>
                                  <w:b/>
                                  <w:sz w:val="24"/>
                                </w:rPr>
                              </w:pPr>
                              <w:r>
                                <w:rPr>
                                  <w:rFonts w:ascii="Times New Roman" w:hAnsi="Times New Roman"/>
                                  <w:b/>
                                  <w:sz w:val="24"/>
                                </w:rPr>
                                <w:t>73100    Χανιά</w:t>
                              </w:r>
                            </w:p>
                            <w:p w14:paraId="68BC110E" w14:textId="77777777" w:rsidR="0009584F" w:rsidRPr="001319E9" w:rsidRDefault="001319E9">
                              <w:pPr>
                                <w:tabs>
                                  <w:tab w:val="left" w:pos="2977"/>
                                </w:tabs>
                                <w:jc w:val="center"/>
                                <w:rPr>
                                  <w:b w:val="0"/>
                                </w:rPr>
                              </w:pPr>
                              <w:r>
                                <w:rPr>
                                  <w:b w:val="0"/>
                                </w:rPr>
                                <w:t>Τηλ</w:t>
                              </w:r>
                              <w:r w:rsidR="0009584F" w:rsidRPr="001319E9">
                                <w:rPr>
                                  <w:b w:val="0"/>
                                </w:rPr>
                                <w:t>: 2821037532</w:t>
                              </w:r>
                            </w:p>
                          </w:txbxContent>
                        </wps:txbx>
                        <wps:bodyPr rot="0" vert="horz" wrap="square" lIns="91440" tIns="45720" rIns="91440" bIns="45720" anchor="t" anchorCtr="0" upright="1">
                          <a:noAutofit/>
                        </wps:bodyPr>
                      </wps:wsp>
                      <wps:wsp>
                        <wps:cNvPr id="7" name="Text Box 7"/>
                        <wps:cNvSpPr txBox="1">
                          <a:spLocks noChangeArrowheads="1"/>
                        </wps:cNvSpPr>
                        <wps:spPr bwMode="auto">
                          <a:xfrm>
                            <a:off x="576" y="1008"/>
                            <a:ext cx="1583" cy="214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41F2F3" w14:textId="77777777" w:rsidR="0009584F" w:rsidRDefault="0009584F">
                              <w:r>
                                <w:object w:dxaOrig="1035" w:dyaOrig="1605" w14:anchorId="6FB88E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64.2pt;height:99.6pt" o:ole="" fillcolor="window">
                                    <v:imagedata r:id="rId7" o:title=""/>
                                  </v:shape>
                                  <o:OLEObject Type="Embed" ProgID="PBrush" ShapeID="_x0000_i1026" DrawAspect="Content" ObjectID="_1699556548" r:id="rId8"/>
                                </w:objec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865ED0" id="Group 5" o:spid="_x0000_s1026" style="position:absolute;left:0;text-align:left;margin-left:-45pt;margin-top:-18pt;width:512.15pt;height:122.4pt;z-index:251658240" coordorigin="576,1008" coordsize="11088,24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">
                <v:shapetype id="_x0000_t202" coordsize="21600,21600" o:spt="202" path="m,l,21600r21600,l21600,xe">
                  <v:stroke joinstyle="miter"/>
                  <v:path gradientshapeok="t" o:connecttype="rect"/>
                </v:shapetype>
                <v:shape id="Text Box 6" o:spid="_x0000_s1027" type="#_x0000_t202" style="position:absolute;left:2016;top:1584;width:9648;height:18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" stroked="f">
                  <v:textbox>
                    <w:txbxContent>
                      <w:p w14:paraId="378ECD8B" w14:textId="77777777" w:rsidR="0009584F" w:rsidRDefault="0009584F">
                        <w:pPr>
                          <w:pStyle w:val="a3"/>
                          <w:rPr>
                            <w:b/>
                            <w:sz w:val="26"/>
                          </w:rPr>
                        </w:pPr>
                        <w:r>
                          <w:rPr>
                            <w:b/>
                            <w:sz w:val="26"/>
                          </w:rPr>
                          <w:t>ΠΟΛΥΤΕΧΝΕΙΟ ΚΡΗΤΗΣ</w:t>
                        </w:r>
                      </w:p>
                      <w:p w14:paraId="7C702D8D" w14:textId="77777777" w:rsidR="0009584F" w:rsidRDefault="0009584F">
                        <w:pPr>
                          <w:pStyle w:val="a6"/>
                        </w:pPr>
                        <w:r>
                          <w:t xml:space="preserve">      ΤΜΗΜΑ ΜΗΧΑΝΙΚΩΝ ΠΕΡΙΒΑΛΛΟΝΤΟΣ</w:t>
                        </w:r>
                      </w:p>
                      <w:p w14:paraId="7690752D" w14:textId="77777777" w:rsidR="0009584F" w:rsidRPr="001319E9" w:rsidRDefault="0009584F">
                        <w:pPr>
                          <w:jc w:val="center"/>
                        </w:pPr>
                        <w:r w:rsidRPr="001319E9">
                          <w:t>Εργαστήριο Τεχνολογίας &amp; Διαχείρισης Περιβάλλοντος</w:t>
                        </w:r>
                      </w:p>
                      <w:p w14:paraId="1EEC4266" w14:textId="77777777" w:rsidR="0009584F" w:rsidRDefault="0009584F">
                        <w:pPr>
                          <w:pStyle w:val="1"/>
                          <w:rPr>
                            <w:rFonts w:ascii="Times New Roman" w:hAnsi="Times New Roman"/>
                            <w:b/>
                            <w:sz w:val="24"/>
                          </w:rPr>
                        </w:pPr>
                        <w:r>
                          <w:rPr>
                            <w:rFonts w:ascii="Times New Roman" w:hAnsi="Times New Roman"/>
                            <w:b/>
                            <w:sz w:val="24"/>
                          </w:rPr>
                          <w:t>73100    Χανιά</w:t>
                        </w:r>
                      </w:p>
                      <w:p w14:paraId="68BC110E" w14:textId="77777777" w:rsidR="0009584F" w:rsidRPr="001319E9" w:rsidRDefault="001319E9">
                        <w:pPr>
                          <w:tabs>
                            <w:tab w:val="left" w:pos="2977"/>
                          </w:tabs>
                          <w:jc w:val="center"/>
                          <w:rPr>
                            <w:b w:val="0"/>
                          </w:rPr>
                        </w:pPr>
                        <w:r>
                          <w:rPr>
                            <w:b w:val="0"/>
                          </w:rPr>
                          <w:t>Τηλ</w:t>
                        </w:r>
                        <w:r w:rsidR="0009584F" w:rsidRPr="001319E9">
                          <w:rPr>
                            <w:b w:val="0"/>
                          </w:rPr>
                          <w:t>: 2821037532</w:t>
                        </w:r>
                      </w:p>
                    </w:txbxContent>
                  </v:textbox>
                </v:shape>
                <v:shape id="Text Box 7" o:spid="_x0000_s1028" type="#_x0000_t202" style="position:absolute;left:576;top:1008;width:1583;height:2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" stroked="f">
                  <v:textbox>
                    <w:txbxContent>
                      <w:p w14:paraId="6B41F2F3" w14:textId="77777777" w:rsidR="0009584F" w:rsidRDefault="0009584F">
                        <w:r>
                          <w:object w:dxaOrig="1035" w:dyaOrig="1605" w14:anchorId="6FB88E7A">
                            <v:shape id="_x0000_i1026" type="#_x0000_t75" style="width:64.2pt;height:99.6pt" o:ole="" fillcolor="window">
                              <v:imagedata r:id="rId7" o:title=""/>
                            </v:shape>
                            <o:OLEObject Type="Embed" ProgID="PBrush" ShapeID="_x0000_i1026" DrawAspect="Content" ObjectID="_1699556548" r:id="rId9"/>
                          </w:object>
                        </w:r>
                      </w:p>
                    </w:txbxContent>
                  </v:textbox>
                </v:shape>
                <w10:wrap type="topAndBottom"/>
              </v:group>
            </w:pict>
          </mc:Fallback>
        </mc:AlternateContent>
      </w:r>
      <w:r>
        <w:rPr>
          <w:noProof/>
          <w:lang w:val="en-US"/>
        </w:rPr>
        <mc:AlternateContent>
          <mc:Choice Requires="wpg">
            <w:drawing>
              <wp:anchor distT="0" distB="0" distL="114300" distR="114300" simplePos="0" relativeHeight="251657216" behindDoc="0" locked="0" layoutInCell="1" allowOverlap="1" wp14:anchorId="24F01440" wp14:editId="4D3551D5">
                <wp:simplePos x="0" y="0"/>
                <wp:positionH relativeFrom="column">
                  <wp:posOffset>-634365</wp:posOffset>
                </wp:positionH>
                <wp:positionV relativeFrom="paragraph">
                  <wp:posOffset>-226060</wp:posOffset>
                </wp:positionV>
                <wp:extent cx="6504305" cy="1554480"/>
                <wp:effectExtent l="0" t="4445" r="3175" b="3175"/>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04305" cy="1554480"/>
                          <a:chOff x="576" y="1008"/>
                          <a:chExt cx="11088" cy="2448"/>
                        </a:xfrm>
                      </wpg:grpSpPr>
                      <wps:wsp>
                        <wps:cNvPr id="3" name="Text Box 3"/>
                        <wps:cNvSpPr txBox="1">
                          <a:spLocks noChangeArrowheads="1"/>
                        </wps:cNvSpPr>
                        <wps:spPr bwMode="auto">
                          <a:xfrm>
                            <a:off x="2016" y="1584"/>
                            <a:ext cx="9648" cy="187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631C81" w14:textId="77777777" w:rsidR="0009584F" w:rsidRDefault="0009584F">
                              <w:pPr>
                                <w:pStyle w:val="a3"/>
                                <w:rPr>
                                  <w:b/>
                                  <w:sz w:val="26"/>
                                </w:rPr>
                              </w:pPr>
                              <w:r>
                                <w:rPr>
                                  <w:b/>
                                  <w:sz w:val="26"/>
                                </w:rPr>
                                <w:t>ΠΟΛΥΤΕΧΝΕΙΟ ΚΡΗΤΗΣ</w:t>
                              </w:r>
                            </w:p>
                            <w:p w14:paraId="12495589" w14:textId="77777777" w:rsidR="0009584F" w:rsidRDefault="0009584F">
                              <w:pPr>
                                <w:jc w:val="center"/>
                                <w:rPr>
                                  <w:rFonts w:ascii="Bookman Old Style" w:hAnsi="Bookman Old Style"/>
                                  <w:b w:val="0"/>
                                </w:rPr>
                              </w:pPr>
                              <w:r>
                                <w:rPr>
                                  <w:sz w:val="26"/>
                                </w:rPr>
                                <w:t xml:space="preserve">      </w:t>
                              </w:r>
                              <w:r>
                                <w:rPr>
                                  <w:b w:val="0"/>
                                </w:rPr>
                                <w:t>Διατμηματικό Εργαστήριο Τεχνολογίας &amp; Διαχείρισης</w:t>
                              </w:r>
                              <w:r>
                                <w:rPr>
                                  <w:rFonts w:ascii="Bookman Old Style" w:hAnsi="Bookman Old Style"/>
                                  <w:b w:val="0"/>
                                </w:rPr>
                                <w:t xml:space="preserve"> Περιβάλλοντος</w:t>
                              </w:r>
                            </w:p>
                            <w:p w14:paraId="226325FD" w14:textId="77777777" w:rsidR="0009584F" w:rsidRDefault="0009584F">
                              <w:pPr>
                                <w:pStyle w:val="1"/>
                                <w:rPr>
                                  <w:rFonts w:ascii="Times New Roman" w:hAnsi="Times New Roman"/>
                                  <w:b/>
                                  <w:sz w:val="24"/>
                                </w:rPr>
                              </w:pPr>
                              <w:r>
                                <w:rPr>
                                  <w:rFonts w:ascii="Times New Roman" w:hAnsi="Times New Roman"/>
                                  <w:b/>
                                  <w:sz w:val="24"/>
                                </w:rPr>
                                <w:t>73100    Χανιά</w:t>
                              </w:r>
                            </w:p>
                            <w:p w14:paraId="50B51DBF" w14:textId="77777777" w:rsidR="0009584F" w:rsidRDefault="0009584F">
                              <w:pPr>
                                <w:tabs>
                                  <w:tab w:val="left" w:pos="2977"/>
                                </w:tabs>
                                <w:jc w:val="center"/>
                              </w:pPr>
                              <w:r>
                                <w:t>Τηλ/</w:t>
                              </w:r>
                              <w:r>
                                <w:rPr>
                                  <w:lang w:val="en-US"/>
                                </w:rPr>
                                <w:t>Fax</w:t>
                              </w:r>
                              <w:r>
                                <w:t>:     0821-37380</w:t>
                              </w:r>
                            </w:p>
                          </w:txbxContent>
                        </wps:txbx>
                        <wps:bodyPr rot="0" vert="horz" wrap="square" lIns="91440" tIns="45720" rIns="91440" bIns="45720" anchor="t" anchorCtr="0" upright="1">
                          <a:noAutofit/>
                        </wps:bodyPr>
                      </wps:wsp>
                      <wps:wsp>
                        <wps:cNvPr id="4" name="Text Box 4"/>
                        <wps:cNvSpPr txBox="1">
                          <a:spLocks noChangeArrowheads="1"/>
                        </wps:cNvSpPr>
                        <wps:spPr bwMode="auto">
                          <a:xfrm>
                            <a:off x="576" y="1008"/>
                            <a:ext cx="1583" cy="214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DBBB30" w14:textId="77777777" w:rsidR="0009584F" w:rsidRDefault="0009584F">
                              <w:r>
                                <w:object w:dxaOrig="1035" w:dyaOrig="1605" w14:anchorId="163ECB32">
                                  <v:shape id="_x0000_i1028" type="#_x0000_t75" style="width:64.2pt;height:99.6pt" o:ole="" fillcolor="window">
                                    <v:imagedata r:id="rId7" o:title=""/>
                                  </v:shape>
                                  <o:OLEObject Type="Embed" ProgID="PBrush" ShapeID="_x0000_i1028" DrawAspect="Content" ObjectID="_1699556549" r:id="rId10"/>
                                </w:objec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F01440" id="Group 2" o:spid="_x0000_s1029" style="position:absolute;left:0;text-align:left;margin-left:-49.95pt;margin-top:-17.8pt;width:512.15pt;height:122.4pt;z-index:251657216" coordorigin="576,1008" coordsize="11088,24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">
                <v:shape id="Text Box 3" o:spid="_x0000_s1030" type="#_x0000_t202" style="position:absolute;left:2016;top:1584;width:9648;height:18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" stroked="f">
                  <v:textbox>
                    <w:txbxContent>
                      <w:p w14:paraId="41631C81" w14:textId="77777777" w:rsidR="0009584F" w:rsidRDefault="0009584F">
                        <w:pPr>
                          <w:pStyle w:val="a3"/>
                          <w:rPr>
                            <w:b/>
                            <w:sz w:val="26"/>
                          </w:rPr>
                        </w:pPr>
                        <w:r>
                          <w:rPr>
                            <w:b/>
                            <w:sz w:val="26"/>
                          </w:rPr>
                          <w:t>ΠΟΛΥΤΕΧΝΕΙΟ ΚΡΗΤΗΣ</w:t>
                        </w:r>
                      </w:p>
                      <w:p w14:paraId="12495589" w14:textId="77777777" w:rsidR="0009584F" w:rsidRDefault="0009584F">
                        <w:pPr>
                          <w:jc w:val="center"/>
                          <w:rPr>
                            <w:rFonts w:ascii="Bookman Old Style" w:hAnsi="Bookman Old Style"/>
                            <w:b w:val="0"/>
                          </w:rPr>
                        </w:pPr>
                        <w:r>
                          <w:rPr>
                            <w:sz w:val="26"/>
                          </w:rPr>
                          <w:t xml:space="preserve">      </w:t>
                        </w:r>
                        <w:r>
                          <w:rPr>
                            <w:b w:val="0"/>
                          </w:rPr>
                          <w:t>Διατμηματικό Εργαστήριο Τεχνολογίας &amp; Διαχείρισης</w:t>
                        </w:r>
                        <w:r>
                          <w:rPr>
                            <w:rFonts w:ascii="Bookman Old Style" w:hAnsi="Bookman Old Style"/>
                            <w:b w:val="0"/>
                          </w:rPr>
                          <w:t xml:space="preserve"> Περιβάλλοντος</w:t>
                        </w:r>
                      </w:p>
                      <w:p w14:paraId="226325FD" w14:textId="77777777" w:rsidR="0009584F" w:rsidRDefault="0009584F">
                        <w:pPr>
                          <w:pStyle w:val="1"/>
                          <w:rPr>
                            <w:rFonts w:ascii="Times New Roman" w:hAnsi="Times New Roman"/>
                            <w:b/>
                            <w:sz w:val="24"/>
                          </w:rPr>
                        </w:pPr>
                        <w:r>
                          <w:rPr>
                            <w:rFonts w:ascii="Times New Roman" w:hAnsi="Times New Roman"/>
                            <w:b/>
                            <w:sz w:val="24"/>
                          </w:rPr>
                          <w:t>73100    Χανιά</w:t>
                        </w:r>
                      </w:p>
                      <w:p w14:paraId="50B51DBF" w14:textId="77777777" w:rsidR="0009584F" w:rsidRDefault="0009584F">
                        <w:pPr>
                          <w:tabs>
                            <w:tab w:val="left" w:pos="2977"/>
                          </w:tabs>
                          <w:jc w:val="center"/>
                        </w:pPr>
                        <w:r>
                          <w:t>Τηλ/</w:t>
                        </w:r>
                        <w:r>
                          <w:rPr>
                            <w:lang w:val="en-US"/>
                          </w:rPr>
                          <w:t>Fax</w:t>
                        </w:r>
                        <w:r>
                          <w:t>:     0821-37380</w:t>
                        </w:r>
                      </w:p>
                    </w:txbxContent>
                  </v:textbox>
                </v:shape>
                <v:shape id="Text Box 4" o:spid="_x0000_s1031" type="#_x0000_t202" style="position:absolute;left:576;top:1008;width:1583;height:2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" stroked="f">
                  <v:textbox>
                    <w:txbxContent>
                      <w:p w14:paraId="58DBBB30" w14:textId="77777777" w:rsidR="0009584F" w:rsidRDefault="0009584F">
                        <w:r>
                          <w:object w:dxaOrig="1035" w:dyaOrig="1605" w14:anchorId="163ECB32">
                            <v:shape id="_x0000_i1028" type="#_x0000_t75" style="width:64.2pt;height:99.6pt" o:ole="" fillcolor="window">
                              <v:imagedata r:id="rId7" o:title=""/>
                            </v:shape>
                            <o:OLEObject Type="Embed" ProgID="PBrush" ShapeID="_x0000_i1028" DrawAspect="Content" ObjectID="_1699556549" r:id="rId11"/>
                          </w:object>
                        </w:r>
                      </w:p>
                    </w:txbxContent>
                  </v:textbox>
                </v:shape>
                <w10:wrap type="topAndBottom"/>
              </v:group>
            </w:pict>
          </mc:Fallback>
        </mc:AlternateContent>
      </w:r>
    </w:p>
    <w:p w14:paraId="49635AC2" w14:textId="77777777" w:rsidR="0009584F" w:rsidRDefault="0009584F">
      <w:pPr>
        <w:pStyle w:val="a4"/>
        <w:spacing w:line="360" w:lineRule="auto"/>
        <w:ind w:firstLine="284"/>
        <w:rPr>
          <w:i/>
          <w:iCs/>
          <w:sz w:val="26"/>
          <w:lang w:val="en-US"/>
        </w:rPr>
      </w:pPr>
      <w:r>
        <w:rPr>
          <w:sz w:val="26"/>
        </w:rPr>
        <w:t>ΣΗΜΕΙΩΣΕΙΣ ΕΡΓΑΣΤΗΡΙΑΚΩΝ ΑΣΚΗΣΕΩΝ</w:t>
      </w:r>
      <w:r>
        <w:rPr>
          <w:i/>
          <w:iCs/>
          <w:sz w:val="26"/>
        </w:rPr>
        <w:t xml:space="preserve"> </w:t>
      </w:r>
    </w:p>
    <w:p w14:paraId="039D969A" w14:textId="77777777" w:rsidR="0009584F" w:rsidRDefault="0009584F">
      <w:pPr>
        <w:pStyle w:val="a4"/>
        <w:spacing w:line="360" w:lineRule="auto"/>
        <w:ind w:firstLine="284"/>
        <w:rPr>
          <w:i/>
          <w:iCs/>
          <w:sz w:val="26"/>
        </w:rPr>
      </w:pPr>
    </w:p>
    <w:p w14:paraId="4FA7486B" w14:textId="77777777" w:rsidR="0009584F" w:rsidRDefault="0009584F">
      <w:pPr>
        <w:pStyle w:val="a4"/>
        <w:spacing w:line="360" w:lineRule="auto"/>
        <w:ind w:firstLine="284"/>
        <w:rPr>
          <w:i/>
          <w:iCs/>
          <w:sz w:val="26"/>
        </w:rPr>
      </w:pPr>
      <w:r>
        <w:rPr>
          <w:i/>
          <w:iCs/>
          <w:sz w:val="26"/>
        </w:rPr>
        <w:t>ΣΤΟ ΜΑΘΗΜΑ</w:t>
      </w:r>
    </w:p>
    <w:p w14:paraId="5F920CBB" w14:textId="77777777" w:rsidR="0009584F" w:rsidRDefault="0009584F">
      <w:pPr>
        <w:pStyle w:val="a4"/>
        <w:spacing w:line="360" w:lineRule="auto"/>
        <w:ind w:firstLine="284"/>
        <w:rPr>
          <w:i/>
          <w:iCs/>
          <w:sz w:val="26"/>
        </w:rPr>
      </w:pPr>
    </w:p>
    <w:p w14:paraId="00FF564D" w14:textId="77777777" w:rsidR="0009584F" w:rsidRDefault="0009584F">
      <w:pPr>
        <w:pStyle w:val="a4"/>
        <w:spacing w:line="360" w:lineRule="auto"/>
        <w:ind w:firstLine="284"/>
        <w:rPr>
          <w:sz w:val="26"/>
        </w:rPr>
      </w:pPr>
      <w:r>
        <w:rPr>
          <w:sz w:val="26"/>
        </w:rPr>
        <w:t>ΧΗΜΙΚΕΣ ΔΙΕΡΓΑΣΙΕΣ ΕΠΕΞΕΡΓΑΣΙΑΣ ΝΕΡΟΥ</w:t>
      </w:r>
    </w:p>
    <w:p w14:paraId="5E9E7ED2" w14:textId="77777777" w:rsidR="0009584F" w:rsidRPr="00B06764" w:rsidRDefault="001319E9">
      <w:pPr>
        <w:pStyle w:val="5"/>
        <w:rPr>
          <w:i/>
          <w:iCs/>
          <w:sz w:val="26"/>
        </w:rPr>
      </w:pPr>
      <w:r>
        <w:rPr>
          <w:i/>
          <w:iCs/>
          <w:sz w:val="26"/>
        </w:rPr>
        <w:t xml:space="preserve">Επίκουρος </w:t>
      </w:r>
      <w:r w:rsidR="0009584F">
        <w:rPr>
          <w:i/>
          <w:iCs/>
          <w:sz w:val="26"/>
        </w:rPr>
        <w:t xml:space="preserve">Καθηγητής: </w:t>
      </w:r>
      <w:r>
        <w:rPr>
          <w:i/>
          <w:iCs/>
          <w:sz w:val="26"/>
        </w:rPr>
        <w:t>Α</w:t>
      </w:r>
      <w:r w:rsidR="00B06764">
        <w:rPr>
          <w:i/>
          <w:iCs/>
          <w:sz w:val="26"/>
        </w:rPr>
        <w:t>λέξανδρος Στεφανάκης</w:t>
      </w:r>
    </w:p>
    <w:p w14:paraId="017416A3" w14:textId="77777777" w:rsidR="0009584F" w:rsidRDefault="0009584F">
      <w:pPr>
        <w:rPr>
          <w:sz w:val="26"/>
        </w:rPr>
      </w:pPr>
    </w:p>
    <w:p w14:paraId="5D9509B6" w14:textId="77777777" w:rsidR="0009584F" w:rsidRDefault="0009584F"/>
    <w:p w14:paraId="39A26230" w14:textId="77777777" w:rsidR="0009584F" w:rsidRDefault="0009584F"/>
    <w:p w14:paraId="259D8CED" w14:textId="77777777" w:rsidR="0009584F" w:rsidRDefault="0009584F"/>
    <w:p w14:paraId="2834307F" w14:textId="77777777" w:rsidR="0009584F" w:rsidRDefault="0009584F"/>
    <w:p w14:paraId="75354E27" w14:textId="77777777" w:rsidR="0009584F" w:rsidRDefault="0009584F"/>
    <w:p w14:paraId="19041C17" w14:textId="77777777" w:rsidR="0009584F" w:rsidRDefault="0009584F"/>
    <w:p w14:paraId="4DB663D0" w14:textId="77777777" w:rsidR="0009584F" w:rsidRDefault="0009584F"/>
    <w:p w14:paraId="69200B03" w14:textId="77777777" w:rsidR="0009584F" w:rsidRPr="001319E9" w:rsidRDefault="0009584F">
      <w:pPr>
        <w:pStyle w:val="8"/>
        <w:spacing w:line="240" w:lineRule="auto"/>
        <w:rPr>
          <w:sz w:val="26"/>
          <w:szCs w:val="26"/>
        </w:rPr>
      </w:pPr>
      <w:r w:rsidRPr="001319E9">
        <w:rPr>
          <w:sz w:val="26"/>
          <w:szCs w:val="26"/>
        </w:rPr>
        <w:t xml:space="preserve">Υπεύθυνη Εργαστηρίου: </w:t>
      </w:r>
      <w:r w:rsidR="001319E9">
        <w:rPr>
          <w:sz w:val="26"/>
          <w:szCs w:val="26"/>
        </w:rPr>
        <w:t xml:space="preserve"> </w:t>
      </w:r>
      <w:r w:rsidRPr="001319E9">
        <w:rPr>
          <w:i/>
          <w:sz w:val="26"/>
          <w:szCs w:val="26"/>
        </w:rPr>
        <w:t>Ελισ</w:t>
      </w:r>
      <w:r w:rsidR="001319E9" w:rsidRPr="001319E9">
        <w:rPr>
          <w:i/>
          <w:sz w:val="26"/>
          <w:szCs w:val="26"/>
        </w:rPr>
        <w:t>σ</w:t>
      </w:r>
      <w:r w:rsidRPr="001319E9">
        <w:rPr>
          <w:i/>
          <w:sz w:val="26"/>
          <w:szCs w:val="26"/>
        </w:rPr>
        <w:t>άβετ Κουκουράκη</w:t>
      </w:r>
      <w:r w:rsidR="001319E9" w:rsidRPr="001319E9">
        <w:rPr>
          <w:i/>
          <w:sz w:val="26"/>
          <w:szCs w:val="26"/>
        </w:rPr>
        <w:t>, ΕΔΙΠ</w:t>
      </w:r>
    </w:p>
    <w:p w14:paraId="0D5353E0" w14:textId="77777777" w:rsidR="001319E9" w:rsidRPr="001319E9" w:rsidRDefault="001319E9">
      <w:pPr>
        <w:ind w:left="4320"/>
        <w:jc w:val="both"/>
        <w:rPr>
          <w:b w:val="0"/>
          <w:sz w:val="26"/>
          <w:szCs w:val="26"/>
        </w:rPr>
      </w:pPr>
      <w:r w:rsidRPr="001319E9">
        <w:rPr>
          <w:b w:val="0"/>
          <w:sz w:val="26"/>
          <w:szCs w:val="26"/>
        </w:rPr>
        <w:t>Εργαστήριο: Κ3.Ι1</w:t>
      </w:r>
    </w:p>
    <w:p w14:paraId="50C56D6C" w14:textId="77777777" w:rsidR="001319E9" w:rsidRPr="001319E9" w:rsidRDefault="001319E9">
      <w:pPr>
        <w:ind w:left="4320"/>
        <w:jc w:val="both"/>
        <w:rPr>
          <w:b w:val="0"/>
          <w:sz w:val="26"/>
          <w:szCs w:val="26"/>
        </w:rPr>
      </w:pPr>
      <w:r w:rsidRPr="001319E9">
        <w:rPr>
          <w:b w:val="0"/>
          <w:sz w:val="26"/>
          <w:szCs w:val="26"/>
        </w:rPr>
        <w:t>Γραφείο: Κ3.Α5</w:t>
      </w:r>
    </w:p>
    <w:p w14:paraId="4103B927" w14:textId="77777777" w:rsidR="0009584F" w:rsidRPr="00451879" w:rsidRDefault="001319E9">
      <w:pPr>
        <w:ind w:left="4320"/>
        <w:jc w:val="both"/>
        <w:rPr>
          <w:sz w:val="28"/>
          <w:lang w:val="en-US"/>
        </w:rPr>
      </w:pPr>
      <w:r w:rsidRPr="001319E9">
        <w:rPr>
          <w:b w:val="0"/>
          <w:sz w:val="26"/>
          <w:szCs w:val="26"/>
          <w:lang w:val="en-US"/>
        </w:rPr>
        <w:t>email</w:t>
      </w:r>
      <w:r w:rsidRPr="00451879">
        <w:rPr>
          <w:b w:val="0"/>
          <w:sz w:val="26"/>
          <w:szCs w:val="26"/>
          <w:lang w:val="en-US"/>
        </w:rPr>
        <w:t xml:space="preserve">: </w:t>
      </w:r>
      <w:r w:rsidRPr="001319E9">
        <w:rPr>
          <w:b w:val="0"/>
          <w:sz w:val="26"/>
          <w:szCs w:val="26"/>
          <w:lang w:val="en-US"/>
        </w:rPr>
        <w:t>ekoukouraki</w:t>
      </w:r>
      <w:r w:rsidRPr="00451879">
        <w:rPr>
          <w:b w:val="0"/>
          <w:sz w:val="26"/>
          <w:szCs w:val="26"/>
          <w:lang w:val="en-US"/>
        </w:rPr>
        <w:t>@</w:t>
      </w:r>
      <w:r w:rsidRPr="001319E9">
        <w:rPr>
          <w:b w:val="0"/>
          <w:sz w:val="26"/>
          <w:szCs w:val="26"/>
          <w:lang w:val="en-US"/>
        </w:rPr>
        <w:t>dpem</w:t>
      </w:r>
      <w:r w:rsidRPr="00451879">
        <w:rPr>
          <w:b w:val="0"/>
          <w:sz w:val="26"/>
          <w:szCs w:val="26"/>
          <w:lang w:val="en-US"/>
        </w:rPr>
        <w:t>.</w:t>
      </w:r>
      <w:r w:rsidRPr="001319E9">
        <w:rPr>
          <w:b w:val="0"/>
          <w:sz w:val="26"/>
          <w:szCs w:val="26"/>
          <w:lang w:val="en-US"/>
        </w:rPr>
        <w:t>tuc</w:t>
      </w:r>
      <w:r w:rsidRPr="00451879">
        <w:rPr>
          <w:b w:val="0"/>
          <w:sz w:val="26"/>
          <w:szCs w:val="26"/>
          <w:lang w:val="en-US"/>
        </w:rPr>
        <w:t>.</w:t>
      </w:r>
      <w:r w:rsidRPr="001319E9">
        <w:rPr>
          <w:b w:val="0"/>
          <w:sz w:val="26"/>
          <w:szCs w:val="26"/>
          <w:lang w:val="en-US"/>
        </w:rPr>
        <w:t>gr</w:t>
      </w:r>
      <w:r w:rsidR="0009584F" w:rsidRPr="00451879">
        <w:rPr>
          <w:sz w:val="28"/>
          <w:lang w:val="en-US"/>
        </w:rPr>
        <w:t xml:space="preserve">     </w:t>
      </w:r>
    </w:p>
    <w:p w14:paraId="46E2DCBE" w14:textId="77777777" w:rsidR="0009584F" w:rsidRPr="00451879" w:rsidRDefault="0009584F">
      <w:pPr>
        <w:pStyle w:val="5"/>
        <w:rPr>
          <w:lang w:val="en-US"/>
        </w:rPr>
      </w:pPr>
    </w:p>
    <w:p w14:paraId="083B3B1F" w14:textId="77777777" w:rsidR="0009584F" w:rsidRPr="00451879" w:rsidRDefault="0009584F">
      <w:pPr>
        <w:rPr>
          <w:lang w:val="en-US"/>
        </w:rPr>
      </w:pPr>
    </w:p>
    <w:p w14:paraId="6357BC6C" w14:textId="77777777" w:rsidR="0009584F" w:rsidRPr="00451879" w:rsidRDefault="0009584F">
      <w:pPr>
        <w:rPr>
          <w:lang w:val="en-US"/>
        </w:rPr>
      </w:pPr>
    </w:p>
    <w:p w14:paraId="37E462DC" w14:textId="77777777" w:rsidR="0009584F" w:rsidRPr="00451879" w:rsidRDefault="0009584F">
      <w:pPr>
        <w:rPr>
          <w:lang w:val="en-US"/>
        </w:rPr>
      </w:pPr>
    </w:p>
    <w:p w14:paraId="4FB173C7" w14:textId="77777777" w:rsidR="0009584F" w:rsidRPr="00451879" w:rsidRDefault="0009584F">
      <w:pPr>
        <w:rPr>
          <w:lang w:val="en-US"/>
        </w:rPr>
      </w:pPr>
    </w:p>
    <w:p w14:paraId="65B37BAC" w14:textId="77777777" w:rsidR="0009584F" w:rsidRPr="00451879" w:rsidRDefault="0009584F">
      <w:pPr>
        <w:rPr>
          <w:lang w:val="en-US"/>
        </w:rPr>
      </w:pPr>
    </w:p>
    <w:p w14:paraId="319C6248" w14:textId="77777777" w:rsidR="0009584F" w:rsidRPr="00451879" w:rsidRDefault="0009584F">
      <w:pPr>
        <w:rPr>
          <w:lang w:val="en-US"/>
        </w:rPr>
      </w:pPr>
    </w:p>
    <w:p w14:paraId="5773341B" w14:textId="77777777" w:rsidR="0009584F" w:rsidRPr="00451879" w:rsidRDefault="0009584F">
      <w:pPr>
        <w:rPr>
          <w:lang w:val="en-US"/>
        </w:rPr>
      </w:pPr>
    </w:p>
    <w:p w14:paraId="79A2C260" w14:textId="77777777" w:rsidR="0009584F" w:rsidRPr="00451879" w:rsidRDefault="0009584F">
      <w:pPr>
        <w:rPr>
          <w:lang w:val="en-US"/>
        </w:rPr>
      </w:pPr>
    </w:p>
    <w:p w14:paraId="7407E385" w14:textId="77777777" w:rsidR="0009584F" w:rsidRPr="00451879" w:rsidRDefault="0009584F">
      <w:pPr>
        <w:rPr>
          <w:lang w:val="en-US"/>
        </w:rPr>
      </w:pPr>
    </w:p>
    <w:p w14:paraId="6DB04EE3" w14:textId="77777777" w:rsidR="0009584F" w:rsidRPr="00451879" w:rsidRDefault="0009584F">
      <w:pPr>
        <w:rPr>
          <w:lang w:val="en-US"/>
        </w:rPr>
      </w:pPr>
    </w:p>
    <w:p w14:paraId="1FCF581F" w14:textId="77777777" w:rsidR="0009584F" w:rsidRPr="00451879" w:rsidRDefault="0009584F">
      <w:pPr>
        <w:pStyle w:val="2"/>
        <w:spacing w:line="240" w:lineRule="auto"/>
        <w:rPr>
          <w:sz w:val="28"/>
          <w:lang w:val="en-US"/>
        </w:rPr>
      </w:pPr>
      <w:r>
        <w:rPr>
          <w:sz w:val="28"/>
        </w:rPr>
        <w:t>Χανιά</w:t>
      </w:r>
      <w:r w:rsidRPr="00451879">
        <w:rPr>
          <w:sz w:val="28"/>
          <w:lang w:val="en-US"/>
        </w:rPr>
        <w:t>, 20</w:t>
      </w:r>
      <w:r w:rsidR="00451879" w:rsidRPr="00451879">
        <w:rPr>
          <w:sz w:val="28"/>
          <w:lang w:val="en-US"/>
        </w:rPr>
        <w:t>21</w:t>
      </w:r>
    </w:p>
    <w:p w14:paraId="70746843" w14:textId="77777777" w:rsidR="0009584F" w:rsidRPr="00451879" w:rsidRDefault="0009584F">
      <w:pPr>
        <w:pStyle w:val="5"/>
        <w:rPr>
          <w:lang w:val="en-US"/>
        </w:rPr>
      </w:pPr>
    </w:p>
    <w:p w14:paraId="3CD0CBB9" w14:textId="77777777" w:rsidR="0009584F" w:rsidRPr="00451879" w:rsidRDefault="0009584F">
      <w:pPr>
        <w:pStyle w:val="5"/>
        <w:rPr>
          <w:sz w:val="28"/>
          <w:lang w:val="en-US"/>
        </w:rPr>
      </w:pPr>
    </w:p>
    <w:p w14:paraId="31245BF0" w14:textId="77777777" w:rsidR="0009584F" w:rsidRPr="00451879" w:rsidRDefault="0009584F">
      <w:pPr>
        <w:rPr>
          <w:lang w:val="en-US"/>
        </w:rPr>
      </w:pPr>
    </w:p>
    <w:p w14:paraId="5AE7D6F5" w14:textId="77777777" w:rsidR="0009584F" w:rsidRPr="00451879" w:rsidRDefault="0009584F">
      <w:pPr>
        <w:pStyle w:val="a7"/>
        <w:rPr>
          <w:lang w:val="en-US"/>
        </w:rPr>
      </w:pPr>
    </w:p>
    <w:p w14:paraId="0B2E6DDE" w14:textId="77777777" w:rsidR="00451879" w:rsidRDefault="00451879" w:rsidP="00451879">
      <w:pPr>
        <w:pStyle w:val="a7"/>
      </w:pPr>
      <w:r>
        <w:lastRenderedPageBreak/>
        <w:t>ΑΣΚΗΣΗ #1. ΠΡΟΣΡΟΦΗΣΗ</w:t>
      </w:r>
    </w:p>
    <w:p w14:paraId="0F39909A" w14:textId="77777777" w:rsidR="00451879" w:rsidRDefault="00451879" w:rsidP="00451879">
      <w:pPr>
        <w:spacing w:line="360" w:lineRule="auto"/>
        <w:ind w:firstLine="284"/>
        <w:jc w:val="both"/>
        <w:rPr>
          <w:b w:val="0"/>
          <w:bCs w:val="0"/>
        </w:rPr>
      </w:pPr>
    </w:p>
    <w:p w14:paraId="2E6D2B34" w14:textId="77777777" w:rsidR="00451879" w:rsidRDefault="00451879" w:rsidP="00451879">
      <w:pPr>
        <w:pStyle w:val="9"/>
        <w:ind w:firstLine="0"/>
      </w:pPr>
      <w:r>
        <w:t>Σκοπός της διεργασίας</w:t>
      </w:r>
    </w:p>
    <w:p w14:paraId="2D1F39C4" w14:textId="77777777" w:rsidR="00451879" w:rsidRDefault="00451879" w:rsidP="00451879">
      <w:pPr>
        <w:spacing w:line="360" w:lineRule="auto"/>
        <w:jc w:val="both"/>
        <w:rPr>
          <w:b w:val="0"/>
          <w:bCs w:val="0"/>
          <w:sz w:val="23"/>
        </w:rPr>
      </w:pPr>
      <w:r>
        <w:rPr>
          <w:b w:val="0"/>
          <w:bCs w:val="0"/>
          <w:sz w:val="23"/>
        </w:rPr>
        <w:t xml:space="preserve">Προσρόφηση διαλύματος χουμικού οξέος </w:t>
      </w:r>
      <w:r w:rsidRPr="00AF2B99">
        <w:rPr>
          <w:b w:val="0"/>
          <w:bCs w:val="0"/>
          <w:sz w:val="23"/>
        </w:rPr>
        <w:t>(</w:t>
      </w:r>
      <w:r>
        <w:rPr>
          <w:b w:val="0"/>
          <w:bCs w:val="0"/>
          <w:sz w:val="23"/>
        </w:rPr>
        <w:t>προσρόφημα) σε ενεργό άνθρακα (προσροφητής).</w:t>
      </w:r>
    </w:p>
    <w:p w14:paraId="21F7DFCF" w14:textId="77777777" w:rsidR="00451879" w:rsidRDefault="00451879" w:rsidP="00451879">
      <w:pPr>
        <w:pStyle w:val="9"/>
        <w:ind w:firstLine="0"/>
      </w:pPr>
    </w:p>
    <w:p w14:paraId="3D51C63E" w14:textId="77777777" w:rsidR="00451879" w:rsidRDefault="00451879" w:rsidP="00451879">
      <w:pPr>
        <w:pStyle w:val="9"/>
        <w:ind w:firstLine="0"/>
      </w:pPr>
      <w:r>
        <w:t>Εξοπλισμός – Αντιδραστήρια</w:t>
      </w:r>
    </w:p>
    <w:p w14:paraId="052EFB4A" w14:textId="77777777" w:rsidR="00451879" w:rsidRDefault="00451879" w:rsidP="00451879">
      <w:pPr>
        <w:pStyle w:val="21"/>
        <w:rPr>
          <w:sz w:val="23"/>
        </w:rPr>
      </w:pPr>
      <w:r>
        <w:rPr>
          <w:sz w:val="16"/>
        </w:rPr>
        <w:t xml:space="preserve">► </w:t>
      </w:r>
      <w:r>
        <w:rPr>
          <w:sz w:val="23"/>
        </w:rPr>
        <w:t>Συσκευή ή τράπεζα ανάδευσης (</w:t>
      </w:r>
      <w:r>
        <w:rPr>
          <w:sz w:val="23"/>
          <w:lang w:val="en-US"/>
        </w:rPr>
        <w:t>shaker</w:t>
      </w:r>
      <w:r w:rsidRPr="0008450A">
        <w:rPr>
          <w:sz w:val="23"/>
        </w:rPr>
        <w:t xml:space="preserve"> </w:t>
      </w:r>
      <w:r>
        <w:rPr>
          <w:sz w:val="23"/>
          <w:lang w:val="en-US"/>
        </w:rPr>
        <w:t>table</w:t>
      </w:r>
      <w:r w:rsidRPr="0008450A">
        <w:rPr>
          <w:sz w:val="23"/>
        </w:rPr>
        <w:t>)</w:t>
      </w:r>
      <w:r>
        <w:rPr>
          <w:sz w:val="23"/>
        </w:rPr>
        <w:t xml:space="preserve">: Η συσκευή αυτή παρέχει τη δυνατότητα ταυτόχρονης ρυθμιζόμενης ανακίνησης </w:t>
      </w:r>
      <w:r w:rsidRPr="00145787">
        <w:rPr>
          <w:sz w:val="23"/>
        </w:rPr>
        <w:t>20</w:t>
      </w:r>
      <w:r>
        <w:rPr>
          <w:sz w:val="23"/>
        </w:rPr>
        <w:t xml:space="preserve"> κωνικών φιαλών.</w:t>
      </w:r>
    </w:p>
    <w:p w14:paraId="766AF349" w14:textId="77777777" w:rsidR="00451879" w:rsidRDefault="00451879" w:rsidP="00451879">
      <w:pPr>
        <w:spacing w:line="360" w:lineRule="auto"/>
        <w:jc w:val="both"/>
        <w:rPr>
          <w:b w:val="0"/>
          <w:bCs w:val="0"/>
          <w:sz w:val="23"/>
        </w:rPr>
      </w:pPr>
      <w:r>
        <w:rPr>
          <w:b w:val="0"/>
          <w:bCs w:val="0"/>
          <w:sz w:val="16"/>
        </w:rPr>
        <w:t xml:space="preserve">►  </w:t>
      </w:r>
      <w:r>
        <w:rPr>
          <w:b w:val="0"/>
          <w:bCs w:val="0"/>
          <w:sz w:val="23"/>
        </w:rPr>
        <w:t xml:space="preserve">Φασματοφωτόμετρο: Όργανο που μετράει την απορρόφηση ακτινοβολίας η οποία διέρχεται από υδατικό διάλυμα μιας ουσίας. Η απορρόφηση, </w:t>
      </w:r>
      <w:r>
        <w:rPr>
          <w:b w:val="0"/>
          <w:bCs w:val="0"/>
          <w:sz w:val="23"/>
          <w:lang w:val="en-US"/>
        </w:rPr>
        <w:t>A</w:t>
      </w:r>
      <w:r>
        <w:rPr>
          <w:b w:val="0"/>
          <w:bCs w:val="0"/>
          <w:sz w:val="23"/>
        </w:rPr>
        <w:t xml:space="preserve">, είναι ανάλογη της συγκέντρωσης της ουσίας, </w:t>
      </w:r>
      <w:r>
        <w:rPr>
          <w:b w:val="0"/>
          <w:bCs w:val="0"/>
          <w:sz w:val="23"/>
          <w:lang w:val="en-US"/>
        </w:rPr>
        <w:t>C</w:t>
      </w:r>
      <w:r>
        <w:rPr>
          <w:b w:val="0"/>
          <w:bCs w:val="0"/>
          <w:sz w:val="23"/>
        </w:rPr>
        <w:t xml:space="preserve"> και της διαδρομής του φωτός στο δείγμα, </w:t>
      </w:r>
      <w:r>
        <w:rPr>
          <w:b w:val="0"/>
          <w:bCs w:val="0"/>
          <w:sz w:val="23"/>
          <w:lang w:val="en-US"/>
        </w:rPr>
        <w:t>l</w:t>
      </w:r>
      <w:r>
        <w:rPr>
          <w:b w:val="0"/>
          <w:bCs w:val="0"/>
          <w:sz w:val="23"/>
        </w:rPr>
        <w:t xml:space="preserve">, βάση του νόμου των </w:t>
      </w:r>
      <w:r>
        <w:rPr>
          <w:b w:val="0"/>
          <w:bCs w:val="0"/>
          <w:sz w:val="23"/>
          <w:lang w:val="en-US"/>
        </w:rPr>
        <w:t>Beer</w:t>
      </w:r>
      <w:r>
        <w:rPr>
          <w:b w:val="0"/>
          <w:bCs w:val="0"/>
          <w:sz w:val="23"/>
        </w:rPr>
        <w:t>-L</w:t>
      </w:r>
      <w:r>
        <w:rPr>
          <w:b w:val="0"/>
          <w:bCs w:val="0"/>
          <w:sz w:val="23"/>
          <w:lang w:val="en-US"/>
        </w:rPr>
        <w:t>ambert</w:t>
      </w:r>
      <w:r>
        <w:rPr>
          <w:b w:val="0"/>
          <w:bCs w:val="0"/>
          <w:sz w:val="23"/>
        </w:rPr>
        <w:t xml:space="preserve">:   </w:t>
      </w:r>
    </w:p>
    <w:p w14:paraId="00043A93" w14:textId="77777777" w:rsidR="00451879" w:rsidRDefault="00451879" w:rsidP="00451879">
      <w:pPr>
        <w:spacing w:line="360" w:lineRule="auto"/>
        <w:ind w:left="1440" w:hanging="1440"/>
        <w:jc w:val="both"/>
        <w:rPr>
          <w:b w:val="0"/>
          <w:bCs w:val="0"/>
          <w:sz w:val="23"/>
        </w:rPr>
      </w:pPr>
      <w:r>
        <w:rPr>
          <w:b w:val="0"/>
          <w:bCs w:val="0"/>
          <w:sz w:val="23"/>
          <w:lang w:val="en-US"/>
        </w:rPr>
        <w:t>A</w:t>
      </w:r>
      <w:r>
        <w:rPr>
          <w:b w:val="0"/>
          <w:bCs w:val="0"/>
          <w:sz w:val="23"/>
        </w:rPr>
        <w:t xml:space="preserve"> = ε</w:t>
      </w:r>
      <w:r>
        <w:rPr>
          <w:b w:val="0"/>
          <w:bCs w:val="0"/>
          <w:sz w:val="23"/>
          <w:vertAlign w:val="subscript"/>
        </w:rPr>
        <w:t xml:space="preserve">λ </w:t>
      </w:r>
      <w:r>
        <w:rPr>
          <w:b w:val="0"/>
          <w:bCs w:val="0"/>
          <w:sz w:val="23"/>
        </w:rPr>
        <w:t xml:space="preserve">· </w:t>
      </w:r>
      <w:r>
        <w:rPr>
          <w:b w:val="0"/>
          <w:bCs w:val="0"/>
          <w:sz w:val="23"/>
          <w:lang w:val="en-US"/>
        </w:rPr>
        <w:t>l</w:t>
      </w:r>
      <w:r>
        <w:rPr>
          <w:b w:val="0"/>
          <w:bCs w:val="0"/>
          <w:sz w:val="23"/>
        </w:rPr>
        <w:t xml:space="preserve"> · </w:t>
      </w:r>
      <w:r>
        <w:rPr>
          <w:b w:val="0"/>
          <w:bCs w:val="0"/>
          <w:sz w:val="23"/>
          <w:lang w:val="en-US"/>
        </w:rPr>
        <w:t>C</w:t>
      </w:r>
      <w:r>
        <w:rPr>
          <w:b w:val="0"/>
          <w:bCs w:val="0"/>
          <w:sz w:val="23"/>
        </w:rPr>
        <w:t xml:space="preserve">    όπου ε</w:t>
      </w:r>
      <w:r>
        <w:rPr>
          <w:b w:val="0"/>
          <w:bCs w:val="0"/>
          <w:sz w:val="23"/>
          <w:vertAlign w:val="subscript"/>
        </w:rPr>
        <w:t>λ</w:t>
      </w:r>
      <w:r>
        <w:rPr>
          <w:b w:val="0"/>
          <w:bCs w:val="0"/>
          <w:sz w:val="23"/>
        </w:rPr>
        <w:t>: μοριακός συντελεστής απορρόφησης, χαρακτηριστικός για κάθε ουσία σε συγκεκριμένο μήκος κύματος, λ.</w:t>
      </w:r>
    </w:p>
    <w:p w14:paraId="3D47C10A" w14:textId="77777777" w:rsidR="00451879" w:rsidRDefault="00451879" w:rsidP="00451879">
      <w:pPr>
        <w:spacing w:line="360" w:lineRule="auto"/>
        <w:ind w:left="1843" w:hanging="1843"/>
        <w:jc w:val="both"/>
        <w:rPr>
          <w:b w:val="0"/>
          <w:bCs w:val="0"/>
          <w:sz w:val="23"/>
        </w:rPr>
      </w:pPr>
      <w:r>
        <w:rPr>
          <w:b w:val="0"/>
          <w:bCs w:val="0"/>
          <w:sz w:val="16"/>
        </w:rPr>
        <w:t xml:space="preserve">► </w:t>
      </w:r>
      <w:r>
        <w:rPr>
          <w:b w:val="0"/>
          <w:bCs w:val="0"/>
          <w:sz w:val="23"/>
        </w:rPr>
        <w:t xml:space="preserve">Προσροφητής: Ενεργός Άνθρακας σε σκόνη, παρασκευασμένος από φλοιό καρύδας τύπου      </w:t>
      </w:r>
      <w:r>
        <w:rPr>
          <w:b w:val="0"/>
          <w:bCs w:val="0"/>
          <w:sz w:val="23"/>
          <w:lang w:val="en-US"/>
        </w:rPr>
        <w:t>Eurocarb</w:t>
      </w:r>
      <w:r>
        <w:rPr>
          <w:b w:val="0"/>
          <w:bCs w:val="0"/>
          <w:sz w:val="23"/>
        </w:rPr>
        <w:t xml:space="preserve"> </w:t>
      </w:r>
      <w:r>
        <w:rPr>
          <w:b w:val="0"/>
          <w:bCs w:val="0"/>
          <w:sz w:val="23"/>
          <w:lang w:val="en-US"/>
        </w:rPr>
        <w:t>YAO</w:t>
      </w:r>
      <w:r>
        <w:rPr>
          <w:b w:val="0"/>
          <w:bCs w:val="0"/>
          <w:sz w:val="23"/>
        </w:rPr>
        <w:t xml:space="preserve"> </w:t>
      </w:r>
    </w:p>
    <w:p w14:paraId="04C579D9" w14:textId="77777777" w:rsidR="00451879" w:rsidRDefault="00451879" w:rsidP="00451879">
      <w:pPr>
        <w:spacing w:line="360" w:lineRule="auto"/>
        <w:jc w:val="both"/>
        <w:rPr>
          <w:b w:val="0"/>
          <w:bCs w:val="0"/>
          <w:sz w:val="23"/>
        </w:rPr>
      </w:pPr>
      <w:r>
        <w:rPr>
          <w:b w:val="0"/>
          <w:bCs w:val="0"/>
          <w:sz w:val="16"/>
        </w:rPr>
        <w:t xml:space="preserve">►  </w:t>
      </w:r>
      <w:r>
        <w:rPr>
          <w:b w:val="0"/>
          <w:bCs w:val="0"/>
          <w:sz w:val="23"/>
        </w:rPr>
        <w:t xml:space="preserve">Προσρόφημα: Χουμικό οξύ, από υδατικό διάλυμα συγκέντρωσης 40 </w:t>
      </w:r>
      <w:r>
        <w:rPr>
          <w:b w:val="0"/>
          <w:bCs w:val="0"/>
          <w:sz w:val="23"/>
          <w:lang w:val="en-US"/>
        </w:rPr>
        <w:t>mg</w:t>
      </w:r>
      <w:r>
        <w:rPr>
          <w:b w:val="0"/>
          <w:bCs w:val="0"/>
          <w:sz w:val="23"/>
        </w:rPr>
        <w:t>/</w:t>
      </w:r>
      <w:r>
        <w:rPr>
          <w:b w:val="0"/>
          <w:bCs w:val="0"/>
          <w:sz w:val="23"/>
          <w:lang w:val="en-US"/>
        </w:rPr>
        <w:t>L</w:t>
      </w:r>
      <w:r>
        <w:rPr>
          <w:b w:val="0"/>
          <w:bCs w:val="0"/>
          <w:sz w:val="23"/>
        </w:rPr>
        <w:t>.</w:t>
      </w:r>
    </w:p>
    <w:p w14:paraId="26E039AC" w14:textId="77777777" w:rsidR="00451879" w:rsidRDefault="00451879" w:rsidP="00451879">
      <w:pPr>
        <w:spacing w:line="360" w:lineRule="auto"/>
        <w:jc w:val="both"/>
        <w:rPr>
          <w:b w:val="0"/>
          <w:bCs w:val="0"/>
          <w:sz w:val="23"/>
        </w:rPr>
      </w:pPr>
      <w:r>
        <w:rPr>
          <w:b w:val="0"/>
          <w:bCs w:val="0"/>
          <w:sz w:val="16"/>
        </w:rPr>
        <w:t xml:space="preserve">►  </w:t>
      </w:r>
      <w:r>
        <w:rPr>
          <w:b w:val="0"/>
          <w:bCs w:val="0"/>
          <w:sz w:val="23"/>
        </w:rPr>
        <w:t>Συσκευή διήθησης συνδεδεμένη με αντλία κενού.</w:t>
      </w:r>
    </w:p>
    <w:p w14:paraId="03114C09" w14:textId="77777777" w:rsidR="00451879" w:rsidRDefault="00451879" w:rsidP="00451879">
      <w:pPr>
        <w:spacing w:line="360" w:lineRule="auto"/>
        <w:jc w:val="both"/>
        <w:rPr>
          <w:b w:val="0"/>
          <w:bCs w:val="0"/>
          <w:sz w:val="23"/>
        </w:rPr>
      </w:pPr>
      <w:r>
        <w:rPr>
          <w:b w:val="0"/>
          <w:bCs w:val="0"/>
          <w:sz w:val="16"/>
        </w:rPr>
        <w:t xml:space="preserve">►  </w:t>
      </w:r>
      <w:r>
        <w:rPr>
          <w:b w:val="0"/>
          <w:bCs w:val="0"/>
          <w:sz w:val="23"/>
        </w:rPr>
        <w:t>Υαλόφιλτρα τύπου Α/Ε και φίλτρα μεμβράνης με μέγεθος πόρων 0,45μ</w:t>
      </w:r>
      <w:r>
        <w:rPr>
          <w:b w:val="0"/>
          <w:bCs w:val="0"/>
          <w:sz w:val="23"/>
          <w:lang w:val="en-US"/>
        </w:rPr>
        <w:t>m</w:t>
      </w:r>
      <w:r>
        <w:rPr>
          <w:b w:val="0"/>
          <w:bCs w:val="0"/>
          <w:sz w:val="23"/>
        </w:rPr>
        <w:t>.</w:t>
      </w:r>
    </w:p>
    <w:p w14:paraId="499EB2DC" w14:textId="77777777" w:rsidR="00451879" w:rsidRDefault="00451879" w:rsidP="00451879">
      <w:pPr>
        <w:pStyle w:val="21"/>
        <w:rPr>
          <w:sz w:val="24"/>
        </w:rPr>
      </w:pPr>
    </w:p>
    <w:p w14:paraId="6840879A" w14:textId="77777777" w:rsidR="00451879" w:rsidRDefault="00451879" w:rsidP="00451879">
      <w:pPr>
        <w:pStyle w:val="9"/>
        <w:ind w:firstLine="0"/>
      </w:pPr>
      <w:r>
        <w:t>Πειραματική διαδικασία</w:t>
      </w:r>
    </w:p>
    <w:p w14:paraId="0E9EFC16" w14:textId="77777777" w:rsidR="00451879" w:rsidRDefault="00451879" w:rsidP="00451879">
      <w:pPr>
        <w:spacing w:line="360" w:lineRule="auto"/>
        <w:jc w:val="both"/>
        <w:rPr>
          <w:b w:val="0"/>
          <w:bCs w:val="0"/>
          <w:sz w:val="23"/>
        </w:rPr>
      </w:pPr>
      <w:r>
        <w:rPr>
          <w:b w:val="0"/>
          <w:bCs w:val="0"/>
          <w:sz w:val="23"/>
        </w:rPr>
        <w:t>Σε οκτώ κωνικές φιάλες ζυγίζεται η παρακάτω κατάλληλη ποσότητα ενεργού άνθρακα: 0,03</w:t>
      </w:r>
      <w:r>
        <w:rPr>
          <w:b w:val="0"/>
          <w:bCs w:val="0"/>
          <w:sz w:val="23"/>
          <w:lang w:val="en-US"/>
        </w:rPr>
        <w:t>g</w:t>
      </w:r>
      <w:r>
        <w:rPr>
          <w:b w:val="0"/>
          <w:bCs w:val="0"/>
          <w:sz w:val="23"/>
        </w:rPr>
        <w:t>,  0,05</w:t>
      </w:r>
      <w:r>
        <w:rPr>
          <w:b w:val="0"/>
          <w:bCs w:val="0"/>
          <w:sz w:val="23"/>
          <w:lang w:val="en-US"/>
        </w:rPr>
        <w:t>g</w:t>
      </w:r>
      <w:r>
        <w:rPr>
          <w:b w:val="0"/>
          <w:bCs w:val="0"/>
          <w:sz w:val="23"/>
        </w:rPr>
        <w:t>, 0,1</w:t>
      </w:r>
      <w:r>
        <w:rPr>
          <w:b w:val="0"/>
          <w:bCs w:val="0"/>
          <w:sz w:val="23"/>
          <w:lang w:val="en-US"/>
        </w:rPr>
        <w:t>g</w:t>
      </w:r>
      <w:r w:rsidRPr="00451879">
        <w:rPr>
          <w:b w:val="0"/>
          <w:bCs w:val="0"/>
          <w:sz w:val="23"/>
        </w:rPr>
        <w:t xml:space="preserve">, </w:t>
      </w:r>
      <w:r>
        <w:rPr>
          <w:b w:val="0"/>
          <w:bCs w:val="0"/>
          <w:sz w:val="23"/>
        </w:rPr>
        <w:t>0,5</w:t>
      </w:r>
      <w:r>
        <w:rPr>
          <w:b w:val="0"/>
          <w:bCs w:val="0"/>
          <w:sz w:val="23"/>
          <w:lang w:val="en-US"/>
        </w:rPr>
        <w:t>g</w:t>
      </w:r>
      <w:r>
        <w:rPr>
          <w:b w:val="0"/>
          <w:bCs w:val="0"/>
          <w:sz w:val="23"/>
        </w:rPr>
        <w:t>, 1</w:t>
      </w:r>
      <w:r>
        <w:rPr>
          <w:b w:val="0"/>
          <w:bCs w:val="0"/>
          <w:sz w:val="23"/>
          <w:lang w:val="en-US"/>
        </w:rPr>
        <w:t>g</w:t>
      </w:r>
      <w:r>
        <w:rPr>
          <w:b w:val="0"/>
          <w:bCs w:val="0"/>
          <w:sz w:val="23"/>
        </w:rPr>
        <w:t>, 2</w:t>
      </w:r>
      <w:r>
        <w:rPr>
          <w:b w:val="0"/>
          <w:bCs w:val="0"/>
          <w:sz w:val="23"/>
          <w:lang w:val="en-US"/>
        </w:rPr>
        <w:t>g</w:t>
      </w:r>
      <w:r>
        <w:rPr>
          <w:b w:val="0"/>
          <w:bCs w:val="0"/>
          <w:sz w:val="23"/>
        </w:rPr>
        <w:t>, 3</w:t>
      </w:r>
      <w:r>
        <w:rPr>
          <w:b w:val="0"/>
          <w:bCs w:val="0"/>
          <w:sz w:val="23"/>
          <w:lang w:val="en-US"/>
        </w:rPr>
        <w:t>g</w:t>
      </w:r>
      <w:r>
        <w:rPr>
          <w:b w:val="0"/>
          <w:bCs w:val="0"/>
          <w:sz w:val="23"/>
        </w:rPr>
        <w:t xml:space="preserve"> και 4</w:t>
      </w:r>
      <w:r>
        <w:rPr>
          <w:b w:val="0"/>
          <w:bCs w:val="0"/>
          <w:sz w:val="23"/>
          <w:lang w:val="en-US"/>
        </w:rPr>
        <w:t>g</w:t>
      </w:r>
      <w:r>
        <w:rPr>
          <w:b w:val="0"/>
          <w:bCs w:val="0"/>
          <w:sz w:val="23"/>
        </w:rPr>
        <w:t xml:space="preserve">. Σε κάθε φιάλη τοποθετούνται </w:t>
      </w:r>
      <w:r w:rsidRPr="00310457">
        <w:rPr>
          <w:b w:val="0"/>
          <w:bCs w:val="0"/>
          <w:sz w:val="23"/>
        </w:rPr>
        <w:t>1</w:t>
      </w:r>
      <w:r>
        <w:rPr>
          <w:b w:val="0"/>
          <w:bCs w:val="0"/>
          <w:sz w:val="23"/>
        </w:rPr>
        <w:t>00</w:t>
      </w:r>
      <w:r>
        <w:rPr>
          <w:b w:val="0"/>
          <w:bCs w:val="0"/>
          <w:sz w:val="23"/>
          <w:lang w:val="en-US"/>
        </w:rPr>
        <w:t>ml</w:t>
      </w:r>
      <w:r>
        <w:rPr>
          <w:b w:val="0"/>
          <w:bCs w:val="0"/>
          <w:sz w:val="23"/>
        </w:rPr>
        <w:t xml:space="preserve"> από το διάλυμα χουμικού οξέος</w:t>
      </w:r>
      <w:r w:rsidRPr="00D25628">
        <w:rPr>
          <w:b w:val="0"/>
          <w:bCs w:val="0"/>
          <w:sz w:val="23"/>
        </w:rPr>
        <w:t xml:space="preserve"> </w:t>
      </w:r>
      <w:r>
        <w:rPr>
          <w:b w:val="0"/>
          <w:bCs w:val="0"/>
          <w:sz w:val="23"/>
        </w:rPr>
        <w:t>και όλες κλείνονται με μεμβράνη (</w:t>
      </w:r>
      <w:r>
        <w:rPr>
          <w:b w:val="0"/>
          <w:bCs w:val="0"/>
          <w:sz w:val="23"/>
          <w:lang w:val="en-US"/>
        </w:rPr>
        <w:t>parafilm</w:t>
      </w:r>
      <w:r>
        <w:rPr>
          <w:b w:val="0"/>
          <w:bCs w:val="0"/>
          <w:sz w:val="23"/>
        </w:rPr>
        <w:t xml:space="preserve">). Στη συνέχεια οι φιάλες τοποθετούνται σε τράπεζα ανακίνησης και αφήνονται υπό σταθερή ανάδευση (περίπου </w:t>
      </w:r>
      <w:r w:rsidRPr="00310457">
        <w:rPr>
          <w:b w:val="0"/>
          <w:bCs w:val="0"/>
          <w:sz w:val="23"/>
        </w:rPr>
        <w:t>15</w:t>
      </w:r>
      <w:r>
        <w:rPr>
          <w:b w:val="0"/>
          <w:bCs w:val="0"/>
          <w:sz w:val="23"/>
        </w:rPr>
        <w:t>0</w:t>
      </w:r>
      <w:r>
        <w:rPr>
          <w:b w:val="0"/>
          <w:bCs w:val="0"/>
          <w:sz w:val="23"/>
          <w:lang w:val="en-US"/>
        </w:rPr>
        <w:t>rpm</w:t>
      </w:r>
      <w:r>
        <w:rPr>
          <w:b w:val="0"/>
          <w:bCs w:val="0"/>
          <w:sz w:val="23"/>
        </w:rPr>
        <w:t xml:space="preserve">) για 3-4 ημέρες, ώστε να επέλθει ισορροπία μεταξύ της συγκέντρωσης του χουμικού οξέος στο διάλυμα (διαλυτή μορφή – υδατική φάση) και της συγκέντρωσής του στην επιφάνεια του προσροφητή (προσροφημένη μορφή – στερεά φάση). </w:t>
      </w:r>
    </w:p>
    <w:p w14:paraId="04398301" w14:textId="77777777" w:rsidR="00451879" w:rsidRDefault="00451879" w:rsidP="00451879">
      <w:pPr>
        <w:spacing w:line="360" w:lineRule="auto"/>
        <w:jc w:val="both"/>
        <w:rPr>
          <w:b w:val="0"/>
          <w:bCs w:val="0"/>
          <w:sz w:val="23"/>
        </w:rPr>
      </w:pPr>
      <w:r>
        <w:rPr>
          <w:b w:val="0"/>
          <w:bCs w:val="0"/>
          <w:sz w:val="23"/>
        </w:rPr>
        <w:t xml:space="preserve">Μετά το πέρας των 3-4 ημερών η ανάδευση σταματά και το περιεχόμενο κάθε φιάλης διηθείται με τα κατάλληλα υαλόφιλτρα και φίλτρα μεμβράνης, ώστε να διαχωριστούν τα σωματίδια του προσροφητή με τα προσροφημένα μόρια του χουμικού οξέος και να περάσει η εναπομείνουσα διαλυμένη ουσία στο διήθημα (υγρή φάση). </w:t>
      </w:r>
    </w:p>
    <w:p w14:paraId="2D637AE2" w14:textId="77777777" w:rsidR="00451879" w:rsidRDefault="00451879" w:rsidP="00451879">
      <w:pPr>
        <w:spacing w:line="360" w:lineRule="auto"/>
        <w:jc w:val="both"/>
        <w:rPr>
          <w:b w:val="0"/>
          <w:bCs w:val="0"/>
          <w:sz w:val="23"/>
        </w:rPr>
      </w:pPr>
      <w:r>
        <w:rPr>
          <w:b w:val="0"/>
          <w:bCs w:val="0"/>
          <w:sz w:val="23"/>
        </w:rPr>
        <w:t>Ακολουθεί ποσοτική ανάλυση του χουμικού οξέος σε κάθε διήθημα με τη μέθοδο της φασματοφωτομετρίας. Οι μετρήσεις της απορρόφησης στα διηθήματα για το χουμικό οξύ γίνονται σε μήκος κύματος 254</w:t>
      </w:r>
      <w:r>
        <w:rPr>
          <w:b w:val="0"/>
          <w:bCs w:val="0"/>
          <w:sz w:val="23"/>
          <w:lang w:val="en-US"/>
        </w:rPr>
        <w:t>nm</w:t>
      </w:r>
      <w:r>
        <w:rPr>
          <w:b w:val="0"/>
          <w:bCs w:val="0"/>
          <w:sz w:val="23"/>
        </w:rPr>
        <w:t xml:space="preserve">. Για τον ποσοτικό προσδιορισμό (υπολογισμός της συγκέντρωσης του χουμικού οξέος σε κάθε διήθημα) κατασκευάζεται ευθεία βαθμονόμησης με τουλάχιστον τρία πρότυπα διαλύματα στο εύρος των συγκεντρώσεων του χουμικού οξέος που  </w:t>
      </w:r>
      <w:r>
        <w:rPr>
          <w:b w:val="0"/>
          <w:bCs w:val="0"/>
          <w:sz w:val="23"/>
        </w:rPr>
        <w:lastRenderedPageBreak/>
        <w:t xml:space="preserve">αναμένεται ότι έχουν απομείνει στην υγρή φάση μετά το πείραμα της προσρόφησης, δηλ. 0 - 40 </w:t>
      </w:r>
      <w:r>
        <w:rPr>
          <w:b w:val="0"/>
          <w:bCs w:val="0"/>
          <w:sz w:val="23"/>
          <w:lang w:val="en-US"/>
        </w:rPr>
        <w:t>mg</w:t>
      </w:r>
      <w:r>
        <w:rPr>
          <w:b w:val="0"/>
          <w:bCs w:val="0"/>
          <w:sz w:val="23"/>
        </w:rPr>
        <w:t>/</w:t>
      </w:r>
      <w:r>
        <w:rPr>
          <w:b w:val="0"/>
          <w:bCs w:val="0"/>
          <w:sz w:val="23"/>
          <w:lang w:val="en-US"/>
        </w:rPr>
        <w:t>L</w:t>
      </w:r>
      <w:r>
        <w:rPr>
          <w:b w:val="0"/>
          <w:bCs w:val="0"/>
          <w:sz w:val="23"/>
        </w:rPr>
        <w:t>.</w:t>
      </w:r>
    </w:p>
    <w:p w14:paraId="5C6DE872" w14:textId="77777777" w:rsidR="00451879" w:rsidRDefault="00451879" w:rsidP="00451879">
      <w:pPr>
        <w:pStyle w:val="21"/>
        <w:rPr>
          <w:b/>
          <w:bCs/>
          <w:i/>
          <w:iCs/>
          <w:sz w:val="24"/>
        </w:rPr>
      </w:pPr>
    </w:p>
    <w:p w14:paraId="7F7B4E07" w14:textId="77777777" w:rsidR="00451879" w:rsidRDefault="00451879" w:rsidP="00451879">
      <w:pPr>
        <w:pStyle w:val="21"/>
        <w:rPr>
          <w:b/>
          <w:bCs/>
          <w:i/>
          <w:iCs/>
          <w:sz w:val="24"/>
        </w:rPr>
      </w:pPr>
      <w:r>
        <w:rPr>
          <w:b/>
          <w:bCs/>
          <w:i/>
          <w:iCs/>
          <w:sz w:val="24"/>
        </w:rPr>
        <w:t>Υπολογισμοί</w:t>
      </w:r>
    </w:p>
    <w:p w14:paraId="386D62F9" w14:textId="77777777" w:rsidR="00451879" w:rsidRDefault="00451879" w:rsidP="00451879">
      <w:pPr>
        <w:spacing w:line="360" w:lineRule="auto"/>
        <w:jc w:val="both"/>
        <w:rPr>
          <w:b w:val="0"/>
          <w:bCs w:val="0"/>
          <w:sz w:val="23"/>
        </w:rPr>
      </w:pPr>
      <w:r>
        <w:rPr>
          <w:b w:val="0"/>
          <w:bCs w:val="0"/>
          <w:sz w:val="23"/>
        </w:rPr>
        <w:t>1).</w:t>
      </w:r>
      <w:r>
        <w:rPr>
          <w:sz w:val="23"/>
        </w:rPr>
        <w:t xml:space="preserve"> </w:t>
      </w:r>
      <w:r>
        <w:rPr>
          <w:b w:val="0"/>
          <w:bCs w:val="0"/>
          <w:sz w:val="23"/>
        </w:rPr>
        <w:t xml:space="preserve">Κατασκευή της ισόθερμης προσρόφησης του χουμικού οξέος, δηλ. του διαγράμματος κατανομής της συγκέντρωσης της προσροφούμενης ουσίας ανάμεσα στην υδατική και τη στερεά φάση μετά την επίτευξη της ισορροπίας σε συνθήκες σταθερής θερμοκρασίας (θερμοκρασία εργαστηρίου). </w:t>
      </w:r>
    </w:p>
    <w:p w14:paraId="577AAAD2" w14:textId="77777777" w:rsidR="00451879" w:rsidRDefault="00451879" w:rsidP="00451879">
      <w:pPr>
        <w:spacing w:line="360" w:lineRule="auto"/>
        <w:jc w:val="both"/>
        <w:rPr>
          <w:b w:val="0"/>
          <w:bCs w:val="0"/>
          <w:sz w:val="23"/>
        </w:rPr>
      </w:pPr>
      <w:r>
        <w:rPr>
          <w:b w:val="0"/>
          <w:bCs w:val="0"/>
          <w:sz w:val="23"/>
        </w:rPr>
        <w:t xml:space="preserve">Το διάγραμμα γίνεται με βάση τις πειραματικές μετρήσεις μετά το πέρας των 3-4 ημερών, όπου για τον άξονα </w:t>
      </w:r>
      <w:r>
        <w:rPr>
          <w:b w:val="0"/>
          <w:bCs w:val="0"/>
          <w:sz w:val="23"/>
          <w:lang w:val="en-US"/>
        </w:rPr>
        <w:t>x</w:t>
      </w:r>
      <w:r w:rsidRPr="00796A35">
        <w:rPr>
          <w:b w:val="0"/>
          <w:bCs w:val="0"/>
          <w:sz w:val="23"/>
        </w:rPr>
        <w:t xml:space="preserve"> </w:t>
      </w:r>
      <w:r>
        <w:rPr>
          <w:b w:val="0"/>
          <w:bCs w:val="0"/>
          <w:sz w:val="23"/>
        </w:rPr>
        <w:t>υπολογίζεται για κάθε κωνική φιάλη η συγκέντρωση του χουμικού οξέος που απέμεινε στην υγρή φάση (</w:t>
      </w:r>
      <w:r>
        <w:rPr>
          <w:b w:val="0"/>
          <w:bCs w:val="0"/>
          <w:sz w:val="23"/>
          <w:lang w:val="en-US"/>
        </w:rPr>
        <w:t>C</w:t>
      </w:r>
      <w:r>
        <w:rPr>
          <w:b w:val="0"/>
          <w:bCs w:val="0"/>
          <w:sz w:val="23"/>
          <w:vertAlign w:val="subscript"/>
          <w:lang w:val="en-US"/>
        </w:rPr>
        <w:t>e</w:t>
      </w:r>
      <w:r>
        <w:rPr>
          <w:b w:val="0"/>
          <w:bCs w:val="0"/>
          <w:sz w:val="23"/>
          <w:vertAlign w:val="subscript"/>
        </w:rPr>
        <w:t xml:space="preserve"> </w:t>
      </w:r>
      <w:r>
        <w:rPr>
          <w:b w:val="0"/>
          <w:bCs w:val="0"/>
          <w:sz w:val="23"/>
        </w:rPr>
        <w:t xml:space="preserve"> σε </w:t>
      </w:r>
      <w:r>
        <w:rPr>
          <w:b w:val="0"/>
          <w:bCs w:val="0"/>
          <w:sz w:val="23"/>
          <w:lang w:val="en-US"/>
        </w:rPr>
        <w:t>mg</w:t>
      </w:r>
      <w:r>
        <w:rPr>
          <w:b w:val="0"/>
          <w:bCs w:val="0"/>
          <w:sz w:val="23"/>
        </w:rPr>
        <w:t xml:space="preserve"> χουμικού οξέος / </w:t>
      </w:r>
      <w:r>
        <w:rPr>
          <w:b w:val="0"/>
          <w:bCs w:val="0"/>
          <w:sz w:val="23"/>
          <w:lang w:val="en-US"/>
        </w:rPr>
        <w:t>L</w:t>
      </w:r>
      <w:r>
        <w:rPr>
          <w:b w:val="0"/>
          <w:bCs w:val="0"/>
          <w:sz w:val="23"/>
        </w:rPr>
        <w:t xml:space="preserve"> νερού)</w:t>
      </w:r>
      <w:r w:rsidRPr="00796A35">
        <w:rPr>
          <w:b w:val="0"/>
          <w:bCs w:val="0"/>
          <w:sz w:val="23"/>
        </w:rPr>
        <w:t xml:space="preserve"> </w:t>
      </w:r>
      <w:r>
        <w:rPr>
          <w:b w:val="0"/>
          <w:bCs w:val="0"/>
          <w:sz w:val="23"/>
        </w:rPr>
        <w:t xml:space="preserve">και για τον άξονα </w:t>
      </w:r>
      <w:r>
        <w:rPr>
          <w:b w:val="0"/>
          <w:bCs w:val="0"/>
          <w:sz w:val="23"/>
          <w:lang w:val="en-US"/>
        </w:rPr>
        <w:t>y</w:t>
      </w:r>
      <w:r>
        <w:rPr>
          <w:b w:val="0"/>
          <w:bCs w:val="0"/>
          <w:sz w:val="23"/>
        </w:rPr>
        <w:t xml:space="preserve"> η ποσότητα του προσροφήματος στην επιφάνεια του προσροφητή ανά μονάδα μάζας προσροφητή (φόρτιση, </w:t>
      </w:r>
      <w:r>
        <w:rPr>
          <w:b w:val="0"/>
          <w:bCs w:val="0"/>
          <w:sz w:val="23"/>
          <w:lang w:val="en-US"/>
        </w:rPr>
        <w:t>q</w:t>
      </w:r>
      <w:r>
        <w:rPr>
          <w:b w:val="0"/>
          <w:bCs w:val="0"/>
          <w:sz w:val="23"/>
          <w:vertAlign w:val="subscript"/>
          <w:lang w:val="en-US"/>
        </w:rPr>
        <w:t>e</w:t>
      </w:r>
      <w:r>
        <w:rPr>
          <w:b w:val="0"/>
          <w:bCs w:val="0"/>
          <w:sz w:val="23"/>
        </w:rPr>
        <w:t xml:space="preserve"> σε </w:t>
      </w:r>
      <w:r>
        <w:rPr>
          <w:b w:val="0"/>
          <w:bCs w:val="0"/>
          <w:sz w:val="23"/>
          <w:lang w:val="en-US"/>
        </w:rPr>
        <w:t>mg</w:t>
      </w:r>
      <w:r>
        <w:rPr>
          <w:b w:val="0"/>
          <w:bCs w:val="0"/>
          <w:sz w:val="23"/>
        </w:rPr>
        <w:t xml:space="preserve">χουμικού οξέος / </w:t>
      </w:r>
      <w:r>
        <w:rPr>
          <w:b w:val="0"/>
          <w:bCs w:val="0"/>
          <w:sz w:val="23"/>
          <w:lang w:val="en-US"/>
        </w:rPr>
        <w:t>g</w:t>
      </w:r>
      <w:r>
        <w:rPr>
          <w:b w:val="0"/>
          <w:bCs w:val="0"/>
          <w:sz w:val="23"/>
        </w:rPr>
        <w:t xml:space="preserve"> άνθρακα).</w:t>
      </w:r>
    </w:p>
    <w:p w14:paraId="17F81541" w14:textId="77777777" w:rsidR="00451879" w:rsidRDefault="00451879" w:rsidP="00451879">
      <w:pPr>
        <w:spacing w:line="360" w:lineRule="auto"/>
        <w:jc w:val="both"/>
        <w:rPr>
          <w:b w:val="0"/>
          <w:bCs w:val="0"/>
          <w:sz w:val="23"/>
        </w:rPr>
      </w:pPr>
      <w:r>
        <w:rPr>
          <w:b w:val="0"/>
          <w:bCs w:val="0"/>
          <w:sz w:val="23"/>
        </w:rPr>
        <w:t xml:space="preserve">2). Υπολογισμός των εξισώσεων </w:t>
      </w:r>
      <w:r>
        <w:rPr>
          <w:b w:val="0"/>
          <w:bCs w:val="0"/>
          <w:sz w:val="23"/>
          <w:lang w:val="en-US"/>
        </w:rPr>
        <w:t>Freudlich</w:t>
      </w:r>
      <w:r>
        <w:rPr>
          <w:b w:val="0"/>
          <w:bCs w:val="0"/>
          <w:sz w:val="23"/>
        </w:rPr>
        <w:t xml:space="preserve"> και </w:t>
      </w:r>
      <w:r>
        <w:rPr>
          <w:b w:val="0"/>
          <w:bCs w:val="0"/>
          <w:sz w:val="23"/>
          <w:lang w:val="en-US"/>
        </w:rPr>
        <w:t>Langmuir</w:t>
      </w:r>
      <w:r>
        <w:rPr>
          <w:b w:val="0"/>
          <w:bCs w:val="0"/>
          <w:sz w:val="23"/>
        </w:rPr>
        <w:t xml:space="preserve"> καθώς και των συντελεστών </w:t>
      </w:r>
      <w:r>
        <w:rPr>
          <w:b w:val="0"/>
          <w:bCs w:val="0"/>
          <w:sz w:val="23"/>
          <w:lang w:val="en-US"/>
        </w:rPr>
        <w:t>K</w:t>
      </w:r>
      <w:r>
        <w:rPr>
          <w:b w:val="0"/>
          <w:bCs w:val="0"/>
          <w:sz w:val="23"/>
        </w:rPr>
        <w:t xml:space="preserve">, </w:t>
      </w:r>
      <w:r>
        <w:rPr>
          <w:b w:val="0"/>
          <w:bCs w:val="0"/>
          <w:sz w:val="23"/>
          <w:lang w:val="en-US"/>
        </w:rPr>
        <w:t>n</w:t>
      </w:r>
      <w:r>
        <w:rPr>
          <w:b w:val="0"/>
          <w:bCs w:val="0"/>
          <w:sz w:val="23"/>
        </w:rPr>
        <w:t xml:space="preserve"> και </w:t>
      </w:r>
      <w:r>
        <w:rPr>
          <w:b w:val="0"/>
          <w:bCs w:val="0"/>
          <w:sz w:val="23"/>
          <w:lang w:val="en-US"/>
        </w:rPr>
        <w:t>Q</w:t>
      </w:r>
      <w:r>
        <w:rPr>
          <w:b w:val="0"/>
          <w:bCs w:val="0"/>
          <w:sz w:val="23"/>
        </w:rPr>
        <w:t xml:space="preserve">, </w:t>
      </w:r>
      <w:r>
        <w:rPr>
          <w:b w:val="0"/>
          <w:bCs w:val="0"/>
          <w:sz w:val="23"/>
          <w:lang w:val="en-US"/>
        </w:rPr>
        <w:t>b</w:t>
      </w:r>
      <w:r>
        <w:rPr>
          <w:b w:val="0"/>
          <w:bCs w:val="0"/>
          <w:sz w:val="23"/>
        </w:rPr>
        <w:t xml:space="preserve"> αντίστοιχα, μέσω των γραφικών παραστάσεων που προκύπτουν έπειτα από γραμμικοποίηση των εξισώσεων αυτών.</w:t>
      </w:r>
    </w:p>
    <w:p w14:paraId="235425B9" w14:textId="77777777" w:rsidR="00451879" w:rsidRDefault="00451879" w:rsidP="00451879">
      <w:pPr>
        <w:spacing w:line="360" w:lineRule="auto"/>
        <w:jc w:val="both"/>
        <w:rPr>
          <w:b w:val="0"/>
          <w:bCs w:val="0"/>
          <w:sz w:val="23"/>
        </w:rPr>
      </w:pPr>
      <w:r>
        <w:rPr>
          <w:b w:val="0"/>
          <w:bCs w:val="0"/>
          <w:sz w:val="23"/>
        </w:rPr>
        <w:t>3). Επιλογή του μοντέλου που προσομοιάζει καλύτερα τα πειραματικά αποτελέσματα της προσρόφησης του χουμικού οξέος</w:t>
      </w:r>
      <w:r w:rsidRPr="00872AB6">
        <w:rPr>
          <w:b w:val="0"/>
          <w:bCs w:val="0"/>
          <w:sz w:val="23"/>
        </w:rPr>
        <w:t xml:space="preserve"> </w:t>
      </w:r>
      <w:r>
        <w:rPr>
          <w:b w:val="0"/>
          <w:bCs w:val="0"/>
          <w:sz w:val="23"/>
        </w:rPr>
        <w:t xml:space="preserve">και σχολιασμός με βάση τις θεωρητικές υποθέσεις στις οποίες στηρίζονται οι εξισώσεις </w:t>
      </w:r>
      <w:r>
        <w:rPr>
          <w:b w:val="0"/>
          <w:bCs w:val="0"/>
          <w:sz w:val="23"/>
          <w:lang w:val="en-US"/>
        </w:rPr>
        <w:t>Langmuir</w:t>
      </w:r>
      <w:r w:rsidRPr="00872AB6">
        <w:rPr>
          <w:b w:val="0"/>
          <w:bCs w:val="0"/>
          <w:sz w:val="23"/>
        </w:rPr>
        <w:t xml:space="preserve"> </w:t>
      </w:r>
      <w:r>
        <w:rPr>
          <w:b w:val="0"/>
          <w:bCs w:val="0"/>
          <w:sz w:val="23"/>
        </w:rPr>
        <w:t xml:space="preserve">και </w:t>
      </w:r>
      <w:r>
        <w:rPr>
          <w:b w:val="0"/>
          <w:bCs w:val="0"/>
          <w:sz w:val="23"/>
          <w:lang w:val="en-US"/>
        </w:rPr>
        <w:t>Freudlich</w:t>
      </w:r>
      <w:r w:rsidRPr="00872AB6">
        <w:rPr>
          <w:b w:val="0"/>
          <w:bCs w:val="0"/>
          <w:sz w:val="23"/>
        </w:rPr>
        <w:t>.</w:t>
      </w:r>
      <w:r>
        <w:rPr>
          <w:b w:val="0"/>
          <w:bCs w:val="0"/>
          <w:sz w:val="23"/>
        </w:rPr>
        <w:t xml:space="preserve"> </w:t>
      </w:r>
    </w:p>
    <w:p w14:paraId="6E37EC24" w14:textId="77777777" w:rsidR="00451879" w:rsidRDefault="00451879" w:rsidP="00451879">
      <w:pPr>
        <w:spacing w:line="360" w:lineRule="auto"/>
        <w:jc w:val="both"/>
        <w:rPr>
          <w:b w:val="0"/>
          <w:bCs w:val="0"/>
          <w:sz w:val="23"/>
        </w:rPr>
      </w:pPr>
    </w:p>
    <w:p w14:paraId="726B1B49" w14:textId="77777777" w:rsidR="00451879" w:rsidRDefault="00451879">
      <w:pPr>
        <w:pStyle w:val="a7"/>
      </w:pPr>
    </w:p>
    <w:p w14:paraId="1202A341" w14:textId="77777777" w:rsidR="00451879" w:rsidRDefault="00451879">
      <w:pPr>
        <w:pStyle w:val="a7"/>
      </w:pPr>
    </w:p>
    <w:p w14:paraId="0A3D9F1A" w14:textId="77777777" w:rsidR="00451879" w:rsidRDefault="00451879">
      <w:pPr>
        <w:pStyle w:val="a7"/>
      </w:pPr>
    </w:p>
    <w:p w14:paraId="790D5B8B" w14:textId="77777777" w:rsidR="00451879" w:rsidRDefault="00451879">
      <w:pPr>
        <w:pStyle w:val="a7"/>
      </w:pPr>
    </w:p>
    <w:p w14:paraId="107DDF0E" w14:textId="77777777" w:rsidR="00451879" w:rsidRDefault="00451879">
      <w:pPr>
        <w:pStyle w:val="a7"/>
      </w:pPr>
    </w:p>
    <w:p w14:paraId="47E2E3CB" w14:textId="77777777" w:rsidR="00451879" w:rsidRDefault="00451879">
      <w:pPr>
        <w:pStyle w:val="a7"/>
      </w:pPr>
    </w:p>
    <w:p w14:paraId="6649B610" w14:textId="77777777" w:rsidR="00451879" w:rsidRDefault="00451879">
      <w:pPr>
        <w:pStyle w:val="a7"/>
      </w:pPr>
    </w:p>
    <w:p w14:paraId="34DA836B" w14:textId="77777777" w:rsidR="00451879" w:rsidRDefault="00451879">
      <w:pPr>
        <w:pStyle w:val="a7"/>
      </w:pPr>
    </w:p>
    <w:p w14:paraId="3DF06029" w14:textId="77777777" w:rsidR="00451879" w:rsidRDefault="00451879">
      <w:pPr>
        <w:pStyle w:val="a7"/>
      </w:pPr>
    </w:p>
    <w:p w14:paraId="49A5D8E4" w14:textId="77777777" w:rsidR="00451879" w:rsidRDefault="00451879">
      <w:pPr>
        <w:pStyle w:val="a7"/>
      </w:pPr>
    </w:p>
    <w:p w14:paraId="7A7E6E0E" w14:textId="77777777" w:rsidR="00451879" w:rsidRDefault="00451879">
      <w:pPr>
        <w:pStyle w:val="a7"/>
      </w:pPr>
    </w:p>
    <w:p w14:paraId="5F50F703" w14:textId="77777777" w:rsidR="00451879" w:rsidRDefault="00451879">
      <w:pPr>
        <w:pStyle w:val="a7"/>
      </w:pPr>
    </w:p>
    <w:p w14:paraId="40210588" w14:textId="77777777" w:rsidR="00451879" w:rsidRDefault="00451879">
      <w:pPr>
        <w:pStyle w:val="a7"/>
      </w:pPr>
    </w:p>
    <w:p w14:paraId="4DDE0B45" w14:textId="77777777" w:rsidR="00451879" w:rsidRDefault="00451879">
      <w:pPr>
        <w:pStyle w:val="a7"/>
      </w:pPr>
    </w:p>
    <w:p w14:paraId="5A63403D" w14:textId="77777777" w:rsidR="0009584F" w:rsidRDefault="0009584F">
      <w:pPr>
        <w:pStyle w:val="a7"/>
      </w:pPr>
      <w:r>
        <w:lastRenderedPageBreak/>
        <w:t>ΑΣΚΗΣΗ #</w:t>
      </w:r>
      <w:r w:rsidR="00451879">
        <w:t>2</w:t>
      </w:r>
      <w:r>
        <w:t>. ΚΡΟΚΙΔΩΣΗ</w:t>
      </w:r>
    </w:p>
    <w:p w14:paraId="2CA44CC3" w14:textId="77777777" w:rsidR="0009584F" w:rsidRDefault="0009584F">
      <w:pPr>
        <w:spacing w:line="360" w:lineRule="auto"/>
        <w:ind w:firstLine="284"/>
        <w:jc w:val="both"/>
        <w:rPr>
          <w:b w:val="0"/>
          <w:bCs w:val="0"/>
        </w:rPr>
      </w:pPr>
    </w:p>
    <w:p w14:paraId="36219E32" w14:textId="77777777" w:rsidR="0009584F" w:rsidRDefault="0009584F">
      <w:pPr>
        <w:pStyle w:val="9"/>
        <w:ind w:firstLine="0"/>
      </w:pPr>
      <w:r>
        <w:t>Σκοπός της διεργασίας</w:t>
      </w:r>
    </w:p>
    <w:p w14:paraId="42BEB756" w14:textId="77777777" w:rsidR="0009584F" w:rsidRDefault="0009584F">
      <w:pPr>
        <w:spacing w:line="360" w:lineRule="auto"/>
        <w:jc w:val="both"/>
        <w:rPr>
          <w:b w:val="0"/>
          <w:bCs w:val="0"/>
          <w:sz w:val="23"/>
        </w:rPr>
      </w:pPr>
      <w:r>
        <w:rPr>
          <w:b w:val="0"/>
          <w:bCs w:val="0"/>
          <w:sz w:val="23"/>
        </w:rPr>
        <w:t>Απομάκρυνση θολότητας από αιώρημα καολίνη δοκιμάζοντας 6 δόσεις κροκιδωτικού.</w:t>
      </w:r>
    </w:p>
    <w:p w14:paraId="298C298C" w14:textId="77777777" w:rsidR="0009584F" w:rsidRDefault="0009584F" w:rsidP="00B06764">
      <w:pPr>
        <w:pStyle w:val="9"/>
        <w:ind w:firstLine="0"/>
      </w:pPr>
    </w:p>
    <w:p w14:paraId="0122A865" w14:textId="77777777" w:rsidR="0009584F" w:rsidRDefault="0009584F">
      <w:pPr>
        <w:pStyle w:val="9"/>
        <w:ind w:firstLine="0"/>
      </w:pPr>
      <w:r>
        <w:t>Εξοπλισμός – Αντιδραστήρια</w:t>
      </w:r>
    </w:p>
    <w:p w14:paraId="29A2D793" w14:textId="77777777" w:rsidR="00C20061" w:rsidRDefault="0009584F">
      <w:pPr>
        <w:spacing w:line="360" w:lineRule="auto"/>
        <w:jc w:val="both"/>
        <w:rPr>
          <w:b w:val="0"/>
          <w:bCs w:val="0"/>
          <w:sz w:val="23"/>
        </w:rPr>
      </w:pPr>
      <w:r>
        <w:rPr>
          <w:b w:val="0"/>
          <w:bCs w:val="0"/>
          <w:sz w:val="16"/>
        </w:rPr>
        <w:t xml:space="preserve">►  </w:t>
      </w:r>
      <w:r>
        <w:rPr>
          <w:b w:val="0"/>
          <w:bCs w:val="0"/>
          <w:sz w:val="23"/>
        </w:rPr>
        <w:t xml:space="preserve">Συσκευή </w:t>
      </w:r>
      <w:r>
        <w:rPr>
          <w:b w:val="0"/>
          <w:bCs w:val="0"/>
          <w:sz w:val="23"/>
          <w:lang w:val="en-US"/>
        </w:rPr>
        <w:t>Jar</w:t>
      </w:r>
      <w:r>
        <w:rPr>
          <w:b w:val="0"/>
          <w:bCs w:val="0"/>
          <w:sz w:val="23"/>
        </w:rPr>
        <w:t xml:space="preserve"> </w:t>
      </w:r>
      <w:r>
        <w:rPr>
          <w:b w:val="0"/>
          <w:bCs w:val="0"/>
          <w:sz w:val="23"/>
          <w:lang w:val="en-US"/>
        </w:rPr>
        <w:t>Test</w:t>
      </w:r>
      <w:r>
        <w:rPr>
          <w:b w:val="0"/>
          <w:bCs w:val="0"/>
          <w:sz w:val="23"/>
        </w:rPr>
        <w:t>: Η συσκευή αυτή παρέχει τη δυνατότητα ταυτόχρονης ανάδευσης έξι υάλινων δοχείων (</w:t>
      </w:r>
      <w:r>
        <w:rPr>
          <w:b w:val="0"/>
          <w:bCs w:val="0"/>
          <w:sz w:val="23"/>
          <w:lang w:val="en-US"/>
        </w:rPr>
        <w:t>jars</w:t>
      </w:r>
      <w:r>
        <w:rPr>
          <w:b w:val="0"/>
          <w:bCs w:val="0"/>
          <w:sz w:val="23"/>
        </w:rPr>
        <w:t>) χωρητικότητας έως 2</w:t>
      </w:r>
      <w:r>
        <w:rPr>
          <w:b w:val="0"/>
          <w:bCs w:val="0"/>
          <w:sz w:val="23"/>
          <w:lang w:val="en-US"/>
        </w:rPr>
        <w:t>L</w:t>
      </w:r>
      <w:r>
        <w:rPr>
          <w:b w:val="0"/>
          <w:bCs w:val="0"/>
          <w:sz w:val="23"/>
        </w:rPr>
        <w:t xml:space="preserve"> το καθένα, με έξι ανεξάρτητους μηχανικούς αναδευτήρες ρυθμιζόμενων στροφών.</w:t>
      </w:r>
      <w:r w:rsidR="00C20061">
        <w:rPr>
          <w:b w:val="0"/>
          <w:bCs w:val="0"/>
          <w:sz w:val="23"/>
        </w:rPr>
        <w:t xml:space="preserve">   </w:t>
      </w:r>
    </w:p>
    <w:p w14:paraId="6734F4AC" w14:textId="77777777" w:rsidR="0009584F" w:rsidRPr="00B546D2" w:rsidRDefault="00C35CF6" w:rsidP="00B546D2">
      <w:pPr>
        <w:spacing w:line="360" w:lineRule="auto"/>
        <w:jc w:val="center"/>
        <w:rPr>
          <w:b w:val="0"/>
          <w:bCs w:val="0"/>
          <w:sz w:val="23"/>
          <w:lang w:val="en-US"/>
        </w:rPr>
      </w:pPr>
      <w:r>
        <w:rPr>
          <w:b w:val="0"/>
          <w:bCs w:val="0"/>
          <w:noProof/>
          <w:sz w:val="23"/>
          <w:lang w:eastAsia="el-GR"/>
        </w:rPr>
        <w:drawing>
          <wp:inline distT="0" distB="0" distL="0" distR="0" wp14:anchorId="2945A80E" wp14:editId="704CDB87">
            <wp:extent cx="1971675" cy="1469390"/>
            <wp:effectExtent l="19050" t="0" r="9525"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1971675" cy="1469390"/>
                    </a:xfrm>
                    <a:prstGeom prst="rect">
                      <a:avLst/>
                    </a:prstGeom>
                    <a:noFill/>
                    <a:ln w="9525">
                      <a:noFill/>
                      <a:miter lim="800000"/>
                      <a:headEnd/>
                      <a:tailEnd/>
                    </a:ln>
                  </pic:spPr>
                </pic:pic>
              </a:graphicData>
            </a:graphic>
          </wp:inline>
        </w:drawing>
      </w:r>
    </w:p>
    <w:p w14:paraId="759B60C1" w14:textId="77777777" w:rsidR="00A022D7" w:rsidRDefault="0009584F">
      <w:pPr>
        <w:pStyle w:val="30"/>
      </w:pPr>
      <w:r>
        <w:rPr>
          <w:sz w:val="16"/>
        </w:rPr>
        <w:t xml:space="preserve">►  </w:t>
      </w:r>
      <w:r>
        <w:t>Θολόμετρο: Όργανο που μετράει τη σκέδαση του φωτός το οποίο διέρχεται από υδατικό διάλυμα.</w:t>
      </w:r>
      <w:r w:rsidR="00B06764">
        <w:t xml:space="preserve"> </w:t>
      </w:r>
      <w:r w:rsidR="00B546D2">
        <w:t>Στην οθόνη του εμφανίζεται η τιμή της θολότητας</w:t>
      </w:r>
      <w:r w:rsidR="00A022D7">
        <w:t>,</w:t>
      </w:r>
      <w:r w:rsidR="00B546D2">
        <w:t xml:space="preserve"> </w:t>
      </w:r>
      <w:r w:rsidR="00A022D7">
        <w:t xml:space="preserve">σε μονάδες θολότητας - </w:t>
      </w:r>
      <w:r w:rsidR="00A022D7">
        <w:rPr>
          <w:lang w:val="en-US"/>
        </w:rPr>
        <w:t>NTU</w:t>
      </w:r>
      <w:r w:rsidR="00A022D7">
        <w:t xml:space="preserve"> (</w:t>
      </w:r>
      <w:r w:rsidR="00A022D7">
        <w:rPr>
          <w:lang w:val="en-US"/>
        </w:rPr>
        <w:t>Nephelometric</w:t>
      </w:r>
      <w:r w:rsidR="00A022D7" w:rsidRPr="00B546D2">
        <w:t xml:space="preserve"> </w:t>
      </w:r>
      <w:r w:rsidR="00A022D7">
        <w:rPr>
          <w:lang w:val="en-US"/>
        </w:rPr>
        <w:t>Turbidity</w:t>
      </w:r>
      <w:r w:rsidR="00A022D7" w:rsidRPr="00B546D2">
        <w:t xml:space="preserve"> </w:t>
      </w:r>
      <w:r w:rsidR="00A022D7">
        <w:rPr>
          <w:lang w:val="en-US"/>
        </w:rPr>
        <w:t>Units</w:t>
      </w:r>
      <w:r w:rsidR="00A022D7" w:rsidRPr="00B546D2">
        <w:t>)</w:t>
      </w:r>
      <w:r w:rsidR="00B546D2" w:rsidRPr="00B546D2">
        <w:t xml:space="preserve">. </w:t>
      </w:r>
    </w:p>
    <w:p w14:paraId="64DBD4C8" w14:textId="77777777" w:rsidR="0009584F" w:rsidRDefault="00A022D7">
      <w:pPr>
        <w:pStyle w:val="30"/>
      </w:pPr>
      <w:r>
        <w:t>Γενικά η</w:t>
      </w:r>
      <w:r w:rsidR="00B06764">
        <w:t xml:space="preserve"> θολότητα είναι μία</w:t>
      </w:r>
      <w:r w:rsidR="00B546D2">
        <w:t xml:space="preserve"> ενδεικτική παράμετρος της ποιότητας νερού</w:t>
      </w:r>
      <w:r w:rsidR="006C1E4C">
        <w:t>.</w:t>
      </w:r>
      <w:r w:rsidR="00B546D2">
        <w:t xml:space="preserve"> </w:t>
      </w:r>
      <w:r w:rsidR="006C1E4C">
        <w:t>Ο</w:t>
      </w:r>
      <w:r w:rsidR="00B546D2">
        <w:t>φείλεται στην ύπαρξη διασπαρμένων σωματιδίων σ</w:t>
      </w:r>
      <w:r>
        <w:t xml:space="preserve">ε </w:t>
      </w:r>
      <w:r w:rsidR="006C1E4C">
        <w:t>ένα υδατικό δείγμα</w:t>
      </w:r>
      <w:r>
        <w:t xml:space="preserve"> και απλά δείχνει την απουσία διαύγειας</w:t>
      </w:r>
      <w:r w:rsidR="006C1E4C">
        <w:t xml:space="preserve"> αυτού</w:t>
      </w:r>
      <w:r>
        <w:t>.</w:t>
      </w:r>
      <w:r w:rsidR="00B546D2">
        <w:t xml:space="preserve"> </w:t>
      </w:r>
      <w:r>
        <w:t xml:space="preserve">Η ύπαρξη θολότητας στο νερό προκαλεί την εξασθένιση της ευθύγραμμης μετάδοσης φωτεινής ακτινοβολίας </w:t>
      </w:r>
      <w:r w:rsidR="006C1E4C">
        <w:t xml:space="preserve">λόγω σκέδασης, γι’ αυτό και η μέτρηση των θολομέτρων ουσιαστικά βασίζεται στη μέτρηση της έντασης της σκεδαζόμενης ακτινοβολίας. </w:t>
      </w:r>
    </w:p>
    <w:p w14:paraId="607EE27B" w14:textId="77777777" w:rsidR="0009584F" w:rsidRPr="00B06764" w:rsidRDefault="0009584F">
      <w:pPr>
        <w:spacing w:line="360" w:lineRule="auto"/>
        <w:jc w:val="both"/>
        <w:rPr>
          <w:b w:val="0"/>
          <w:bCs w:val="0"/>
          <w:sz w:val="23"/>
        </w:rPr>
      </w:pPr>
      <w:r>
        <w:rPr>
          <w:b w:val="0"/>
          <w:bCs w:val="0"/>
          <w:sz w:val="16"/>
        </w:rPr>
        <w:t>►</w:t>
      </w:r>
      <w:r>
        <w:rPr>
          <w:b w:val="0"/>
          <w:bCs w:val="0"/>
          <w:sz w:val="23"/>
        </w:rPr>
        <w:t xml:space="preserve">   Αιώρημα καολίνη </w:t>
      </w:r>
      <w:r w:rsidR="006C1E4C">
        <w:rPr>
          <w:b w:val="0"/>
          <w:bCs w:val="0"/>
          <w:sz w:val="23"/>
        </w:rPr>
        <w:t xml:space="preserve">(λευκό αργιλοπυριτικό ορυκτό) </w:t>
      </w:r>
      <w:r w:rsidR="00B06764">
        <w:rPr>
          <w:b w:val="0"/>
          <w:bCs w:val="0"/>
          <w:sz w:val="23"/>
        </w:rPr>
        <w:t xml:space="preserve">με αρχική θολότητα </w:t>
      </w:r>
      <w:r w:rsidR="00806619" w:rsidRPr="00806619">
        <w:rPr>
          <w:b w:val="0"/>
          <w:bCs w:val="0"/>
          <w:sz w:val="23"/>
        </w:rPr>
        <w:t>5</w:t>
      </w:r>
      <w:r w:rsidR="00B06764">
        <w:rPr>
          <w:b w:val="0"/>
          <w:bCs w:val="0"/>
          <w:sz w:val="23"/>
        </w:rPr>
        <w:t>0</w:t>
      </w:r>
      <w:r w:rsidR="00C10CDC">
        <w:rPr>
          <w:b w:val="0"/>
          <w:bCs w:val="0"/>
          <w:sz w:val="23"/>
        </w:rPr>
        <w:t xml:space="preserve"> - </w:t>
      </w:r>
      <w:r w:rsidR="00806619" w:rsidRPr="00806619">
        <w:rPr>
          <w:b w:val="0"/>
          <w:bCs w:val="0"/>
          <w:sz w:val="23"/>
        </w:rPr>
        <w:t>7</w:t>
      </w:r>
      <w:r w:rsidR="00C10CDC">
        <w:rPr>
          <w:b w:val="0"/>
          <w:bCs w:val="0"/>
          <w:sz w:val="23"/>
        </w:rPr>
        <w:t>0</w:t>
      </w:r>
      <w:r w:rsidR="00B06764">
        <w:rPr>
          <w:b w:val="0"/>
          <w:bCs w:val="0"/>
          <w:sz w:val="23"/>
        </w:rPr>
        <w:t xml:space="preserve"> </w:t>
      </w:r>
      <w:r w:rsidR="00B06764">
        <w:rPr>
          <w:b w:val="0"/>
          <w:bCs w:val="0"/>
          <w:sz w:val="23"/>
          <w:lang w:val="en-US"/>
        </w:rPr>
        <w:t>NTU</w:t>
      </w:r>
      <w:r w:rsidR="006C1E4C">
        <w:rPr>
          <w:b w:val="0"/>
          <w:bCs w:val="0"/>
          <w:sz w:val="23"/>
        </w:rPr>
        <w:t>. Αυτό επιτυγχάνεται με προσθήκη 1</w:t>
      </w:r>
      <w:r w:rsidR="00806619">
        <w:rPr>
          <w:b w:val="0"/>
          <w:bCs w:val="0"/>
          <w:sz w:val="23"/>
          <w:lang w:val="en-US"/>
        </w:rPr>
        <w:t>5</w:t>
      </w:r>
      <w:r w:rsidR="006C1E4C">
        <w:rPr>
          <w:b w:val="0"/>
          <w:bCs w:val="0"/>
          <w:sz w:val="23"/>
        </w:rPr>
        <w:t xml:space="preserve">0 </w:t>
      </w:r>
      <w:r w:rsidR="006C1E4C">
        <w:rPr>
          <w:b w:val="0"/>
          <w:bCs w:val="0"/>
          <w:sz w:val="23"/>
          <w:lang w:val="en-US"/>
        </w:rPr>
        <w:t>mg</w:t>
      </w:r>
      <w:r w:rsidR="006C1E4C">
        <w:rPr>
          <w:b w:val="0"/>
          <w:bCs w:val="0"/>
          <w:sz w:val="23"/>
        </w:rPr>
        <w:t xml:space="preserve"> καολίνη σε 1</w:t>
      </w:r>
      <w:r w:rsidR="006C1E4C">
        <w:rPr>
          <w:b w:val="0"/>
          <w:bCs w:val="0"/>
          <w:sz w:val="23"/>
          <w:lang w:val="en-US"/>
        </w:rPr>
        <w:t>L</w:t>
      </w:r>
      <w:r w:rsidR="006C1E4C">
        <w:rPr>
          <w:b w:val="0"/>
          <w:bCs w:val="0"/>
          <w:sz w:val="23"/>
        </w:rPr>
        <w:t xml:space="preserve"> νερού.</w:t>
      </w:r>
    </w:p>
    <w:p w14:paraId="7EC3831D" w14:textId="77777777" w:rsidR="0009584F" w:rsidRPr="00B06764" w:rsidRDefault="0009584F">
      <w:pPr>
        <w:spacing w:line="360" w:lineRule="auto"/>
        <w:jc w:val="both"/>
        <w:rPr>
          <w:b w:val="0"/>
          <w:bCs w:val="0"/>
          <w:sz w:val="23"/>
        </w:rPr>
      </w:pPr>
      <w:r>
        <w:rPr>
          <w:b w:val="0"/>
          <w:bCs w:val="0"/>
          <w:sz w:val="16"/>
        </w:rPr>
        <w:t xml:space="preserve">► </w:t>
      </w:r>
      <w:r>
        <w:rPr>
          <w:b w:val="0"/>
          <w:bCs w:val="0"/>
          <w:sz w:val="23"/>
        </w:rPr>
        <w:t xml:space="preserve">  Κροκιδωτική ουσία: </w:t>
      </w:r>
      <w:r w:rsidR="00F3038D">
        <w:rPr>
          <w:b w:val="0"/>
          <w:bCs w:val="0"/>
          <w:sz w:val="23"/>
        </w:rPr>
        <w:t xml:space="preserve">Διάλυμα ανόργανου άλατος </w:t>
      </w:r>
      <w:r>
        <w:rPr>
          <w:b w:val="0"/>
          <w:bCs w:val="0"/>
          <w:sz w:val="23"/>
          <w:lang w:val="en-US"/>
        </w:rPr>
        <w:t>AlCl</w:t>
      </w:r>
      <w:r>
        <w:rPr>
          <w:b w:val="0"/>
          <w:bCs w:val="0"/>
          <w:sz w:val="23"/>
          <w:vertAlign w:val="subscript"/>
        </w:rPr>
        <w:t>3</w:t>
      </w:r>
      <w:r>
        <w:rPr>
          <w:b w:val="0"/>
          <w:bCs w:val="0"/>
          <w:sz w:val="23"/>
        </w:rPr>
        <w:t>·6</w:t>
      </w:r>
      <w:r>
        <w:rPr>
          <w:b w:val="0"/>
          <w:bCs w:val="0"/>
          <w:sz w:val="23"/>
          <w:lang w:val="en-US"/>
        </w:rPr>
        <w:t>H</w:t>
      </w:r>
      <w:r>
        <w:rPr>
          <w:b w:val="0"/>
          <w:bCs w:val="0"/>
          <w:sz w:val="23"/>
          <w:vertAlign w:val="subscript"/>
        </w:rPr>
        <w:t>2</w:t>
      </w:r>
      <w:r>
        <w:rPr>
          <w:b w:val="0"/>
          <w:bCs w:val="0"/>
          <w:sz w:val="23"/>
          <w:lang w:val="en-US"/>
        </w:rPr>
        <w:t>O</w:t>
      </w:r>
      <w:r>
        <w:rPr>
          <w:b w:val="0"/>
          <w:bCs w:val="0"/>
          <w:sz w:val="23"/>
        </w:rPr>
        <w:t xml:space="preserve"> </w:t>
      </w:r>
      <w:r w:rsidR="00F3038D">
        <w:rPr>
          <w:b w:val="0"/>
          <w:bCs w:val="0"/>
          <w:sz w:val="23"/>
        </w:rPr>
        <w:t xml:space="preserve">με </w:t>
      </w:r>
      <w:r w:rsidR="00B06764">
        <w:rPr>
          <w:b w:val="0"/>
          <w:bCs w:val="0"/>
          <w:sz w:val="23"/>
        </w:rPr>
        <w:t>συγκέντρωση 0,</w:t>
      </w:r>
      <w:r w:rsidR="00B06764" w:rsidRPr="00A11D11">
        <w:rPr>
          <w:b w:val="0"/>
          <w:bCs w:val="0"/>
          <w:sz w:val="23"/>
        </w:rPr>
        <w:t>05</w:t>
      </w:r>
      <w:r w:rsidR="00B06764">
        <w:rPr>
          <w:b w:val="0"/>
          <w:bCs w:val="0"/>
          <w:sz w:val="23"/>
        </w:rPr>
        <w:t>Μ σε [</w:t>
      </w:r>
      <w:r w:rsidR="00B06764">
        <w:rPr>
          <w:b w:val="0"/>
          <w:bCs w:val="0"/>
          <w:sz w:val="23"/>
          <w:lang w:val="en-US"/>
        </w:rPr>
        <w:t>Al</w:t>
      </w:r>
      <w:r w:rsidR="00B06764">
        <w:rPr>
          <w:b w:val="0"/>
          <w:bCs w:val="0"/>
          <w:sz w:val="23"/>
          <w:vertAlign w:val="superscript"/>
        </w:rPr>
        <w:t>3+</w:t>
      </w:r>
      <w:r w:rsidR="00B06764">
        <w:rPr>
          <w:b w:val="0"/>
          <w:bCs w:val="0"/>
          <w:sz w:val="23"/>
        </w:rPr>
        <w:t>]</w:t>
      </w:r>
      <w:r w:rsidR="00B06764" w:rsidRPr="00B06764">
        <w:rPr>
          <w:b w:val="0"/>
          <w:bCs w:val="0"/>
          <w:sz w:val="23"/>
        </w:rPr>
        <w:t>.</w:t>
      </w:r>
    </w:p>
    <w:p w14:paraId="2D89E819" w14:textId="77777777" w:rsidR="0009584F" w:rsidRDefault="0009584F">
      <w:pPr>
        <w:spacing w:line="360" w:lineRule="auto"/>
        <w:jc w:val="both"/>
        <w:rPr>
          <w:b w:val="0"/>
          <w:bCs w:val="0"/>
        </w:rPr>
      </w:pPr>
    </w:p>
    <w:p w14:paraId="1E99C49A" w14:textId="77777777" w:rsidR="0009584F" w:rsidRDefault="0009584F">
      <w:pPr>
        <w:pStyle w:val="9"/>
        <w:ind w:firstLine="0"/>
      </w:pPr>
      <w:r>
        <w:t>Πειραματική διαδικασία</w:t>
      </w:r>
    </w:p>
    <w:p w14:paraId="0C18004B" w14:textId="77777777" w:rsidR="00B06764" w:rsidRPr="00B06764" w:rsidRDefault="0009584F">
      <w:pPr>
        <w:spacing w:line="360" w:lineRule="auto"/>
        <w:jc w:val="both"/>
        <w:rPr>
          <w:b w:val="0"/>
          <w:bCs w:val="0"/>
          <w:sz w:val="23"/>
        </w:rPr>
      </w:pPr>
      <w:r>
        <w:rPr>
          <w:b w:val="0"/>
          <w:bCs w:val="0"/>
          <w:sz w:val="23"/>
        </w:rPr>
        <w:t xml:space="preserve">Αρχικά γίνεται μέτρηση της θολότητας </w:t>
      </w:r>
      <w:r w:rsidR="00C10CDC">
        <w:rPr>
          <w:b w:val="0"/>
          <w:bCs w:val="0"/>
          <w:sz w:val="23"/>
        </w:rPr>
        <w:t>ενός</w:t>
      </w:r>
      <w:r>
        <w:rPr>
          <w:b w:val="0"/>
          <w:bCs w:val="0"/>
          <w:sz w:val="23"/>
        </w:rPr>
        <w:t xml:space="preserve"> αι</w:t>
      </w:r>
      <w:r w:rsidR="00C10CDC">
        <w:rPr>
          <w:b w:val="0"/>
          <w:bCs w:val="0"/>
          <w:sz w:val="23"/>
        </w:rPr>
        <w:t>ω</w:t>
      </w:r>
      <w:r>
        <w:rPr>
          <w:b w:val="0"/>
          <w:bCs w:val="0"/>
          <w:sz w:val="23"/>
        </w:rPr>
        <w:t>ρ</w:t>
      </w:r>
      <w:r w:rsidR="00C10CDC">
        <w:rPr>
          <w:b w:val="0"/>
          <w:bCs w:val="0"/>
          <w:sz w:val="23"/>
        </w:rPr>
        <w:t>ή</w:t>
      </w:r>
      <w:r>
        <w:rPr>
          <w:b w:val="0"/>
          <w:bCs w:val="0"/>
          <w:sz w:val="23"/>
        </w:rPr>
        <w:t>μα</w:t>
      </w:r>
      <w:r w:rsidR="00C10CDC">
        <w:rPr>
          <w:b w:val="0"/>
          <w:bCs w:val="0"/>
          <w:sz w:val="23"/>
        </w:rPr>
        <w:t xml:space="preserve">τος </w:t>
      </w:r>
      <w:r>
        <w:rPr>
          <w:b w:val="0"/>
          <w:bCs w:val="0"/>
          <w:sz w:val="23"/>
        </w:rPr>
        <w:t xml:space="preserve"> καολίνη και τοποθετ</w:t>
      </w:r>
      <w:r w:rsidR="00A17D8B">
        <w:rPr>
          <w:b w:val="0"/>
          <w:bCs w:val="0"/>
          <w:sz w:val="23"/>
        </w:rPr>
        <w:t>εί</w:t>
      </w:r>
      <w:r>
        <w:rPr>
          <w:b w:val="0"/>
          <w:bCs w:val="0"/>
          <w:sz w:val="23"/>
        </w:rPr>
        <w:t xml:space="preserve">ται </w:t>
      </w:r>
      <w:r w:rsidR="00A17D8B">
        <w:rPr>
          <w:b w:val="0"/>
          <w:bCs w:val="0"/>
          <w:sz w:val="23"/>
        </w:rPr>
        <w:t>ίδια ποσότητα αιωρήματος</w:t>
      </w:r>
      <w:r w:rsidR="00A17D8B" w:rsidRPr="00A11D11">
        <w:rPr>
          <w:b w:val="0"/>
          <w:bCs w:val="0"/>
          <w:sz w:val="23"/>
        </w:rPr>
        <w:t xml:space="preserve"> </w:t>
      </w:r>
      <w:r w:rsidR="00A17D8B">
        <w:rPr>
          <w:b w:val="0"/>
          <w:bCs w:val="0"/>
          <w:sz w:val="23"/>
        </w:rPr>
        <w:t>(</w:t>
      </w:r>
      <w:r w:rsidR="00A11D11" w:rsidRPr="00A11D11">
        <w:rPr>
          <w:b w:val="0"/>
          <w:bCs w:val="0"/>
          <w:sz w:val="23"/>
        </w:rPr>
        <w:t>800</w:t>
      </w:r>
      <w:r w:rsidR="00A11D11">
        <w:rPr>
          <w:b w:val="0"/>
          <w:bCs w:val="0"/>
          <w:sz w:val="23"/>
          <w:lang w:val="en-US"/>
        </w:rPr>
        <w:t>m</w:t>
      </w:r>
      <w:r>
        <w:rPr>
          <w:b w:val="0"/>
          <w:bCs w:val="0"/>
          <w:sz w:val="23"/>
          <w:lang w:val="en-US"/>
        </w:rPr>
        <w:t>L</w:t>
      </w:r>
      <w:r w:rsidR="00A17D8B">
        <w:rPr>
          <w:b w:val="0"/>
          <w:bCs w:val="0"/>
          <w:sz w:val="23"/>
        </w:rPr>
        <w:t>)</w:t>
      </w:r>
      <w:r>
        <w:rPr>
          <w:b w:val="0"/>
          <w:bCs w:val="0"/>
          <w:sz w:val="23"/>
        </w:rPr>
        <w:t xml:space="preserve"> σε κάθε δοχείο της συσκευής </w:t>
      </w:r>
      <w:r>
        <w:rPr>
          <w:b w:val="0"/>
          <w:bCs w:val="0"/>
          <w:sz w:val="23"/>
          <w:lang w:val="en-US"/>
        </w:rPr>
        <w:t>Jar</w:t>
      </w:r>
      <w:r>
        <w:rPr>
          <w:b w:val="0"/>
          <w:bCs w:val="0"/>
          <w:sz w:val="23"/>
        </w:rPr>
        <w:t xml:space="preserve"> </w:t>
      </w:r>
      <w:r>
        <w:rPr>
          <w:b w:val="0"/>
          <w:bCs w:val="0"/>
          <w:sz w:val="23"/>
          <w:lang w:val="en-US"/>
        </w:rPr>
        <w:t>Test</w:t>
      </w:r>
      <w:r>
        <w:rPr>
          <w:b w:val="0"/>
          <w:bCs w:val="0"/>
          <w:sz w:val="23"/>
        </w:rPr>
        <w:t xml:space="preserve">. </w:t>
      </w:r>
    </w:p>
    <w:p w14:paraId="0FD00781" w14:textId="77777777" w:rsidR="007264B7" w:rsidRDefault="00B06764">
      <w:pPr>
        <w:spacing w:line="360" w:lineRule="auto"/>
        <w:jc w:val="both"/>
        <w:rPr>
          <w:b w:val="0"/>
          <w:bCs w:val="0"/>
          <w:sz w:val="23"/>
        </w:rPr>
      </w:pPr>
      <w:r>
        <w:rPr>
          <w:b w:val="0"/>
          <w:bCs w:val="0"/>
          <w:sz w:val="23"/>
        </w:rPr>
        <w:t xml:space="preserve">Στη συνέχεια ρυθμίζονται οι στροφές </w:t>
      </w:r>
      <w:r w:rsidR="00C20061">
        <w:rPr>
          <w:b w:val="0"/>
          <w:bCs w:val="0"/>
          <w:sz w:val="23"/>
        </w:rPr>
        <w:t>(</w:t>
      </w:r>
      <w:r w:rsidR="00C20061">
        <w:rPr>
          <w:b w:val="0"/>
          <w:bCs w:val="0"/>
          <w:sz w:val="23"/>
          <w:lang w:val="en-US"/>
        </w:rPr>
        <w:t>rpm</w:t>
      </w:r>
      <w:r w:rsidR="00C20061" w:rsidRPr="00C20061">
        <w:rPr>
          <w:b w:val="0"/>
          <w:bCs w:val="0"/>
          <w:sz w:val="23"/>
        </w:rPr>
        <w:t xml:space="preserve">) </w:t>
      </w:r>
      <w:r>
        <w:rPr>
          <w:b w:val="0"/>
          <w:bCs w:val="0"/>
          <w:sz w:val="23"/>
        </w:rPr>
        <w:t>των αναδευτήρων της συσκευής σε 200</w:t>
      </w:r>
      <w:r>
        <w:rPr>
          <w:b w:val="0"/>
          <w:bCs w:val="0"/>
          <w:sz w:val="23"/>
          <w:lang w:val="en-US"/>
        </w:rPr>
        <w:t>rpm</w:t>
      </w:r>
      <w:r w:rsidRPr="00B06764">
        <w:rPr>
          <w:b w:val="0"/>
          <w:bCs w:val="0"/>
          <w:sz w:val="23"/>
        </w:rPr>
        <w:t xml:space="preserve"> </w:t>
      </w:r>
      <w:r>
        <w:rPr>
          <w:b w:val="0"/>
          <w:bCs w:val="0"/>
          <w:sz w:val="23"/>
        </w:rPr>
        <w:t>(</w:t>
      </w:r>
      <w:r w:rsidR="0009584F">
        <w:rPr>
          <w:b w:val="0"/>
          <w:bCs w:val="0"/>
          <w:sz w:val="23"/>
        </w:rPr>
        <w:t>συνθήκες ταχείας ανάδευσης</w:t>
      </w:r>
      <w:r>
        <w:rPr>
          <w:b w:val="0"/>
          <w:bCs w:val="0"/>
          <w:sz w:val="23"/>
        </w:rPr>
        <w:t>)</w:t>
      </w:r>
      <w:r w:rsidR="0009584F">
        <w:rPr>
          <w:b w:val="0"/>
          <w:bCs w:val="0"/>
          <w:sz w:val="23"/>
        </w:rPr>
        <w:t xml:space="preserve"> </w:t>
      </w:r>
      <w:r>
        <w:rPr>
          <w:b w:val="0"/>
          <w:bCs w:val="0"/>
          <w:sz w:val="23"/>
        </w:rPr>
        <w:t xml:space="preserve">και </w:t>
      </w:r>
      <w:r w:rsidR="0009584F">
        <w:rPr>
          <w:b w:val="0"/>
          <w:bCs w:val="0"/>
          <w:sz w:val="23"/>
        </w:rPr>
        <w:t xml:space="preserve">γίνεται προσθήκη σε κάθε δοχείο της παρακάτω κατάλληλης ποσότητας κροκιδωτικού από </w:t>
      </w:r>
      <w:r>
        <w:rPr>
          <w:b w:val="0"/>
          <w:bCs w:val="0"/>
          <w:sz w:val="23"/>
        </w:rPr>
        <w:t xml:space="preserve">το </w:t>
      </w:r>
      <w:r w:rsidR="0009584F">
        <w:rPr>
          <w:b w:val="0"/>
          <w:bCs w:val="0"/>
          <w:sz w:val="23"/>
        </w:rPr>
        <w:t xml:space="preserve">διάλυμα </w:t>
      </w:r>
      <w:r w:rsidR="0009584F">
        <w:rPr>
          <w:b w:val="0"/>
          <w:bCs w:val="0"/>
          <w:sz w:val="23"/>
          <w:lang w:val="en-US"/>
        </w:rPr>
        <w:t>Al</w:t>
      </w:r>
      <w:r w:rsidR="0009584F">
        <w:rPr>
          <w:b w:val="0"/>
          <w:bCs w:val="0"/>
          <w:sz w:val="23"/>
        </w:rPr>
        <w:t>C</w:t>
      </w:r>
      <w:r w:rsidR="0009584F">
        <w:rPr>
          <w:b w:val="0"/>
          <w:bCs w:val="0"/>
          <w:sz w:val="23"/>
          <w:lang w:val="en-US"/>
        </w:rPr>
        <w:t>l</w:t>
      </w:r>
      <w:r w:rsidR="0009584F">
        <w:rPr>
          <w:b w:val="0"/>
          <w:bCs w:val="0"/>
          <w:sz w:val="23"/>
          <w:vertAlign w:val="subscript"/>
        </w:rPr>
        <w:t>3</w:t>
      </w:r>
      <w:r w:rsidR="0009584F">
        <w:rPr>
          <w:b w:val="0"/>
          <w:bCs w:val="0"/>
          <w:sz w:val="23"/>
        </w:rPr>
        <w:t>·6</w:t>
      </w:r>
      <w:r w:rsidR="0009584F">
        <w:rPr>
          <w:b w:val="0"/>
          <w:bCs w:val="0"/>
          <w:sz w:val="23"/>
          <w:lang w:val="en-US"/>
        </w:rPr>
        <w:t>H</w:t>
      </w:r>
      <w:r w:rsidR="0009584F">
        <w:rPr>
          <w:b w:val="0"/>
          <w:bCs w:val="0"/>
          <w:sz w:val="23"/>
          <w:vertAlign w:val="subscript"/>
        </w:rPr>
        <w:t>2</w:t>
      </w:r>
      <w:r w:rsidR="0009584F">
        <w:rPr>
          <w:b w:val="0"/>
          <w:bCs w:val="0"/>
          <w:sz w:val="23"/>
          <w:lang w:val="en-US"/>
        </w:rPr>
        <w:t>O</w:t>
      </w:r>
      <w:r w:rsidR="0009584F">
        <w:rPr>
          <w:b w:val="0"/>
          <w:bCs w:val="0"/>
          <w:sz w:val="23"/>
        </w:rPr>
        <w:t xml:space="preserve"> συγκέντρωσης 0,</w:t>
      </w:r>
      <w:r w:rsidR="00A11D11" w:rsidRPr="00A11D11">
        <w:rPr>
          <w:b w:val="0"/>
          <w:bCs w:val="0"/>
          <w:sz w:val="23"/>
        </w:rPr>
        <w:t>05</w:t>
      </w:r>
      <w:r w:rsidR="0009584F">
        <w:rPr>
          <w:b w:val="0"/>
          <w:bCs w:val="0"/>
          <w:sz w:val="23"/>
        </w:rPr>
        <w:t>Μ σε [</w:t>
      </w:r>
      <w:r w:rsidR="0009584F">
        <w:rPr>
          <w:b w:val="0"/>
          <w:bCs w:val="0"/>
          <w:sz w:val="23"/>
          <w:lang w:val="en-US"/>
        </w:rPr>
        <w:t>Al</w:t>
      </w:r>
      <w:r w:rsidR="0009584F">
        <w:rPr>
          <w:b w:val="0"/>
          <w:bCs w:val="0"/>
          <w:sz w:val="23"/>
          <w:vertAlign w:val="superscript"/>
        </w:rPr>
        <w:t>3+</w:t>
      </w:r>
      <w:r w:rsidR="0009584F">
        <w:rPr>
          <w:b w:val="0"/>
          <w:bCs w:val="0"/>
          <w:sz w:val="23"/>
        </w:rPr>
        <w:t xml:space="preserve">]: </w:t>
      </w:r>
    </w:p>
    <w:p w14:paraId="3ABC9391" w14:textId="77777777" w:rsidR="00B06764" w:rsidRDefault="0009584F">
      <w:pPr>
        <w:spacing w:line="360" w:lineRule="auto"/>
        <w:jc w:val="both"/>
        <w:rPr>
          <w:b w:val="0"/>
          <w:bCs w:val="0"/>
          <w:sz w:val="23"/>
        </w:rPr>
      </w:pPr>
      <w:r>
        <w:rPr>
          <w:b w:val="0"/>
          <w:bCs w:val="0"/>
          <w:sz w:val="23"/>
        </w:rPr>
        <w:t>0</w:t>
      </w:r>
      <w:r>
        <w:rPr>
          <w:b w:val="0"/>
          <w:bCs w:val="0"/>
          <w:sz w:val="23"/>
          <w:lang w:val="en-US"/>
        </w:rPr>
        <w:t>ml</w:t>
      </w:r>
      <w:r w:rsidR="00A17D8B">
        <w:rPr>
          <w:b w:val="0"/>
          <w:bCs w:val="0"/>
          <w:sz w:val="23"/>
        </w:rPr>
        <w:t xml:space="preserve"> (δοχείο ελέγχου)</w:t>
      </w:r>
      <w:r w:rsidR="007264B7">
        <w:rPr>
          <w:b w:val="0"/>
          <w:bCs w:val="0"/>
          <w:sz w:val="23"/>
        </w:rPr>
        <w:t>,</w:t>
      </w:r>
      <w:r>
        <w:rPr>
          <w:b w:val="0"/>
          <w:bCs w:val="0"/>
          <w:sz w:val="23"/>
        </w:rPr>
        <w:t xml:space="preserve"> 0,5</w:t>
      </w:r>
      <w:r>
        <w:rPr>
          <w:b w:val="0"/>
          <w:bCs w:val="0"/>
          <w:sz w:val="23"/>
          <w:lang w:val="en-US"/>
        </w:rPr>
        <w:t>ml</w:t>
      </w:r>
      <w:r>
        <w:rPr>
          <w:b w:val="0"/>
          <w:bCs w:val="0"/>
          <w:sz w:val="23"/>
        </w:rPr>
        <w:t>, 1</w:t>
      </w:r>
      <w:r>
        <w:rPr>
          <w:b w:val="0"/>
          <w:bCs w:val="0"/>
          <w:sz w:val="23"/>
          <w:lang w:val="en-US"/>
        </w:rPr>
        <w:t>ml</w:t>
      </w:r>
      <w:r w:rsidR="007264B7">
        <w:rPr>
          <w:b w:val="0"/>
          <w:bCs w:val="0"/>
          <w:sz w:val="23"/>
        </w:rPr>
        <w:t xml:space="preserve">, </w:t>
      </w:r>
      <w:r w:rsidR="00B35A27">
        <w:rPr>
          <w:b w:val="0"/>
          <w:bCs w:val="0"/>
          <w:sz w:val="23"/>
        </w:rPr>
        <w:t>2</w:t>
      </w:r>
      <w:r>
        <w:rPr>
          <w:b w:val="0"/>
          <w:bCs w:val="0"/>
          <w:sz w:val="23"/>
          <w:lang w:val="en-US"/>
        </w:rPr>
        <w:t>ml</w:t>
      </w:r>
      <w:r w:rsidR="007264B7">
        <w:rPr>
          <w:b w:val="0"/>
          <w:bCs w:val="0"/>
          <w:sz w:val="23"/>
        </w:rPr>
        <w:t>,</w:t>
      </w:r>
      <w:r>
        <w:rPr>
          <w:b w:val="0"/>
          <w:bCs w:val="0"/>
          <w:sz w:val="23"/>
        </w:rPr>
        <w:t xml:space="preserve"> 5</w:t>
      </w:r>
      <w:r>
        <w:rPr>
          <w:b w:val="0"/>
          <w:bCs w:val="0"/>
          <w:sz w:val="23"/>
          <w:lang w:val="en-US"/>
        </w:rPr>
        <w:t>ml</w:t>
      </w:r>
      <w:r w:rsidR="007264B7">
        <w:rPr>
          <w:b w:val="0"/>
          <w:bCs w:val="0"/>
          <w:sz w:val="23"/>
        </w:rPr>
        <w:t xml:space="preserve"> και</w:t>
      </w:r>
      <w:r>
        <w:rPr>
          <w:b w:val="0"/>
          <w:bCs w:val="0"/>
          <w:sz w:val="23"/>
        </w:rPr>
        <w:t xml:space="preserve"> </w:t>
      </w:r>
      <w:r w:rsidR="00A11D11" w:rsidRPr="00A11D11">
        <w:rPr>
          <w:b w:val="0"/>
          <w:bCs w:val="0"/>
          <w:sz w:val="23"/>
        </w:rPr>
        <w:t>10</w:t>
      </w:r>
      <w:r>
        <w:rPr>
          <w:b w:val="0"/>
          <w:bCs w:val="0"/>
          <w:sz w:val="23"/>
          <w:lang w:val="en-US"/>
        </w:rPr>
        <w:t>ml</w:t>
      </w:r>
      <w:r w:rsidR="00B06764">
        <w:rPr>
          <w:b w:val="0"/>
          <w:bCs w:val="0"/>
          <w:sz w:val="23"/>
        </w:rPr>
        <w:t xml:space="preserve">, </w:t>
      </w:r>
      <w:r w:rsidR="00F3038D">
        <w:rPr>
          <w:b w:val="0"/>
          <w:bCs w:val="0"/>
          <w:sz w:val="23"/>
        </w:rPr>
        <w:t xml:space="preserve">έτσι </w:t>
      </w:r>
      <w:r w:rsidR="00B06764">
        <w:rPr>
          <w:b w:val="0"/>
          <w:bCs w:val="0"/>
          <w:sz w:val="23"/>
        </w:rPr>
        <w:t>ώστε να επιτευχθούν οι 6 διαφορετικές δόσεις κροκιδωτικού.</w:t>
      </w:r>
      <w:r>
        <w:rPr>
          <w:b w:val="0"/>
          <w:bCs w:val="0"/>
          <w:sz w:val="23"/>
        </w:rPr>
        <w:t xml:space="preserve"> </w:t>
      </w:r>
    </w:p>
    <w:p w14:paraId="6F75E1E3" w14:textId="77777777" w:rsidR="0009584F" w:rsidRDefault="0009584F">
      <w:pPr>
        <w:spacing w:line="360" w:lineRule="auto"/>
        <w:jc w:val="both"/>
        <w:rPr>
          <w:b w:val="0"/>
          <w:bCs w:val="0"/>
          <w:sz w:val="23"/>
        </w:rPr>
      </w:pPr>
      <w:r>
        <w:rPr>
          <w:b w:val="0"/>
          <w:bCs w:val="0"/>
          <w:sz w:val="23"/>
        </w:rPr>
        <w:lastRenderedPageBreak/>
        <w:t>Μετά την προσθήκη των παραπάνω δόσεων κροκιδωτικού στα έξι δοχεία</w:t>
      </w:r>
      <w:r w:rsidR="00A17D8B">
        <w:rPr>
          <w:b w:val="0"/>
          <w:bCs w:val="0"/>
          <w:sz w:val="23"/>
        </w:rPr>
        <w:t xml:space="preserve"> με το αιώρημα</w:t>
      </w:r>
      <w:r>
        <w:rPr>
          <w:b w:val="0"/>
          <w:bCs w:val="0"/>
          <w:sz w:val="23"/>
        </w:rPr>
        <w:t xml:space="preserve">, ακολουθεί η διεργασία της κροκίδωσης, </w:t>
      </w:r>
      <w:r w:rsidR="0086128D">
        <w:rPr>
          <w:b w:val="0"/>
          <w:bCs w:val="0"/>
          <w:sz w:val="23"/>
        </w:rPr>
        <w:t xml:space="preserve">της συσσωμάτωσης και της καθίζησης όπως φαίνεται στα παρακάτω 3 </w:t>
      </w:r>
      <w:r>
        <w:rPr>
          <w:b w:val="0"/>
          <w:bCs w:val="0"/>
          <w:sz w:val="23"/>
        </w:rPr>
        <w:t xml:space="preserve">στάδια: </w:t>
      </w:r>
    </w:p>
    <w:p w14:paraId="1867B4DB" w14:textId="77777777" w:rsidR="0009584F" w:rsidRDefault="0009584F">
      <w:pPr>
        <w:tabs>
          <w:tab w:val="left" w:pos="0"/>
        </w:tabs>
        <w:spacing w:line="360" w:lineRule="auto"/>
        <w:jc w:val="both"/>
        <w:rPr>
          <w:b w:val="0"/>
          <w:bCs w:val="0"/>
          <w:sz w:val="23"/>
        </w:rPr>
      </w:pPr>
      <w:r>
        <w:rPr>
          <w:b w:val="0"/>
          <w:bCs w:val="0"/>
          <w:sz w:val="23"/>
        </w:rPr>
        <w:t xml:space="preserve">α). </w:t>
      </w:r>
      <w:r w:rsidR="0086128D">
        <w:rPr>
          <w:b w:val="0"/>
          <w:bCs w:val="0"/>
          <w:sz w:val="23"/>
        </w:rPr>
        <w:t>Σ</w:t>
      </w:r>
      <w:r>
        <w:rPr>
          <w:b w:val="0"/>
          <w:bCs w:val="0"/>
          <w:sz w:val="23"/>
        </w:rPr>
        <w:t>τάδιο ταχείας ανάδευσης, για την πλήρη διασπορά του κροκιδωτικού</w:t>
      </w:r>
      <w:r w:rsidR="00F3038D">
        <w:rPr>
          <w:b w:val="0"/>
          <w:bCs w:val="0"/>
          <w:sz w:val="23"/>
        </w:rPr>
        <w:t xml:space="preserve"> και την αποσταθεροποίηση των σωματιδίων</w:t>
      </w:r>
      <w:r w:rsidR="009C2E5C" w:rsidRPr="009C2E5C">
        <w:rPr>
          <w:b w:val="0"/>
          <w:bCs w:val="0"/>
          <w:sz w:val="23"/>
        </w:rPr>
        <w:t xml:space="preserve"> (</w:t>
      </w:r>
      <w:r w:rsidR="009C2E5C" w:rsidRPr="009C2E5C">
        <w:rPr>
          <w:bCs w:val="0"/>
          <w:sz w:val="23"/>
        </w:rPr>
        <w:t>κροκίδωση</w:t>
      </w:r>
      <w:r w:rsidR="009C2E5C">
        <w:rPr>
          <w:b w:val="0"/>
          <w:bCs w:val="0"/>
          <w:sz w:val="23"/>
        </w:rPr>
        <w:t>)</w:t>
      </w:r>
      <w:r w:rsidR="00C20061">
        <w:rPr>
          <w:b w:val="0"/>
          <w:bCs w:val="0"/>
          <w:sz w:val="23"/>
        </w:rPr>
        <w:t>,</w:t>
      </w:r>
      <w:r w:rsidR="0086128D">
        <w:rPr>
          <w:b w:val="0"/>
          <w:bCs w:val="0"/>
          <w:sz w:val="23"/>
        </w:rPr>
        <w:t xml:space="preserve"> </w:t>
      </w:r>
      <w:r w:rsidR="00C20061">
        <w:rPr>
          <w:b w:val="0"/>
          <w:bCs w:val="0"/>
          <w:sz w:val="23"/>
        </w:rPr>
        <w:t>200</w:t>
      </w:r>
      <w:r w:rsidR="00C20061">
        <w:rPr>
          <w:b w:val="0"/>
          <w:bCs w:val="0"/>
          <w:sz w:val="23"/>
          <w:lang w:val="en-US"/>
        </w:rPr>
        <w:t>rpm</w:t>
      </w:r>
      <w:r w:rsidR="00C20061">
        <w:rPr>
          <w:b w:val="0"/>
          <w:bCs w:val="0"/>
          <w:sz w:val="23"/>
        </w:rPr>
        <w:t xml:space="preserve"> για </w:t>
      </w:r>
      <w:r w:rsidR="00B35A27">
        <w:rPr>
          <w:b w:val="0"/>
          <w:bCs w:val="0"/>
          <w:sz w:val="23"/>
        </w:rPr>
        <w:t>2</w:t>
      </w:r>
      <w:r>
        <w:rPr>
          <w:b w:val="0"/>
          <w:bCs w:val="0"/>
          <w:sz w:val="23"/>
          <w:lang w:val="en-US"/>
        </w:rPr>
        <w:t>min</w:t>
      </w:r>
      <w:r>
        <w:rPr>
          <w:b w:val="0"/>
          <w:bCs w:val="0"/>
          <w:sz w:val="23"/>
        </w:rPr>
        <w:t xml:space="preserve"> </w:t>
      </w:r>
    </w:p>
    <w:p w14:paraId="5D9204E8" w14:textId="77777777" w:rsidR="0009584F" w:rsidRDefault="0009584F">
      <w:pPr>
        <w:tabs>
          <w:tab w:val="left" w:pos="0"/>
        </w:tabs>
        <w:spacing w:line="360" w:lineRule="auto"/>
        <w:jc w:val="both"/>
        <w:rPr>
          <w:b w:val="0"/>
          <w:bCs w:val="0"/>
          <w:sz w:val="23"/>
        </w:rPr>
      </w:pPr>
      <w:r>
        <w:rPr>
          <w:b w:val="0"/>
          <w:bCs w:val="0"/>
          <w:sz w:val="23"/>
        </w:rPr>
        <w:t xml:space="preserve">β). </w:t>
      </w:r>
      <w:r w:rsidR="0086128D">
        <w:rPr>
          <w:b w:val="0"/>
          <w:bCs w:val="0"/>
          <w:sz w:val="23"/>
        </w:rPr>
        <w:t>Σ</w:t>
      </w:r>
      <w:r>
        <w:rPr>
          <w:b w:val="0"/>
          <w:bCs w:val="0"/>
          <w:sz w:val="23"/>
        </w:rPr>
        <w:t xml:space="preserve">τάδιο αργής ανάδευσης, για </w:t>
      </w:r>
      <w:r w:rsidR="009C2E5C">
        <w:rPr>
          <w:b w:val="0"/>
          <w:bCs w:val="0"/>
          <w:sz w:val="23"/>
        </w:rPr>
        <w:t>να επιτευχθεί η</w:t>
      </w:r>
      <w:r w:rsidR="00C20061">
        <w:rPr>
          <w:b w:val="0"/>
          <w:bCs w:val="0"/>
          <w:sz w:val="23"/>
        </w:rPr>
        <w:t xml:space="preserve"> </w:t>
      </w:r>
      <w:r w:rsidR="00B35A27" w:rsidRPr="009C2E5C">
        <w:rPr>
          <w:bCs w:val="0"/>
          <w:sz w:val="23"/>
        </w:rPr>
        <w:t>συσσωμάτωση</w:t>
      </w:r>
      <w:r w:rsidR="00B35A27">
        <w:rPr>
          <w:b w:val="0"/>
          <w:bCs w:val="0"/>
          <w:sz w:val="23"/>
        </w:rPr>
        <w:t xml:space="preserve"> των </w:t>
      </w:r>
      <w:r w:rsidR="00F3038D">
        <w:rPr>
          <w:b w:val="0"/>
          <w:bCs w:val="0"/>
          <w:sz w:val="23"/>
        </w:rPr>
        <w:t xml:space="preserve">αποσταθεροποιημένων </w:t>
      </w:r>
      <w:r w:rsidR="00B35A27">
        <w:rPr>
          <w:b w:val="0"/>
          <w:bCs w:val="0"/>
          <w:sz w:val="23"/>
        </w:rPr>
        <w:t xml:space="preserve">σωματιδίων, </w:t>
      </w:r>
      <w:r w:rsidR="00C20061">
        <w:rPr>
          <w:b w:val="0"/>
          <w:bCs w:val="0"/>
          <w:sz w:val="23"/>
        </w:rPr>
        <w:t>45</w:t>
      </w:r>
      <w:r w:rsidR="00C20061">
        <w:rPr>
          <w:b w:val="0"/>
          <w:bCs w:val="0"/>
          <w:sz w:val="23"/>
          <w:lang w:val="en-US"/>
        </w:rPr>
        <w:t>rpm</w:t>
      </w:r>
      <w:r w:rsidR="00C20061">
        <w:rPr>
          <w:b w:val="0"/>
          <w:bCs w:val="0"/>
          <w:sz w:val="23"/>
        </w:rPr>
        <w:t xml:space="preserve"> για </w:t>
      </w:r>
      <w:r w:rsidR="00B35A27">
        <w:rPr>
          <w:b w:val="0"/>
          <w:bCs w:val="0"/>
          <w:sz w:val="23"/>
        </w:rPr>
        <w:t>10</w:t>
      </w:r>
      <w:r>
        <w:rPr>
          <w:b w:val="0"/>
          <w:bCs w:val="0"/>
          <w:sz w:val="23"/>
          <w:lang w:val="en-US"/>
        </w:rPr>
        <w:t>min</w:t>
      </w:r>
      <w:r>
        <w:rPr>
          <w:b w:val="0"/>
          <w:bCs w:val="0"/>
          <w:sz w:val="23"/>
        </w:rPr>
        <w:t xml:space="preserve">  </w:t>
      </w:r>
    </w:p>
    <w:p w14:paraId="45D31FD5" w14:textId="77777777" w:rsidR="007264B7" w:rsidRPr="007264B7" w:rsidRDefault="007264B7">
      <w:pPr>
        <w:tabs>
          <w:tab w:val="left" w:pos="0"/>
        </w:tabs>
        <w:spacing w:line="360" w:lineRule="auto"/>
        <w:jc w:val="both"/>
        <w:rPr>
          <w:b w:val="0"/>
          <w:bCs w:val="0"/>
          <w:sz w:val="23"/>
        </w:rPr>
      </w:pPr>
      <w:r>
        <w:rPr>
          <w:b w:val="0"/>
          <w:bCs w:val="0"/>
          <w:sz w:val="23"/>
        </w:rPr>
        <w:t xml:space="preserve">γ). το στάδιο της ηρεμίας, για την </w:t>
      </w:r>
      <w:r w:rsidRPr="009C2E5C">
        <w:rPr>
          <w:bCs w:val="0"/>
          <w:sz w:val="23"/>
        </w:rPr>
        <w:t>καθίζηση</w:t>
      </w:r>
      <w:r>
        <w:rPr>
          <w:b w:val="0"/>
          <w:bCs w:val="0"/>
          <w:sz w:val="23"/>
        </w:rPr>
        <w:t xml:space="preserve"> των συσσωματωμάτων</w:t>
      </w:r>
      <w:r w:rsidR="00F3038D">
        <w:rPr>
          <w:b w:val="0"/>
          <w:bCs w:val="0"/>
          <w:sz w:val="23"/>
        </w:rPr>
        <w:t xml:space="preserve"> που δημιουργήθηκαν</w:t>
      </w:r>
      <w:r w:rsidR="009C2E5C">
        <w:rPr>
          <w:b w:val="0"/>
          <w:bCs w:val="0"/>
          <w:sz w:val="23"/>
        </w:rPr>
        <w:t>, όπου</w:t>
      </w:r>
      <w:r w:rsidR="00487873">
        <w:rPr>
          <w:b w:val="0"/>
          <w:bCs w:val="0"/>
          <w:sz w:val="23"/>
        </w:rPr>
        <w:t xml:space="preserve"> </w:t>
      </w:r>
      <w:r>
        <w:rPr>
          <w:b w:val="0"/>
          <w:bCs w:val="0"/>
          <w:sz w:val="23"/>
        </w:rPr>
        <w:t xml:space="preserve">παύει η ανάδευση </w:t>
      </w:r>
      <w:r w:rsidR="009C2E5C">
        <w:rPr>
          <w:b w:val="0"/>
          <w:bCs w:val="0"/>
          <w:sz w:val="23"/>
        </w:rPr>
        <w:t>(0</w:t>
      </w:r>
      <w:r w:rsidR="009C2E5C">
        <w:rPr>
          <w:b w:val="0"/>
          <w:bCs w:val="0"/>
          <w:sz w:val="23"/>
          <w:lang w:val="en-US"/>
        </w:rPr>
        <w:t>rpm</w:t>
      </w:r>
      <w:r w:rsidR="009C2E5C">
        <w:rPr>
          <w:b w:val="0"/>
          <w:bCs w:val="0"/>
          <w:sz w:val="23"/>
        </w:rPr>
        <w:t xml:space="preserve">) </w:t>
      </w:r>
      <w:r>
        <w:rPr>
          <w:b w:val="0"/>
          <w:bCs w:val="0"/>
          <w:sz w:val="23"/>
        </w:rPr>
        <w:t>και το αιώρημα αφήνεται να καθιζ</w:t>
      </w:r>
      <w:r w:rsidR="0086128D">
        <w:rPr>
          <w:b w:val="0"/>
          <w:bCs w:val="0"/>
          <w:sz w:val="23"/>
        </w:rPr>
        <w:t>άνει</w:t>
      </w:r>
      <w:r w:rsidR="009C2E5C">
        <w:rPr>
          <w:b w:val="0"/>
          <w:bCs w:val="0"/>
          <w:sz w:val="23"/>
        </w:rPr>
        <w:t xml:space="preserve"> </w:t>
      </w:r>
      <w:r w:rsidR="00C20061">
        <w:rPr>
          <w:b w:val="0"/>
          <w:bCs w:val="0"/>
          <w:sz w:val="23"/>
        </w:rPr>
        <w:t xml:space="preserve">για </w:t>
      </w:r>
      <w:r>
        <w:rPr>
          <w:b w:val="0"/>
          <w:bCs w:val="0"/>
          <w:sz w:val="23"/>
        </w:rPr>
        <w:t>15</w:t>
      </w:r>
      <w:r>
        <w:rPr>
          <w:b w:val="0"/>
          <w:bCs w:val="0"/>
          <w:sz w:val="23"/>
          <w:lang w:val="en-US"/>
        </w:rPr>
        <w:t>min</w:t>
      </w:r>
      <w:r w:rsidRPr="007264B7">
        <w:rPr>
          <w:b w:val="0"/>
          <w:bCs w:val="0"/>
          <w:sz w:val="23"/>
        </w:rPr>
        <w:t>.</w:t>
      </w:r>
    </w:p>
    <w:p w14:paraId="4F790944" w14:textId="77777777" w:rsidR="0009584F" w:rsidRDefault="0009584F">
      <w:pPr>
        <w:tabs>
          <w:tab w:val="left" w:pos="0"/>
        </w:tabs>
        <w:spacing w:line="360" w:lineRule="auto"/>
        <w:jc w:val="both"/>
        <w:rPr>
          <w:b w:val="0"/>
          <w:bCs w:val="0"/>
          <w:sz w:val="23"/>
        </w:rPr>
      </w:pPr>
      <w:r>
        <w:rPr>
          <w:b w:val="0"/>
          <w:bCs w:val="0"/>
          <w:sz w:val="23"/>
        </w:rPr>
        <w:t>Μετά το πέρας του χρόνου καθίζησης λαμβάνεται με σιφώνιο δείγμα από την υπερκείμενη φάση κάθε δοχείου και γίνεται μέτρηση της εναπομείνουσας θολότητας κάθε επεξεργασμένου δείγματος.</w:t>
      </w:r>
    </w:p>
    <w:p w14:paraId="71655C34" w14:textId="77777777" w:rsidR="0009584F" w:rsidRDefault="0009584F">
      <w:pPr>
        <w:pStyle w:val="21"/>
        <w:rPr>
          <w:sz w:val="24"/>
        </w:rPr>
      </w:pPr>
    </w:p>
    <w:p w14:paraId="588F2350" w14:textId="77777777" w:rsidR="0009584F" w:rsidRDefault="0009584F">
      <w:pPr>
        <w:pStyle w:val="21"/>
        <w:rPr>
          <w:b/>
          <w:bCs/>
          <w:i/>
          <w:iCs/>
          <w:sz w:val="24"/>
        </w:rPr>
      </w:pPr>
      <w:r>
        <w:rPr>
          <w:b/>
          <w:bCs/>
          <w:i/>
          <w:iCs/>
          <w:sz w:val="24"/>
        </w:rPr>
        <w:t>Υπολογισμοί</w:t>
      </w:r>
    </w:p>
    <w:p w14:paraId="064A879D" w14:textId="77777777" w:rsidR="0009584F" w:rsidRDefault="0009584F">
      <w:pPr>
        <w:pStyle w:val="21"/>
        <w:rPr>
          <w:sz w:val="23"/>
        </w:rPr>
      </w:pPr>
      <w:r>
        <w:rPr>
          <w:sz w:val="23"/>
        </w:rPr>
        <w:t xml:space="preserve">1). Κατασκευή διαγράμματος στο οποίο φαίνεται η απομάκρυνση </w:t>
      </w:r>
      <w:r w:rsidR="00F3038D">
        <w:rPr>
          <w:sz w:val="23"/>
        </w:rPr>
        <w:t xml:space="preserve">(%) </w:t>
      </w:r>
      <w:r>
        <w:rPr>
          <w:sz w:val="23"/>
        </w:rPr>
        <w:t xml:space="preserve">της </w:t>
      </w:r>
      <w:r w:rsidR="00F3038D">
        <w:rPr>
          <w:sz w:val="23"/>
        </w:rPr>
        <w:t xml:space="preserve">αρχικής </w:t>
      </w:r>
      <w:r>
        <w:rPr>
          <w:sz w:val="23"/>
        </w:rPr>
        <w:t xml:space="preserve">θολότητας  </w:t>
      </w:r>
      <w:r w:rsidR="00F3038D">
        <w:rPr>
          <w:sz w:val="23"/>
        </w:rPr>
        <w:t xml:space="preserve">του αιωρήματος καολίνη </w:t>
      </w:r>
      <w:r>
        <w:rPr>
          <w:sz w:val="23"/>
        </w:rPr>
        <w:t xml:space="preserve">σε σχέση με τις διάφορες δόσεις κροκιδωτικού (σε </w:t>
      </w:r>
      <w:r>
        <w:rPr>
          <w:sz w:val="23"/>
          <w:lang w:val="en-US"/>
        </w:rPr>
        <w:t>mol</w:t>
      </w:r>
      <w:r>
        <w:rPr>
          <w:sz w:val="23"/>
        </w:rPr>
        <w:t xml:space="preserve"> [</w:t>
      </w:r>
      <w:r>
        <w:rPr>
          <w:sz w:val="23"/>
          <w:lang w:val="en-US"/>
        </w:rPr>
        <w:t>Al</w:t>
      </w:r>
      <w:r>
        <w:rPr>
          <w:sz w:val="23"/>
          <w:vertAlign w:val="superscript"/>
        </w:rPr>
        <w:t>3+</w:t>
      </w:r>
      <w:r>
        <w:rPr>
          <w:sz w:val="23"/>
        </w:rPr>
        <w:t xml:space="preserve">] / </w:t>
      </w:r>
      <w:r>
        <w:rPr>
          <w:sz w:val="23"/>
          <w:lang w:val="en-US"/>
        </w:rPr>
        <w:t>L</w:t>
      </w:r>
      <w:r>
        <w:rPr>
          <w:sz w:val="23"/>
        </w:rPr>
        <w:t>) που δοκιμάσθηκαν</w:t>
      </w:r>
      <w:r w:rsidR="00054B94">
        <w:rPr>
          <w:sz w:val="23"/>
        </w:rPr>
        <w:t xml:space="preserve"> πειραματικά.</w:t>
      </w:r>
    </w:p>
    <w:p w14:paraId="74413373" w14:textId="77777777" w:rsidR="0009584F" w:rsidRPr="00F3038D" w:rsidRDefault="0009584F" w:rsidP="00C10CDC">
      <w:pPr>
        <w:pStyle w:val="21"/>
        <w:rPr>
          <w:sz w:val="23"/>
        </w:rPr>
      </w:pPr>
      <w:r>
        <w:rPr>
          <w:sz w:val="23"/>
        </w:rPr>
        <w:t>2). Προσδιορισμός της βέλτιστης δόσης κροκιδωτικού για τ</w:t>
      </w:r>
      <w:r w:rsidR="00054B94">
        <w:rPr>
          <w:sz w:val="23"/>
        </w:rPr>
        <w:t xml:space="preserve">ο σχεδιασμό της </w:t>
      </w:r>
      <w:r>
        <w:rPr>
          <w:sz w:val="23"/>
        </w:rPr>
        <w:t>επεξεργασία</w:t>
      </w:r>
      <w:r w:rsidR="00054B94">
        <w:rPr>
          <w:sz w:val="23"/>
        </w:rPr>
        <w:t>ς</w:t>
      </w:r>
      <w:r>
        <w:rPr>
          <w:sz w:val="23"/>
        </w:rPr>
        <w:t xml:space="preserve"> του αιωρήματος καολίνη</w:t>
      </w:r>
      <w:r w:rsidR="00C10CDC" w:rsidRPr="00C10CDC">
        <w:rPr>
          <w:sz w:val="23"/>
        </w:rPr>
        <w:t xml:space="preserve"> </w:t>
      </w:r>
      <w:r w:rsidR="00C10CDC">
        <w:rPr>
          <w:sz w:val="23"/>
        </w:rPr>
        <w:t>που δόθηκε</w:t>
      </w:r>
      <w:r w:rsidR="00F3038D">
        <w:rPr>
          <w:sz w:val="23"/>
        </w:rPr>
        <w:t>,</w:t>
      </w:r>
      <w:r>
        <w:rPr>
          <w:sz w:val="23"/>
        </w:rPr>
        <w:t xml:space="preserve"> με βάση</w:t>
      </w:r>
      <w:r w:rsidR="00F3038D">
        <w:rPr>
          <w:sz w:val="23"/>
        </w:rPr>
        <w:t xml:space="preserve"> τις πειραματικές δοκιμές</w:t>
      </w:r>
      <w:r w:rsidR="00054B94">
        <w:rPr>
          <w:sz w:val="23"/>
        </w:rPr>
        <w:t xml:space="preserve"> και το παραπάνω διάγραμμα</w:t>
      </w:r>
      <w:r>
        <w:rPr>
          <w:sz w:val="23"/>
        </w:rPr>
        <w:t>.</w:t>
      </w:r>
    </w:p>
    <w:p w14:paraId="045FC36F" w14:textId="77777777" w:rsidR="0009584F" w:rsidRDefault="0009584F">
      <w:pPr>
        <w:pStyle w:val="21"/>
      </w:pPr>
    </w:p>
    <w:p w14:paraId="68D92827" w14:textId="77777777" w:rsidR="00F3038D" w:rsidRDefault="00F3038D">
      <w:pPr>
        <w:pStyle w:val="21"/>
      </w:pPr>
    </w:p>
    <w:p w14:paraId="6DE64E29" w14:textId="77777777" w:rsidR="00F3038D" w:rsidRDefault="00F3038D">
      <w:pPr>
        <w:pStyle w:val="21"/>
      </w:pPr>
    </w:p>
    <w:p w14:paraId="37516D9C" w14:textId="77777777" w:rsidR="00F3038D" w:rsidRDefault="00F3038D">
      <w:pPr>
        <w:pStyle w:val="21"/>
      </w:pPr>
    </w:p>
    <w:p w14:paraId="49E6D71B" w14:textId="77777777" w:rsidR="00F3038D" w:rsidRDefault="00F3038D">
      <w:pPr>
        <w:pStyle w:val="21"/>
      </w:pPr>
    </w:p>
    <w:p w14:paraId="37D7140E" w14:textId="77777777" w:rsidR="00F3038D" w:rsidRDefault="00F3038D">
      <w:pPr>
        <w:pStyle w:val="21"/>
      </w:pPr>
    </w:p>
    <w:p w14:paraId="5129307B" w14:textId="77777777" w:rsidR="00F3038D" w:rsidRDefault="00F3038D">
      <w:pPr>
        <w:pStyle w:val="21"/>
      </w:pPr>
    </w:p>
    <w:p w14:paraId="3435BEE4" w14:textId="77777777" w:rsidR="00F3038D" w:rsidRDefault="00F3038D">
      <w:pPr>
        <w:pStyle w:val="21"/>
      </w:pPr>
    </w:p>
    <w:p w14:paraId="0CE9135D" w14:textId="77777777" w:rsidR="00F3038D" w:rsidRDefault="00F3038D">
      <w:pPr>
        <w:pStyle w:val="21"/>
      </w:pPr>
    </w:p>
    <w:p w14:paraId="649884CA" w14:textId="77777777" w:rsidR="00F3038D" w:rsidRDefault="00F3038D">
      <w:pPr>
        <w:pStyle w:val="21"/>
      </w:pPr>
    </w:p>
    <w:p w14:paraId="4A2B2774" w14:textId="77777777" w:rsidR="00F3038D" w:rsidRDefault="00F3038D">
      <w:pPr>
        <w:pStyle w:val="21"/>
      </w:pPr>
    </w:p>
    <w:p w14:paraId="74956075" w14:textId="77777777" w:rsidR="00F3038D" w:rsidRDefault="00F3038D">
      <w:pPr>
        <w:pStyle w:val="21"/>
      </w:pPr>
    </w:p>
    <w:p w14:paraId="21A2681C" w14:textId="77777777" w:rsidR="00F3038D" w:rsidRDefault="00F3038D">
      <w:pPr>
        <w:pStyle w:val="21"/>
      </w:pPr>
    </w:p>
    <w:p w14:paraId="6E80BA88" w14:textId="77777777" w:rsidR="00F3038D" w:rsidRDefault="00F3038D">
      <w:pPr>
        <w:pStyle w:val="21"/>
      </w:pPr>
    </w:p>
    <w:p w14:paraId="5B80F4BB" w14:textId="77777777" w:rsidR="00F3038D" w:rsidRDefault="00F3038D">
      <w:pPr>
        <w:pStyle w:val="21"/>
      </w:pPr>
    </w:p>
    <w:p w14:paraId="7D39978D" w14:textId="77777777" w:rsidR="00F3038D" w:rsidRDefault="00F3038D">
      <w:pPr>
        <w:pStyle w:val="21"/>
      </w:pPr>
    </w:p>
    <w:p w14:paraId="2577F276" w14:textId="77777777" w:rsidR="00F3038D" w:rsidRDefault="00F3038D">
      <w:pPr>
        <w:pStyle w:val="21"/>
      </w:pPr>
    </w:p>
    <w:p w14:paraId="059D64A0" w14:textId="77777777" w:rsidR="00F3038D" w:rsidRPr="00F3038D" w:rsidRDefault="00F3038D">
      <w:pPr>
        <w:pStyle w:val="21"/>
      </w:pPr>
    </w:p>
    <w:p w14:paraId="0229F3BE" w14:textId="77777777" w:rsidR="0009584F" w:rsidRDefault="0009584F">
      <w:pPr>
        <w:pStyle w:val="a7"/>
      </w:pPr>
      <w:r>
        <w:lastRenderedPageBreak/>
        <w:t>ΑΣΚΗΣΗ #</w:t>
      </w:r>
      <w:r>
        <w:rPr>
          <w:lang w:val="en-US"/>
        </w:rPr>
        <w:t>3</w:t>
      </w:r>
      <w:r>
        <w:t xml:space="preserve">. </w:t>
      </w:r>
      <w:r>
        <w:rPr>
          <w:lang w:val="en-US"/>
        </w:rPr>
        <w:t>X</w:t>
      </w:r>
      <w:r>
        <w:t>ΛΩΡΙΩΣΗ</w:t>
      </w:r>
    </w:p>
    <w:p w14:paraId="1E787A8B" w14:textId="77777777" w:rsidR="0009584F" w:rsidRDefault="0009584F">
      <w:pPr>
        <w:spacing w:line="360" w:lineRule="auto"/>
        <w:ind w:firstLine="284"/>
        <w:jc w:val="both"/>
        <w:rPr>
          <w:b w:val="0"/>
          <w:bCs w:val="0"/>
          <w:sz w:val="16"/>
        </w:rPr>
      </w:pPr>
    </w:p>
    <w:p w14:paraId="0F01FB05" w14:textId="77777777" w:rsidR="0009584F" w:rsidRDefault="0009584F">
      <w:pPr>
        <w:pStyle w:val="9"/>
        <w:ind w:firstLine="0"/>
      </w:pPr>
      <w:r>
        <w:t>Σκοπός της διεργασίας</w:t>
      </w:r>
    </w:p>
    <w:p w14:paraId="5A07B519" w14:textId="77777777" w:rsidR="0009584F" w:rsidRDefault="0009584F">
      <w:pPr>
        <w:spacing w:line="360" w:lineRule="auto"/>
        <w:jc w:val="both"/>
        <w:rPr>
          <w:b w:val="0"/>
          <w:bCs w:val="0"/>
          <w:sz w:val="23"/>
        </w:rPr>
      </w:pPr>
      <w:r>
        <w:rPr>
          <w:b w:val="0"/>
          <w:bCs w:val="0"/>
          <w:sz w:val="23"/>
        </w:rPr>
        <w:t>Προσδιορισμός υπολειμματικού χλωρίου κατά τη χλωρίωση λυμάτων.</w:t>
      </w:r>
    </w:p>
    <w:p w14:paraId="74BB6874" w14:textId="77777777" w:rsidR="0009584F" w:rsidRDefault="0009584F">
      <w:pPr>
        <w:pStyle w:val="9"/>
        <w:ind w:firstLine="0"/>
        <w:rPr>
          <w:sz w:val="20"/>
        </w:rPr>
      </w:pPr>
    </w:p>
    <w:p w14:paraId="54A32B51" w14:textId="77777777" w:rsidR="0009584F" w:rsidRDefault="0009584F">
      <w:pPr>
        <w:pStyle w:val="9"/>
        <w:ind w:firstLine="0"/>
      </w:pPr>
      <w:r>
        <w:t>Εξοπλισμός – Αντιδραστήρια</w:t>
      </w:r>
    </w:p>
    <w:p w14:paraId="12C1A1F6" w14:textId="77777777" w:rsidR="005C3A5C" w:rsidRDefault="0009584F" w:rsidP="005C3A5C">
      <w:pPr>
        <w:pStyle w:val="21"/>
        <w:rPr>
          <w:sz w:val="23"/>
        </w:rPr>
      </w:pPr>
      <w:r>
        <w:rPr>
          <w:sz w:val="16"/>
        </w:rPr>
        <w:t xml:space="preserve">► </w:t>
      </w:r>
      <w:r w:rsidR="005C3A5C">
        <w:rPr>
          <w:sz w:val="23"/>
        </w:rPr>
        <w:t>Συσκευή ή τράπεζα ανάδευσης (</w:t>
      </w:r>
      <w:r w:rsidR="005C3A5C">
        <w:rPr>
          <w:sz w:val="23"/>
          <w:lang w:val="en-US"/>
        </w:rPr>
        <w:t>shaker</w:t>
      </w:r>
      <w:r w:rsidR="005C3A5C" w:rsidRPr="0008450A">
        <w:rPr>
          <w:sz w:val="23"/>
        </w:rPr>
        <w:t xml:space="preserve"> </w:t>
      </w:r>
      <w:r w:rsidR="005C3A5C">
        <w:rPr>
          <w:sz w:val="23"/>
          <w:lang w:val="en-US"/>
        </w:rPr>
        <w:t>table</w:t>
      </w:r>
      <w:r w:rsidR="005C3A5C" w:rsidRPr="0008450A">
        <w:rPr>
          <w:sz w:val="23"/>
        </w:rPr>
        <w:t>)</w:t>
      </w:r>
      <w:r w:rsidR="005C3A5C">
        <w:rPr>
          <w:sz w:val="23"/>
        </w:rPr>
        <w:t xml:space="preserve">: Η συσκευή αυτή παρέχει τη δυνατότητα ταυτόχρονης ρυθμιζόμενης ανακίνησης </w:t>
      </w:r>
      <w:r w:rsidR="005C3A5C" w:rsidRPr="00145787">
        <w:rPr>
          <w:sz w:val="23"/>
        </w:rPr>
        <w:t>20</w:t>
      </w:r>
      <w:r w:rsidR="005C3A5C">
        <w:rPr>
          <w:sz w:val="23"/>
        </w:rPr>
        <w:t xml:space="preserve"> κωνικών φιαλών.</w:t>
      </w:r>
    </w:p>
    <w:p w14:paraId="296F248C" w14:textId="77777777" w:rsidR="005C3A5C" w:rsidRDefault="0009584F" w:rsidP="005C3A5C">
      <w:pPr>
        <w:spacing w:line="360" w:lineRule="auto"/>
        <w:jc w:val="both"/>
        <w:rPr>
          <w:b w:val="0"/>
          <w:bCs w:val="0"/>
          <w:sz w:val="23"/>
        </w:rPr>
      </w:pPr>
      <w:r>
        <w:rPr>
          <w:b w:val="0"/>
          <w:bCs w:val="0"/>
          <w:sz w:val="16"/>
        </w:rPr>
        <w:t xml:space="preserve">►  </w:t>
      </w:r>
      <w:r w:rsidR="005C3A5C">
        <w:rPr>
          <w:b w:val="0"/>
          <w:bCs w:val="0"/>
          <w:sz w:val="23"/>
        </w:rPr>
        <w:t xml:space="preserve">Φασματοφωτόμετρο: Όργανο που μετράει την απορρόφηση ακτινοβολίας η οποία διέρχεται από υδατικό διάλυμα μιας ουσίας. Η απορρόφηση, </w:t>
      </w:r>
      <w:r w:rsidR="005C3A5C">
        <w:rPr>
          <w:b w:val="0"/>
          <w:bCs w:val="0"/>
          <w:sz w:val="23"/>
          <w:lang w:val="en-US"/>
        </w:rPr>
        <w:t>A</w:t>
      </w:r>
      <w:r w:rsidR="005C3A5C">
        <w:rPr>
          <w:b w:val="0"/>
          <w:bCs w:val="0"/>
          <w:sz w:val="23"/>
        </w:rPr>
        <w:t xml:space="preserve">, είναι ανάλογη της συγκέντρωσης της ουσίας, </w:t>
      </w:r>
      <w:r w:rsidR="005C3A5C">
        <w:rPr>
          <w:b w:val="0"/>
          <w:bCs w:val="0"/>
          <w:sz w:val="23"/>
          <w:lang w:val="en-US"/>
        </w:rPr>
        <w:t>C</w:t>
      </w:r>
      <w:r w:rsidR="005C3A5C">
        <w:rPr>
          <w:b w:val="0"/>
          <w:bCs w:val="0"/>
          <w:sz w:val="23"/>
        </w:rPr>
        <w:t xml:space="preserve"> και της διαδρομής του φωτός στο δείγμα, </w:t>
      </w:r>
      <w:r w:rsidR="005C3A5C">
        <w:rPr>
          <w:b w:val="0"/>
          <w:bCs w:val="0"/>
          <w:sz w:val="23"/>
          <w:lang w:val="en-US"/>
        </w:rPr>
        <w:t>l</w:t>
      </w:r>
      <w:r w:rsidR="005C3A5C">
        <w:rPr>
          <w:b w:val="0"/>
          <w:bCs w:val="0"/>
          <w:sz w:val="23"/>
        </w:rPr>
        <w:t xml:space="preserve">, βάση του νόμου των </w:t>
      </w:r>
      <w:r w:rsidR="005C3A5C">
        <w:rPr>
          <w:b w:val="0"/>
          <w:bCs w:val="0"/>
          <w:sz w:val="23"/>
          <w:lang w:val="en-US"/>
        </w:rPr>
        <w:t>Beer</w:t>
      </w:r>
      <w:r w:rsidR="005C3A5C">
        <w:rPr>
          <w:b w:val="0"/>
          <w:bCs w:val="0"/>
          <w:sz w:val="23"/>
        </w:rPr>
        <w:t>-L</w:t>
      </w:r>
      <w:r w:rsidR="005C3A5C">
        <w:rPr>
          <w:b w:val="0"/>
          <w:bCs w:val="0"/>
          <w:sz w:val="23"/>
          <w:lang w:val="en-US"/>
        </w:rPr>
        <w:t>ambert</w:t>
      </w:r>
      <w:r w:rsidR="005C3A5C">
        <w:rPr>
          <w:b w:val="0"/>
          <w:bCs w:val="0"/>
          <w:sz w:val="23"/>
        </w:rPr>
        <w:t xml:space="preserve">:   </w:t>
      </w:r>
    </w:p>
    <w:p w14:paraId="27D9E1F5" w14:textId="77777777" w:rsidR="005C3A5C" w:rsidRDefault="005C3A5C" w:rsidP="005C3A5C">
      <w:pPr>
        <w:spacing w:line="360" w:lineRule="auto"/>
        <w:ind w:left="1440" w:hanging="1440"/>
        <w:jc w:val="both"/>
        <w:rPr>
          <w:b w:val="0"/>
          <w:bCs w:val="0"/>
          <w:sz w:val="23"/>
        </w:rPr>
      </w:pPr>
      <w:r>
        <w:rPr>
          <w:b w:val="0"/>
          <w:bCs w:val="0"/>
          <w:sz w:val="23"/>
          <w:lang w:val="en-US"/>
        </w:rPr>
        <w:t>A</w:t>
      </w:r>
      <w:r>
        <w:rPr>
          <w:b w:val="0"/>
          <w:bCs w:val="0"/>
          <w:sz w:val="23"/>
        </w:rPr>
        <w:t xml:space="preserve"> = ε</w:t>
      </w:r>
      <w:r>
        <w:rPr>
          <w:b w:val="0"/>
          <w:bCs w:val="0"/>
          <w:sz w:val="23"/>
          <w:vertAlign w:val="subscript"/>
        </w:rPr>
        <w:t xml:space="preserve">λ </w:t>
      </w:r>
      <w:r>
        <w:rPr>
          <w:b w:val="0"/>
          <w:bCs w:val="0"/>
          <w:sz w:val="23"/>
        </w:rPr>
        <w:t xml:space="preserve">· </w:t>
      </w:r>
      <w:r>
        <w:rPr>
          <w:b w:val="0"/>
          <w:bCs w:val="0"/>
          <w:sz w:val="23"/>
          <w:lang w:val="en-US"/>
        </w:rPr>
        <w:t>l</w:t>
      </w:r>
      <w:r>
        <w:rPr>
          <w:b w:val="0"/>
          <w:bCs w:val="0"/>
          <w:sz w:val="23"/>
        </w:rPr>
        <w:t xml:space="preserve"> · </w:t>
      </w:r>
      <w:r>
        <w:rPr>
          <w:b w:val="0"/>
          <w:bCs w:val="0"/>
          <w:sz w:val="23"/>
          <w:lang w:val="en-US"/>
        </w:rPr>
        <w:t>C</w:t>
      </w:r>
      <w:r>
        <w:rPr>
          <w:b w:val="0"/>
          <w:bCs w:val="0"/>
          <w:sz w:val="23"/>
        </w:rPr>
        <w:t xml:space="preserve">    όπου ε</w:t>
      </w:r>
      <w:r>
        <w:rPr>
          <w:b w:val="0"/>
          <w:bCs w:val="0"/>
          <w:sz w:val="23"/>
          <w:vertAlign w:val="subscript"/>
        </w:rPr>
        <w:t>λ</w:t>
      </w:r>
      <w:r>
        <w:rPr>
          <w:b w:val="0"/>
          <w:bCs w:val="0"/>
          <w:sz w:val="23"/>
        </w:rPr>
        <w:t>: μοριακός συντελεστής απορρόφησης, χαρακτηριστικός για κάθε ουσία σε συγκεκριμένο μήκος κύματος, λ.</w:t>
      </w:r>
    </w:p>
    <w:p w14:paraId="6CBE3856" w14:textId="77777777" w:rsidR="00C82C26" w:rsidRDefault="0009584F" w:rsidP="005C3A5C">
      <w:pPr>
        <w:spacing w:line="360" w:lineRule="auto"/>
        <w:jc w:val="both"/>
        <w:rPr>
          <w:b w:val="0"/>
          <w:bCs w:val="0"/>
          <w:sz w:val="23"/>
        </w:rPr>
      </w:pPr>
      <w:r>
        <w:rPr>
          <w:b w:val="0"/>
          <w:bCs w:val="0"/>
          <w:sz w:val="16"/>
        </w:rPr>
        <w:t xml:space="preserve">►  </w:t>
      </w:r>
      <w:r w:rsidR="005C3A5C">
        <w:rPr>
          <w:b w:val="0"/>
          <w:bCs w:val="0"/>
          <w:sz w:val="23"/>
        </w:rPr>
        <w:t>Απολυμαντικό μέσο: Δ</w:t>
      </w:r>
      <w:r>
        <w:rPr>
          <w:b w:val="0"/>
          <w:bCs w:val="0"/>
          <w:sz w:val="23"/>
        </w:rPr>
        <w:t>ιάλυμα υποχλωριώδους νατρίου (</w:t>
      </w:r>
      <w:r>
        <w:rPr>
          <w:b w:val="0"/>
          <w:bCs w:val="0"/>
          <w:sz w:val="23"/>
          <w:lang w:val="en-US"/>
        </w:rPr>
        <w:t>NaOCl</w:t>
      </w:r>
      <w:r w:rsidR="00C35D1D">
        <w:rPr>
          <w:b w:val="0"/>
          <w:bCs w:val="0"/>
          <w:sz w:val="23"/>
        </w:rPr>
        <w:t xml:space="preserve">) </w:t>
      </w:r>
      <w:r w:rsidR="007F6E80">
        <w:rPr>
          <w:b w:val="0"/>
          <w:bCs w:val="0"/>
          <w:sz w:val="23"/>
        </w:rPr>
        <w:t xml:space="preserve">συγκέντρωσης </w:t>
      </w:r>
      <w:r w:rsidR="00C35D1D">
        <w:rPr>
          <w:b w:val="0"/>
          <w:bCs w:val="0"/>
          <w:sz w:val="23"/>
        </w:rPr>
        <w:t>0,</w:t>
      </w:r>
      <w:r w:rsidR="00A462C1">
        <w:rPr>
          <w:b w:val="0"/>
          <w:bCs w:val="0"/>
          <w:sz w:val="23"/>
        </w:rPr>
        <w:t>3</w:t>
      </w:r>
      <w:r>
        <w:rPr>
          <w:b w:val="0"/>
          <w:bCs w:val="0"/>
          <w:sz w:val="23"/>
        </w:rPr>
        <w:t xml:space="preserve"> </w:t>
      </w:r>
      <w:r>
        <w:rPr>
          <w:b w:val="0"/>
          <w:bCs w:val="0"/>
          <w:sz w:val="23"/>
          <w:lang w:val="en-US"/>
        </w:rPr>
        <w:t>g</w:t>
      </w:r>
      <w:r>
        <w:rPr>
          <w:b w:val="0"/>
          <w:bCs w:val="0"/>
          <w:sz w:val="23"/>
        </w:rPr>
        <w:t>/</w:t>
      </w:r>
      <w:r>
        <w:rPr>
          <w:b w:val="0"/>
          <w:bCs w:val="0"/>
          <w:sz w:val="23"/>
          <w:lang w:val="en-US"/>
        </w:rPr>
        <w:t>L</w:t>
      </w:r>
      <w:r>
        <w:rPr>
          <w:b w:val="0"/>
          <w:bCs w:val="0"/>
          <w:sz w:val="23"/>
        </w:rPr>
        <w:t xml:space="preserve"> </w:t>
      </w:r>
      <w:r w:rsidR="007F6E80">
        <w:rPr>
          <w:b w:val="0"/>
          <w:bCs w:val="0"/>
          <w:sz w:val="23"/>
        </w:rPr>
        <w:t xml:space="preserve">σε </w:t>
      </w:r>
      <w:r w:rsidR="00BF0DA4">
        <w:rPr>
          <w:b w:val="0"/>
          <w:bCs w:val="0"/>
          <w:sz w:val="23"/>
        </w:rPr>
        <w:t xml:space="preserve">ενεργό </w:t>
      </w:r>
      <w:r w:rsidR="007F6E80">
        <w:rPr>
          <w:b w:val="0"/>
          <w:bCs w:val="0"/>
          <w:sz w:val="23"/>
        </w:rPr>
        <w:t>χλώριο,</w:t>
      </w:r>
      <w:r>
        <w:rPr>
          <w:b w:val="0"/>
          <w:bCs w:val="0"/>
          <w:sz w:val="23"/>
        </w:rPr>
        <w:t xml:space="preserve"> </w:t>
      </w:r>
      <w:r w:rsidR="008F225A">
        <w:rPr>
          <w:b w:val="0"/>
          <w:bCs w:val="0"/>
          <w:sz w:val="23"/>
        </w:rPr>
        <w:t>το οποίο</w:t>
      </w:r>
      <w:r w:rsidR="00C82C26">
        <w:rPr>
          <w:b w:val="0"/>
          <w:bCs w:val="0"/>
          <w:sz w:val="23"/>
        </w:rPr>
        <w:t xml:space="preserve"> αρχικά διίσταται (αντίδραση 1) και στη συνέχεια το υποχλωριώδες ανιόν έρχεται σε ισορροπία με το υποχλωριώδες οξύ (αντίδραση 2): </w:t>
      </w:r>
    </w:p>
    <w:tbl>
      <w:tblPr>
        <w:tblW w:w="0" w:type="auto"/>
        <w:tblLook w:val="01E0" w:firstRow="1" w:lastRow="1" w:firstColumn="1" w:lastColumn="1" w:noHBand="0" w:noVBand="0"/>
      </w:tblPr>
      <w:tblGrid>
        <w:gridCol w:w="959"/>
        <w:gridCol w:w="516"/>
        <w:gridCol w:w="587"/>
        <w:gridCol w:w="536"/>
        <w:gridCol w:w="1905"/>
        <w:gridCol w:w="557"/>
        <w:gridCol w:w="857"/>
      </w:tblGrid>
      <w:tr w:rsidR="00C82C26" w:rsidRPr="00C82C26" w14:paraId="053D8D62" w14:textId="77777777" w:rsidTr="007F6E80">
        <w:trPr>
          <w:gridAfter w:val="2"/>
          <w:wAfter w:w="1414" w:type="dxa"/>
        </w:trPr>
        <w:tc>
          <w:tcPr>
            <w:tcW w:w="959" w:type="dxa"/>
          </w:tcPr>
          <w:p w14:paraId="58842E42" w14:textId="77777777" w:rsidR="00C82C26" w:rsidRPr="00C82C26" w:rsidRDefault="00C82C26" w:rsidP="00C82C26">
            <w:pPr>
              <w:widowControl w:val="0"/>
              <w:autoSpaceDE w:val="0"/>
              <w:autoSpaceDN w:val="0"/>
              <w:adjustRightInd w:val="0"/>
              <w:spacing w:line="360" w:lineRule="auto"/>
              <w:jc w:val="both"/>
              <w:rPr>
                <w:b w:val="0"/>
                <w:lang w:val="en-US"/>
              </w:rPr>
            </w:pPr>
            <w:r w:rsidRPr="00C82C26">
              <w:rPr>
                <w:b w:val="0"/>
              </w:rPr>
              <w:t>NaOCΙ</w:t>
            </w:r>
          </w:p>
        </w:tc>
        <w:tc>
          <w:tcPr>
            <w:tcW w:w="516" w:type="dxa"/>
          </w:tcPr>
          <w:p w14:paraId="61EF6CEC" w14:textId="77777777" w:rsidR="00C82C26" w:rsidRPr="00C82C26" w:rsidRDefault="00C82C26" w:rsidP="00C82C26">
            <w:pPr>
              <w:widowControl w:val="0"/>
              <w:autoSpaceDE w:val="0"/>
              <w:autoSpaceDN w:val="0"/>
              <w:adjustRightInd w:val="0"/>
              <w:spacing w:line="360" w:lineRule="auto"/>
              <w:jc w:val="both"/>
              <w:rPr>
                <w:b w:val="0"/>
                <w:lang w:val="en-US"/>
              </w:rPr>
            </w:pPr>
            <w:r w:rsidRPr="00C82C26">
              <w:rPr>
                <w:b w:val="0"/>
                <w:position w:val="-6"/>
                <w:lang w:val="en-US"/>
              </w:rPr>
              <w:object w:dxaOrig="300" w:dyaOrig="220" w14:anchorId="4F8EBDF5">
                <v:shape id="_x0000_i1029" type="#_x0000_t75" style="width:15pt;height:10.8pt" o:ole="">
                  <v:imagedata r:id="rId13" o:title=""/>
                </v:shape>
                <o:OLEObject Type="Embed" ProgID="Equation.3" ShapeID="_x0000_i1029" DrawAspect="Content" ObjectID="_1699556546" r:id="rId14"/>
              </w:object>
            </w:r>
          </w:p>
        </w:tc>
        <w:tc>
          <w:tcPr>
            <w:tcW w:w="587" w:type="dxa"/>
          </w:tcPr>
          <w:p w14:paraId="3932767F" w14:textId="77777777" w:rsidR="00C82C26" w:rsidRPr="00C82C26" w:rsidRDefault="00C82C26" w:rsidP="00C82C26">
            <w:pPr>
              <w:widowControl w:val="0"/>
              <w:autoSpaceDE w:val="0"/>
              <w:autoSpaceDN w:val="0"/>
              <w:adjustRightInd w:val="0"/>
              <w:spacing w:line="360" w:lineRule="auto"/>
              <w:jc w:val="both"/>
              <w:rPr>
                <w:b w:val="0"/>
                <w:lang w:val="en-US"/>
              </w:rPr>
            </w:pPr>
            <w:r w:rsidRPr="00C82C26">
              <w:rPr>
                <w:b w:val="0"/>
              </w:rPr>
              <w:t>Na</w:t>
            </w:r>
            <w:r w:rsidRPr="00C82C26">
              <w:rPr>
                <w:b w:val="0"/>
                <w:vertAlign w:val="superscript"/>
              </w:rPr>
              <w:t>+</w:t>
            </w:r>
          </w:p>
        </w:tc>
        <w:tc>
          <w:tcPr>
            <w:tcW w:w="536" w:type="dxa"/>
          </w:tcPr>
          <w:p w14:paraId="5FF8BB07" w14:textId="77777777" w:rsidR="00C82C26" w:rsidRPr="00C82C26" w:rsidRDefault="00C82C26" w:rsidP="00C82C26">
            <w:pPr>
              <w:widowControl w:val="0"/>
              <w:autoSpaceDE w:val="0"/>
              <w:autoSpaceDN w:val="0"/>
              <w:adjustRightInd w:val="0"/>
              <w:spacing w:line="360" w:lineRule="auto"/>
              <w:jc w:val="both"/>
              <w:rPr>
                <w:b w:val="0"/>
                <w:lang w:val="en-US"/>
              </w:rPr>
            </w:pPr>
            <w:r w:rsidRPr="00C82C26">
              <w:rPr>
                <w:b w:val="0"/>
              </w:rPr>
              <w:t>+</w:t>
            </w:r>
          </w:p>
        </w:tc>
        <w:tc>
          <w:tcPr>
            <w:tcW w:w="1905" w:type="dxa"/>
          </w:tcPr>
          <w:p w14:paraId="642BF407" w14:textId="77777777" w:rsidR="00C82C26" w:rsidRPr="007F6E80" w:rsidRDefault="00C82C26" w:rsidP="00C82C26">
            <w:pPr>
              <w:widowControl w:val="0"/>
              <w:autoSpaceDE w:val="0"/>
              <w:autoSpaceDN w:val="0"/>
              <w:adjustRightInd w:val="0"/>
              <w:spacing w:line="360" w:lineRule="auto"/>
              <w:jc w:val="both"/>
              <w:rPr>
                <w:b w:val="0"/>
                <w:lang w:val="en-US"/>
              </w:rPr>
            </w:pPr>
            <w:r w:rsidRPr="00C82C26">
              <w:rPr>
                <w:b w:val="0"/>
              </w:rPr>
              <w:t>OCΙ</w:t>
            </w:r>
            <w:r w:rsidRPr="00C82C26">
              <w:rPr>
                <w:b w:val="0"/>
                <w:vertAlign w:val="superscript"/>
              </w:rPr>
              <w:t>-</w:t>
            </w:r>
            <w:r w:rsidR="007F6E80">
              <w:rPr>
                <w:b w:val="0"/>
                <w:lang w:val="en-US"/>
              </w:rPr>
              <w:t xml:space="preserve">          (1)</w:t>
            </w:r>
          </w:p>
        </w:tc>
      </w:tr>
      <w:tr w:rsidR="00C82C26" w:rsidRPr="00C82C26" w14:paraId="6F1763F8" w14:textId="77777777" w:rsidTr="007F6E80">
        <w:tc>
          <w:tcPr>
            <w:tcW w:w="959" w:type="dxa"/>
          </w:tcPr>
          <w:p w14:paraId="25659E1A" w14:textId="77777777" w:rsidR="00C82C26" w:rsidRPr="00C82C26" w:rsidRDefault="00C82C26" w:rsidP="00C82C26">
            <w:pPr>
              <w:widowControl w:val="0"/>
              <w:autoSpaceDE w:val="0"/>
              <w:autoSpaceDN w:val="0"/>
              <w:adjustRightInd w:val="0"/>
              <w:spacing w:line="360" w:lineRule="auto"/>
              <w:jc w:val="both"/>
              <w:rPr>
                <w:b w:val="0"/>
                <w:lang w:val="en-US"/>
              </w:rPr>
            </w:pPr>
            <w:r w:rsidRPr="00C82C26">
              <w:rPr>
                <w:b w:val="0"/>
              </w:rPr>
              <w:t>OCΙ</w:t>
            </w:r>
            <w:r w:rsidRPr="00C82C26">
              <w:rPr>
                <w:b w:val="0"/>
                <w:vertAlign w:val="superscript"/>
              </w:rPr>
              <w:t>-</w:t>
            </w:r>
          </w:p>
        </w:tc>
        <w:tc>
          <w:tcPr>
            <w:tcW w:w="516" w:type="dxa"/>
          </w:tcPr>
          <w:p w14:paraId="466F1972" w14:textId="77777777" w:rsidR="00C82C26" w:rsidRPr="00C82C26" w:rsidRDefault="00C82C26" w:rsidP="00C82C26">
            <w:pPr>
              <w:widowControl w:val="0"/>
              <w:autoSpaceDE w:val="0"/>
              <w:autoSpaceDN w:val="0"/>
              <w:adjustRightInd w:val="0"/>
              <w:spacing w:line="360" w:lineRule="auto"/>
              <w:jc w:val="both"/>
              <w:rPr>
                <w:b w:val="0"/>
                <w:lang w:val="en-US"/>
              </w:rPr>
            </w:pPr>
            <w:r w:rsidRPr="00C82C26">
              <w:rPr>
                <w:b w:val="0"/>
              </w:rPr>
              <w:t>+</w:t>
            </w:r>
          </w:p>
        </w:tc>
        <w:tc>
          <w:tcPr>
            <w:tcW w:w="587" w:type="dxa"/>
          </w:tcPr>
          <w:p w14:paraId="2F3007A0" w14:textId="77777777" w:rsidR="00C82C26" w:rsidRPr="00C82C26" w:rsidRDefault="00C82C26" w:rsidP="002A58D4">
            <w:pPr>
              <w:widowControl w:val="0"/>
              <w:autoSpaceDE w:val="0"/>
              <w:autoSpaceDN w:val="0"/>
              <w:adjustRightInd w:val="0"/>
              <w:spacing w:line="360" w:lineRule="auto"/>
              <w:jc w:val="both"/>
              <w:rPr>
                <w:b w:val="0"/>
                <w:lang w:val="en-US"/>
              </w:rPr>
            </w:pPr>
            <w:r w:rsidRPr="00C82C26">
              <w:rPr>
                <w:b w:val="0"/>
              </w:rPr>
              <w:t>Η</w:t>
            </w:r>
            <w:r w:rsidRPr="00C82C26">
              <w:rPr>
                <w:b w:val="0"/>
                <w:vertAlign w:val="superscript"/>
              </w:rPr>
              <w:t>+</w:t>
            </w:r>
          </w:p>
        </w:tc>
        <w:tc>
          <w:tcPr>
            <w:tcW w:w="536" w:type="dxa"/>
          </w:tcPr>
          <w:p w14:paraId="60A15D77" w14:textId="77777777" w:rsidR="00C82C26" w:rsidRPr="00C82C26" w:rsidRDefault="00C82C26" w:rsidP="00C82C26">
            <w:pPr>
              <w:widowControl w:val="0"/>
              <w:autoSpaceDE w:val="0"/>
              <w:autoSpaceDN w:val="0"/>
              <w:adjustRightInd w:val="0"/>
              <w:spacing w:line="360" w:lineRule="auto"/>
              <w:jc w:val="both"/>
              <w:rPr>
                <w:lang w:val="en-US"/>
              </w:rPr>
            </w:pPr>
            <w:r w:rsidRPr="00C82C26">
              <w:rPr>
                <w:position w:val="-6"/>
                <w:lang w:val="en-US"/>
              </w:rPr>
              <w:object w:dxaOrig="320" w:dyaOrig="220" w14:anchorId="321A39D8">
                <v:shape id="_x0000_i1030" type="#_x0000_t75" style="width:15.6pt;height:10.8pt" o:ole="">
                  <v:imagedata r:id="rId15" o:title=""/>
                </v:shape>
                <o:OLEObject Type="Embed" ProgID="Equation.3" ShapeID="_x0000_i1030" DrawAspect="Content" ObjectID="_1699556547" r:id="rId16"/>
              </w:object>
            </w:r>
          </w:p>
        </w:tc>
        <w:tc>
          <w:tcPr>
            <w:tcW w:w="1905" w:type="dxa"/>
          </w:tcPr>
          <w:p w14:paraId="298B7DFE" w14:textId="77777777" w:rsidR="00C82C26" w:rsidRPr="00C82C26" w:rsidRDefault="00C82C26" w:rsidP="00C82C26">
            <w:pPr>
              <w:widowControl w:val="0"/>
              <w:autoSpaceDE w:val="0"/>
              <w:autoSpaceDN w:val="0"/>
              <w:adjustRightInd w:val="0"/>
              <w:spacing w:line="360" w:lineRule="auto"/>
              <w:jc w:val="both"/>
              <w:rPr>
                <w:b w:val="0"/>
                <w:lang w:val="en-US"/>
              </w:rPr>
            </w:pPr>
            <w:r w:rsidRPr="00C82C26">
              <w:rPr>
                <w:b w:val="0"/>
                <w:lang w:val="en-US"/>
              </w:rPr>
              <w:t>HOCl</w:t>
            </w:r>
            <w:r w:rsidR="007F6E80">
              <w:rPr>
                <w:b w:val="0"/>
                <w:lang w:val="en-US"/>
              </w:rPr>
              <w:t xml:space="preserve">        (2)</w:t>
            </w:r>
          </w:p>
        </w:tc>
        <w:tc>
          <w:tcPr>
            <w:tcW w:w="557" w:type="dxa"/>
          </w:tcPr>
          <w:p w14:paraId="676D31FE" w14:textId="77777777" w:rsidR="00C82C26" w:rsidRPr="00C82C26" w:rsidRDefault="00C82C26" w:rsidP="00C82C26">
            <w:pPr>
              <w:widowControl w:val="0"/>
              <w:autoSpaceDE w:val="0"/>
              <w:autoSpaceDN w:val="0"/>
              <w:adjustRightInd w:val="0"/>
              <w:spacing w:line="360" w:lineRule="auto"/>
              <w:jc w:val="both"/>
              <w:rPr>
                <w:lang w:val="en-US"/>
              </w:rPr>
            </w:pPr>
          </w:p>
        </w:tc>
        <w:tc>
          <w:tcPr>
            <w:tcW w:w="857" w:type="dxa"/>
          </w:tcPr>
          <w:p w14:paraId="6323CA5E" w14:textId="77777777" w:rsidR="00C82C26" w:rsidRPr="00C82C26" w:rsidRDefault="00C82C26" w:rsidP="00C82C26">
            <w:pPr>
              <w:widowControl w:val="0"/>
              <w:autoSpaceDE w:val="0"/>
              <w:autoSpaceDN w:val="0"/>
              <w:adjustRightInd w:val="0"/>
              <w:spacing w:line="360" w:lineRule="auto"/>
              <w:jc w:val="both"/>
              <w:rPr>
                <w:lang w:val="en-US"/>
              </w:rPr>
            </w:pPr>
          </w:p>
        </w:tc>
      </w:tr>
    </w:tbl>
    <w:p w14:paraId="6F63098B" w14:textId="77777777" w:rsidR="00BF0DA4" w:rsidRDefault="0009584F" w:rsidP="00BF0DA4">
      <w:pPr>
        <w:spacing w:line="360" w:lineRule="auto"/>
        <w:jc w:val="both"/>
        <w:rPr>
          <w:b w:val="0"/>
          <w:bCs w:val="0"/>
          <w:sz w:val="23"/>
        </w:rPr>
      </w:pPr>
      <w:r>
        <w:rPr>
          <w:b w:val="0"/>
          <w:bCs w:val="0"/>
          <w:sz w:val="16"/>
        </w:rPr>
        <w:t xml:space="preserve">► </w:t>
      </w:r>
      <w:r>
        <w:rPr>
          <w:b w:val="0"/>
          <w:bCs w:val="0"/>
          <w:sz w:val="23"/>
        </w:rPr>
        <w:t>Κ</w:t>
      </w:r>
      <w:r>
        <w:rPr>
          <w:b w:val="0"/>
          <w:bCs w:val="0"/>
          <w:sz w:val="23"/>
          <w:lang w:val="en-US"/>
        </w:rPr>
        <w:t>it</w:t>
      </w:r>
      <w:r>
        <w:rPr>
          <w:b w:val="0"/>
          <w:bCs w:val="0"/>
          <w:sz w:val="23"/>
        </w:rPr>
        <w:t xml:space="preserve"> </w:t>
      </w:r>
      <w:r w:rsidR="00BF0DA4">
        <w:rPr>
          <w:b w:val="0"/>
          <w:bCs w:val="0"/>
          <w:sz w:val="23"/>
        </w:rPr>
        <w:t xml:space="preserve">2 </w:t>
      </w:r>
      <w:r>
        <w:rPr>
          <w:b w:val="0"/>
          <w:bCs w:val="0"/>
          <w:sz w:val="23"/>
        </w:rPr>
        <w:t>έτοιμων αντιδραστηρίων για φασματοφωτομετρική μέθοδο ελεύθερου και ολικού υπολειμματικού χλωρίου</w:t>
      </w:r>
      <w:r w:rsidR="00BF0DA4">
        <w:rPr>
          <w:b w:val="0"/>
          <w:bCs w:val="0"/>
          <w:sz w:val="23"/>
        </w:rPr>
        <w:t>. Το ελεύθερο υπολειμματικό χλώριο αποτελούν οι δύο μορφές χλωρίου, το υποχλωριώδες οξύ και το υποχλωριώδες ανιόν, ενώ το ολικό υπολειμματικό χλώριο περιλαμβάνει και τις χλωραμίνες (δεσμευμένο υπολειμματικό χλώριο) που παράγονται από την αντίδραση της αμμωνίας των λυμάτων με το υποχλωριώδες οξύ. Δηλ.</w:t>
      </w:r>
    </w:p>
    <w:p w14:paraId="4571FB6D" w14:textId="77777777" w:rsidR="00BF0DA4" w:rsidRPr="00740F19" w:rsidRDefault="00BF0DA4" w:rsidP="00BF0DA4">
      <w:pPr>
        <w:spacing w:line="360" w:lineRule="auto"/>
        <w:jc w:val="both"/>
        <w:rPr>
          <w:b w:val="0"/>
          <w:bCs w:val="0"/>
          <w:i/>
          <w:sz w:val="21"/>
          <w:szCs w:val="21"/>
        </w:rPr>
      </w:pPr>
      <w:r w:rsidRPr="00740F19">
        <w:rPr>
          <w:b w:val="0"/>
          <w:bCs w:val="0"/>
          <w:i/>
          <w:sz w:val="21"/>
          <w:szCs w:val="21"/>
        </w:rPr>
        <w:t xml:space="preserve">Ολικό υπολειμματικό χλώριο = Ελεύθερο υπολειμματικό χλώριο + Δεσμευμένο υπολειμματικό χλώριο  </w:t>
      </w:r>
    </w:p>
    <w:p w14:paraId="40C76E06" w14:textId="77777777" w:rsidR="0009584F" w:rsidRPr="00740F19" w:rsidRDefault="00BF0DA4" w:rsidP="00BF0DA4">
      <w:pPr>
        <w:spacing w:line="360" w:lineRule="auto"/>
        <w:jc w:val="both"/>
        <w:rPr>
          <w:b w:val="0"/>
          <w:bCs w:val="0"/>
          <w:i/>
          <w:sz w:val="21"/>
          <w:szCs w:val="21"/>
        </w:rPr>
      </w:pPr>
      <w:r>
        <w:rPr>
          <w:b w:val="0"/>
          <w:bCs w:val="0"/>
          <w:sz w:val="23"/>
        </w:rPr>
        <w:t>Κατά την προσθήκη του</w:t>
      </w:r>
      <w:r w:rsidR="0080040F">
        <w:rPr>
          <w:b w:val="0"/>
          <w:bCs w:val="0"/>
          <w:sz w:val="23"/>
        </w:rPr>
        <w:t xml:space="preserve"> </w:t>
      </w:r>
      <w:r>
        <w:rPr>
          <w:b w:val="0"/>
          <w:bCs w:val="0"/>
          <w:sz w:val="23"/>
        </w:rPr>
        <w:t xml:space="preserve">πρώτου </w:t>
      </w:r>
      <w:r w:rsidR="0080040F">
        <w:rPr>
          <w:b w:val="0"/>
          <w:bCs w:val="0"/>
          <w:sz w:val="23"/>
        </w:rPr>
        <w:t>αντιδραστ</w:t>
      </w:r>
      <w:r>
        <w:rPr>
          <w:b w:val="0"/>
          <w:bCs w:val="0"/>
          <w:sz w:val="23"/>
        </w:rPr>
        <w:t>η</w:t>
      </w:r>
      <w:r w:rsidR="0080040F">
        <w:rPr>
          <w:b w:val="0"/>
          <w:bCs w:val="0"/>
          <w:sz w:val="23"/>
        </w:rPr>
        <w:t>ρ</w:t>
      </w:r>
      <w:r>
        <w:rPr>
          <w:b w:val="0"/>
          <w:bCs w:val="0"/>
          <w:sz w:val="23"/>
        </w:rPr>
        <w:t xml:space="preserve">ίου </w:t>
      </w:r>
      <w:r w:rsidR="0080040F">
        <w:rPr>
          <w:b w:val="0"/>
          <w:bCs w:val="0"/>
          <w:sz w:val="23"/>
        </w:rPr>
        <w:t>δεσμεύ</w:t>
      </w:r>
      <w:r>
        <w:rPr>
          <w:b w:val="0"/>
          <w:bCs w:val="0"/>
          <w:sz w:val="23"/>
        </w:rPr>
        <w:t>εται</w:t>
      </w:r>
      <w:r w:rsidR="0080040F">
        <w:rPr>
          <w:b w:val="0"/>
          <w:bCs w:val="0"/>
          <w:sz w:val="23"/>
        </w:rPr>
        <w:t xml:space="preserve"> </w:t>
      </w:r>
      <w:r>
        <w:rPr>
          <w:b w:val="0"/>
          <w:bCs w:val="0"/>
          <w:sz w:val="23"/>
        </w:rPr>
        <w:t xml:space="preserve">σε πρώτη φάση </w:t>
      </w:r>
      <w:r w:rsidR="0080040F">
        <w:rPr>
          <w:b w:val="0"/>
          <w:bCs w:val="0"/>
          <w:sz w:val="23"/>
        </w:rPr>
        <w:t xml:space="preserve">το ελεύθερο </w:t>
      </w:r>
      <w:r>
        <w:rPr>
          <w:b w:val="0"/>
          <w:bCs w:val="0"/>
          <w:sz w:val="23"/>
        </w:rPr>
        <w:t>υπολειμματικό χλώριο και έπειτα</w:t>
      </w:r>
      <w:r w:rsidR="0080040F">
        <w:rPr>
          <w:b w:val="0"/>
          <w:bCs w:val="0"/>
          <w:sz w:val="23"/>
        </w:rPr>
        <w:t xml:space="preserve"> το </w:t>
      </w:r>
      <w:r>
        <w:rPr>
          <w:b w:val="0"/>
          <w:bCs w:val="0"/>
          <w:sz w:val="23"/>
        </w:rPr>
        <w:t>δεύτερο αντιδραστήριο αντιδρά με τις χλωραμίνες. Από τις αντιδράσεις αυτές δημιουργείται</w:t>
      </w:r>
      <w:r w:rsidR="0080040F">
        <w:rPr>
          <w:b w:val="0"/>
          <w:bCs w:val="0"/>
          <w:sz w:val="23"/>
        </w:rPr>
        <w:t xml:space="preserve"> </w:t>
      </w:r>
      <w:r>
        <w:rPr>
          <w:b w:val="0"/>
          <w:bCs w:val="0"/>
          <w:sz w:val="23"/>
        </w:rPr>
        <w:t xml:space="preserve">ένα προϊόν </w:t>
      </w:r>
      <w:r w:rsidR="0080040F">
        <w:rPr>
          <w:b w:val="0"/>
          <w:bCs w:val="0"/>
          <w:sz w:val="23"/>
        </w:rPr>
        <w:t>ροζ χρώματος</w:t>
      </w:r>
      <w:r w:rsidR="00740F19">
        <w:rPr>
          <w:b w:val="0"/>
          <w:bCs w:val="0"/>
          <w:sz w:val="23"/>
        </w:rPr>
        <w:t>, τ</w:t>
      </w:r>
      <w:r>
        <w:rPr>
          <w:b w:val="0"/>
          <w:bCs w:val="0"/>
          <w:sz w:val="23"/>
        </w:rPr>
        <w:t>ο</w:t>
      </w:r>
      <w:r w:rsidR="00740F19">
        <w:rPr>
          <w:b w:val="0"/>
          <w:bCs w:val="0"/>
          <w:sz w:val="23"/>
        </w:rPr>
        <w:t xml:space="preserve"> οποί</w:t>
      </w:r>
      <w:r>
        <w:rPr>
          <w:b w:val="0"/>
          <w:bCs w:val="0"/>
          <w:sz w:val="23"/>
        </w:rPr>
        <w:t>ο</w:t>
      </w:r>
      <w:r w:rsidR="00740F19">
        <w:rPr>
          <w:b w:val="0"/>
          <w:bCs w:val="0"/>
          <w:sz w:val="23"/>
        </w:rPr>
        <w:t xml:space="preserve"> παρουσιάζουν μέγιστη απορρόφηση σε μήκος κύματος λ</w:t>
      </w:r>
      <w:r w:rsidR="00740F19" w:rsidRPr="00740F19">
        <w:rPr>
          <w:b w:val="0"/>
          <w:bCs w:val="0"/>
          <w:sz w:val="23"/>
        </w:rPr>
        <w:t>=</w:t>
      </w:r>
      <w:r w:rsidR="00740F19">
        <w:rPr>
          <w:b w:val="0"/>
          <w:bCs w:val="0"/>
          <w:sz w:val="23"/>
        </w:rPr>
        <w:t>557</w:t>
      </w:r>
      <w:r w:rsidR="00740F19">
        <w:rPr>
          <w:b w:val="0"/>
          <w:bCs w:val="0"/>
          <w:sz w:val="23"/>
          <w:lang w:val="en-US"/>
        </w:rPr>
        <w:t>nm</w:t>
      </w:r>
      <w:r>
        <w:rPr>
          <w:b w:val="0"/>
          <w:bCs w:val="0"/>
          <w:sz w:val="23"/>
        </w:rPr>
        <w:t>.</w:t>
      </w:r>
      <w:r w:rsidR="0080040F">
        <w:rPr>
          <w:b w:val="0"/>
          <w:bCs w:val="0"/>
          <w:sz w:val="23"/>
        </w:rPr>
        <w:t xml:space="preserve"> </w:t>
      </w:r>
    </w:p>
    <w:p w14:paraId="3DD4A576" w14:textId="77777777" w:rsidR="0009584F" w:rsidRDefault="0009584F">
      <w:pPr>
        <w:spacing w:line="360" w:lineRule="auto"/>
        <w:ind w:left="1440" w:hanging="1440"/>
        <w:jc w:val="both"/>
        <w:rPr>
          <w:b w:val="0"/>
          <w:bCs w:val="0"/>
          <w:sz w:val="20"/>
        </w:rPr>
      </w:pPr>
    </w:p>
    <w:p w14:paraId="21DC6C12" w14:textId="77777777" w:rsidR="0009584F" w:rsidRDefault="0009584F">
      <w:pPr>
        <w:spacing w:line="360" w:lineRule="auto"/>
        <w:jc w:val="both"/>
        <w:rPr>
          <w:b w:val="0"/>
          <w:bCs w:val="0"/>
          <w:i/>
          <w:iCs/>
          <w:sz w:val="23"/>
        </w:rPr>
      </w:pPr>
      <w:r>
        <w:rPr>
          <w:i/>
          <w:iCs/>
        </w:rPr>
        <w:t>Πειραματική διαδικασία</w:t>
      </w:r>
    </w:p>
    <w:p w14:paraId="202ABDF7" w14:textId="77777777" w:rsidR="0009584F" w:rsidRDefault="0009584F">
      <w:pPr>
        <w:spacing w:line="360" w:lineRule="auto"/>
        <w:jc w:val="both"/>
        <w:rPr>
          <w:b w:val="0"/>
          <w:bCs w:val="0"/>
          <w:sz w:val="23"/>
        </w:rPr>
      </w:pPr>
      <w:r>
        <w:rPr>
          <w:b w:val="0"/>
          <w:bCs w:val="0"/>
          <w:sz w:val="23"/>
        </w:rPr>
        <w:t xml:space="preserve">Σε δύο κωνικές φιάλες  τοποθετούνται </w:t>
      </w:r>
      <w:r w:rsidR="00A462C1">
        <w:rPr>
          <w:b w:val="0"/>
          <w:bCs w:val="0"/>
          <w:sz w:val="23"/>
        </w:rPr>
        <w:t>10</w:t>
      </w:r>
      <w:r>
        <w:rPr>
          <w:b w:val="0"/>
          <w:bCs w:val="0"/>
          <w:sz w:val="23"/>
        </w:rPr>
        <w:t xml:space="preserve">0 </w:t>
      </w:r>
      <w:r>
        <w:rPr>
          <w:b w:val="0"/>
          <w:bCs w:val="0"/>
          <w:sz w:val="23"/>
          <w:lang w:val="en-US"/>
        </w:rPr>
        <w:t>ml</w:t>
      </w:r>
      <w:r>
        <w:rPr>
          <w:b w:val="0"/>
          <w:bCs w:val="0"/>
          <w:sz w:val="23"/>
        </w:rPr>
        <w:t xml:space="preserve"> αχλωρίωτου βιολογικά επεξεργασμένου λύματος και προστίθενται 0,</w:t>
      </w:r>
      <w:r w:rsidR="00C35D1D">
        <w:rPr>
          <w:b w:val="0"/>
          <w:bCs w:val="0"/>
          <w:sz w:val="23"/>
        </w:rPr>
        <w:t>5</w:t>
      </w:r>
      <w:r>
        <w:rPr>
          <w:b w:val="0"/>
          <w:bCs w:val="0"/>
          <w:sz w:val="23"/>
          <w:lang w:val="en-US"/>
        </w:rPr>
        <w:t>ml</w:t>
      </w:r>
      <w:r>
        <w:rPr>
          <w:b w:val="0"/>
          <w:bCs w:val="0"/>
          <w:sz w:val="23"/>
        </w:rPr>
        <w:t xml:space="preserve"> και 1</w:t>
      </w:r>
      <w:r w:rsidR="00C35D1D">
        <w:rPr>
          <w:b w:val="0"/>
          <w:bCs w:val="0"/>
          <w:sz w:val="23"/>
        </w:rPr>
        <w:t>,5</w:t>
      </w:r>
      <w:r>
        <w:rPr>
          <w:b w:val="0"/>
          <w:bCs w:val="0"/>
          <w:sz w:val="23"/>
          <w:lang w:val="en-US"/>
        </w:rPr>
        <w:t>ml</w:t>
      </w:r>
      <w:r>
        <w:rPr>
          <w:b w:val="0"/>
          <w:bCs w:val="0"/>
          <w:sz w:val="23"/>
        </w:rPr>
        <w:t xml:space="preserve"> από το χλωριωτικό μέσο (διάλυμα </w:t>
      </w:r>
      <w:r>
        <w:rPr>
          <w:b w:val="0"/>
          <w:bCs w:val="0"/>
          <w:sz w:val="23"/>
          <w:lang w:val="en-US"/>
        </w:rPr>
        <w:t>NaOCl</w:t>
      </w:r>
      <w:r>
        <w:rPr>
          <w:b w:val="0"/>
          <w:bCs w:val="0"/>
          <w:sz w:val="23"/>
        </w:rPr>
        <w:t xml:space="preserve"> συγκέντρωσης </w:t>
      </w:r>
      <w:r w:rsidR="00A462C1">
        <w:rPr>
          <w:b w:val="0"/>
          <w:bCs w:val="0"/>
          <w:sz w:val="23"/>
        </w:rPr>
        <w:t>3</w:t>
      </w:r>
      <w:r>
        <w:rPr>
          <w:b w:val="0"/>
          <w:bCs w:val="0"/>
          <w:sz w:val="23"/>
        </w:rPr>
        <w:t xml:space="preserve">00 </w:t>
      </w:r>
      <w:r>
        <w:rPr>
          <w:b w:val="0"/>
          <w:bCs w:val="0"/>
          <w:sz w:val="23"/>
          <w:lang w:val="en-US"/>
        </w:rPr>
        <w:t>mg</w:t>
      </w:r>
      <w:r>
        <w:rPr>
          <w:b w:val="0"/>
          <w:bCs w:val="0"/>
          <w:sz w:val="23"/>
        </w:rPr>
        <w:t>/</w:t>
      </w:r>
      <w:r>
        <w:rPr>
          <w:b w:val="0"/>
          <w:bCs w:val="0"/>
          <w:sz w:val="23"/>
          <w:lang w:val="en-US"/>
        </w:rPr>
        <w:t>L</w:t>
      </w:r>
      <w:r>
        <w:rPr>
          <w:b w:val="0"/>
          <w:bCs w:val="0"/>
          <w:sz w:val="23"/>
        </w:rPr>
        <w:t xml:space="preserve"> σε ενεργό χλώριο) έτσι ώστε η δόση του χλωρίου να είναι </w:t>
      </w:r>
      <w:r w:rsidR="002860A7">
        <w:rPr>
          <w:b w:val="0"/>
          <w:bCs w:val="0"/>
          <w:sz w:val="23"/>
        </w:rPr>
        <w:t>1,5</w:t>
      </w:r>
      <w:r>
        <w:rPr>
          <w:b w:val="0"/>
          <w:bCs w:val="0"/>
          <w:sz w:val="23"/>
        </w:rPr>
        <w:t xml:space="preserve"> </w:t>
      </w:r>
      <w:r>
        <w:rPr>
          <w:b w:val="0"/>
          <w:bCs w:val="0"/>
          <w:sz w:val="23"/>
          <w:lang w:val="en-US"/>
        </w:rPr>
        <w:t>mg</w:t>
      </w:r>
      <w:r>
        <w:rPr>
          <w:b w:val="0"/>
          <w:bCs w:val="0"/>
          <w:sz w:val="23"/>
        </w:rPr>
        <w:t>/</w:t>
      </w:r>
      <w:r>
        <w:rPr>
          <w:b w:val="0"/>
          <w:bCs w:val="0"/>
          <w:sz w:val="23"/>
          <w:lang w:val="en-US"/>
        </w:rPr>
        <w:t>L</w:t>
      </w:r>
      <w:r>
        <w:rPr>
          <w:b w:val="0"/>
          <w:bCs w:val="0"/>
          <w:sz w:val="23"/>
        </w:rPr>
        <w:t xml:space="preserve"> και </w:t>
      </w:r>
      <w:r w:rsidR="002860A7">
        <w:rPr>
          <w:b w:val="0"/>
          <w:bCs w:val="0"/>
          <w:sz w:val="23"/>
        </w:rPr>
        <w:t>4,5</w:t>
      </w:r>
      <w:r>
        <w:rPr>
          <w:b w:val="0"/>
          <w:bCs w:val="0"/>
          <w:sz w:val="23"/>
        </w:rPr>
        <w:t xml:space="preserve"> </w:t>
      </w:r>
      <w:r>
        <w:rPr>
          <w:b w:val="0"/>
          <w:bCs w:val="0"/>
          <w:sz w:val="23"/>
          <w:lang w:val="en-US"/>
        </w:rPr>
        <w:t>mg</w:t>
      </w:r>
      <w:r>
        <w:rPr>
          <w:b w:val="0"/>
          <w:bCs w:val="0"/>
          <w:sz w:val="23"/>
        </w:rPr>
        <w:t>/</w:t>
      </w:r>
      <w:r>
        <w:rPr>
          <w:b w:val="0"/>
          <w:bCs w:val="0"/>
          <w:sz w:val="23"/>
          <w:lang w:val="en-US"/>
        </w:rPr>
        <w:t>L</w:t>
      </w:r>
      <w:r>
        <w:rPr>
          <w:b w:val="0"/>
          <w:bCs w:val="0"/>
          <w:sz w:val="23"/>
        </w:rPr>
        <w:t xml:space="preserve"> αντίστοιχα. Στη συνέ</w:t>
      </w:r>
      <w:r w:rsidR="00310457">
        <w:rPr>
          <w:b w:val="0"/>
          <w:bCs w:val="0"/>
          <w:sz w:val="23"/>
        </w:rPr>
        <w:t>χεια οι φιάλες τοποθετούνται στην τράπεζα ανακίνησης</w:t>
      </w:r>
      <w:r>
        <w:rPr>
          <w:b w:val="0"/>
          <w:bCs w:val="0"/>
          <w:sz w:val="23"/>
        </w:rPr>
        <w:t xml:space="preserve"> και αφήνονται υπό σταθερή ανάδευση (περίπου </w:t>
      </w:r>
      <w:r w:rsidR="00A462C1">
        <w:rPr>
          <w:b w:val="0"/>
          <w:bCs w:val="0"/>
          <w:sz w:val="23"/>
        </w:rPr>
        <w:t>15</w:t>
      </w:r>
      <w:r w:rsidR="005C3A5C">
        <w:rPr>
          <w:b w:val="0"/>
          <w:bCs w:val="0"/>
          <w:sz w:val="23"/>
        </w:rPr>
        <w:t>0</w:t>
      </w:r>
      <w:r>
        <w:rPr>
          <w:b w:val="0"/>
          <w:bCs w:val="0"/>
          <w:sz w:val="23"/>
          <w:lang w:val="en-US"/>
        </w:rPr>
        <w:t>rpm</w:t>
      </w:r>
      <w:r>
        <w:rPr>
          <w:b w:val="0"/>
          <w:bCs w:val="0"/>
          <w:sz w:val="23"/>
        </w:rPr>
        <w:t xml:space="preserve">) για </w:t>
      </w:r>
      <w:r w:rsidR="005C3A5C">
        <w:rPr>
          <w:b w:val="0"/>
          <w:bCs w:val="0"/>
          <w:sz w:val="23"/>
        </w:rPr>
        <w:t>15-</w:t>
      </w:r>
      <w:r w:rsidR="00A462C1">
        <w:rPr>
          <w:b w:val="0"/>
          <w:bCs w:val="0"/>
          <w:sz w:val="23"/>
        </w:rPr>
        <w:t>20</w:t>
      </w:r>
      <w:r>
        <w:rPr>
          <w:b w:val="0"/>
          <w:bCs w:val="0"/>
          <w:sz w:val="23"/>
        </w:rPr>
        <w:t xml:space="preserve"> λεπτά (χρόνος επαφής χλωρίου - λύματος). Μετά το πέρας των </w:t>
      </w:r>
      <w:r w:rsidR="005C3A5C">
        <w:rPr>
          <w:b w:val="0"/>
          <w:bCs w:val="0"/>
          <w:sz w:val="23"/>
        </w:rPr>
        <w:t>15-</w:t>
      </w:r>
      <w:r w:rsidR="00A462C1">
        <w:rPr>
          <w:b w:val="0"/>
          <w:bCs w:val="0"/>
          <w:sz w:val="23"/>
        </w:rPr>
        <w:t>20</w:t>
      </w:r>
      <w:r>
        <w:rPr>
          <w:b w:val="0"/>
          <w:bCs w:val="0"/>
          <w:sz w:val="23"/>
        </w:rPr>
        <w:t xml:space="preserve"> λεπτών η ανάδευση σταματά και γίνεται μέτρηση σε κάθε δείγμα του ελεύθερου και του ολικού υπολειμματικού χλωρίου με τη μέθοδο της φασματοφωτομετρίας. </w:t>
      </w:r>
      <w:r>
        <w:rPr>
          <w:b w:val="0"/>
          <w:bCs w:val="0"/>
          <w:sz w:val="23"/>
        </w:rPr>
        <w:lastRenderedPageBreak/>
        <w:t xml:space="preserve">Συγκεκριμένα, τόσο για το ελεύθερο όσο και για το ολικό υπολειμματικό χλώριο προστίθενται σε 5 </w:t>
      </w:r>
      <w:r>
        <w:rPr>
          <w:b w:val="0"/>
          <w:bCs w:val="0"/>
          <w:sz w:val="23"/>
          <w:lang w:val="en-US"/>
        </w:rPr>
        <w:t>ml</w:t>
      </w:r>
      <w:r>
        <w:rPr>
          <w:b w:val="0"/>
          <w:bCs w:val="0"/>
          <w:sz w:val="23"/>
        </w:rPr>
        <w:t xml:space="preserve"> δείγματος </w:t>
      </w:r>
      <w:r w:rsidR="00D345A0">
        <w:rPr>
          <w:b w:val="0"/>
          <w:bCs w:val="0"/>
          <w:sz w:val="23"/>
        </w:rPr>
        <w:t xml:space="preserve">τα </w:t>
      </w:r>
      <w:r>
        <w:rPr>
          <w:b w:val="0"/>
          <w:bCs w:val="0"/>
          <w:sz w:val="23"/>
        </w:rPr>
        <w:t xml:space="preserve">κατάλληλα αντιδραστήρια και αφήνονται να αντιδράσουν για 1 λεπτό. </w:t>
      </w:r>
      <w:r w:rsidR="005C3A5C">
        <w:rPr>
          <w:b w:val="0"/>
          <w:bCs w:val="0"/>
          <w:sz w:val="23"/>
        </w:rPr>
        <w:t xml:space="preserve">Από την αντίδραση αυτή προκύπτουν </w:t>
      </w:r>
      <w:r w:rsidR="00740F19">
        <w:rPr>
          <w:b w:val="0"/>
          <w:bCs w:val="0"/>
          <w:sz w:val="23"/>
        </w:rPr>
        <w:t xml:space="preserve">σύμπλοκα ροζ χρώματος </w:t>
      </w:r>
      <w:r>
        <w:rPr>
          <w:b w:val="0"/>
          <w:bCs w:val="0"/>
          <w:sz w:val="23"/>
        </w:rPr>
        <w:t xml:space="preserve">και </w:t>
      </w:r>
      <w:r w:rsidR="005C3A5C">
        <w:rPr>
          <w:b w:val="0"/>
          <w:bCs w:val="0"/>
          <w:sz w:val="23"/>
        </w:rPr>
        <w:t>σε κάθε δείγμα μετριέται η απορρόφηση</w:t>
      </w:r>
      <w:r>
        <w:rPr>
          <w:b w:val="0"/>
          <w:bCs w:val="0"/>
          <w:sz w:val="23"/>
        </w:rPr>
        <w:t xml:space="preserve"> στα 557</w:t>
      </w:r>
      <w:r>
        <w:rPr>
          <w:b w:val="0"/>
          <w:bCs w:val="0"/>
          <w:sz w:val="23"/>
          <w:lang w:val="en-US"/>
        </w:rPr>
        <w:t>nm</w:t>
      </w:r>
      <w:r>
        <w:rPr>
          <w:b w:val="0"/>
          <w:bCs w:val="0"/>
          <w:sz w:val="23"/>
        </w:rPr>
        <w:t>. Ο ποσοτικός προσδιορισμός τους γίνεται βάση ευθειών βαθμονόμησης που προκύπτουν ακολουθώντας την ίδια διαδικασία με τα δείγματα σε πρότυπα διαλύματα</w:t>
      </w:r>
      <w:r w:rsidR="00740F19">
        <w:rPr>
          <w:b w:val="0"/>
          <w:bCs w:val="0"/>
          <w:sz w:val="23"/>
        </w:rPr>
        <w:t xml:space="preserve"> που παρασκευάζονται </w:t>
      </w:r>
      <w:r>
        <w:rPr>
          <w:b w:val="0"/>
          <w:bCs w:val="0"/>
          <w:sz w:val="23"/>
        </w:rPr>
        <w:t>στο εύρος των συγκεντρώσεων που αναμέν</w:t>
      </w:r>
      <w:r w:rsidR="005C3A5C">
        <w:rPr>
          <w:b w:val="0"/>
          <w:bCs w:val="0"/>
          <w:sz w:val="23"/>
        </w:rPr>
        <w:t>ε</w:t>
      </w:r>
      <w:r>
        <w:rPr>
          <w:b w:val="0"/>
          <w:bCs w:val="0"/>
          <w:sz w:val="23"/>
        </w:rPr>
        <w:t xml:space="preserve">ται </w:t>
      </w:r>
      <w:r w:rsidR="005C3A5C">
        <w:rPr>
          <w:b w:val="0"/>
          <w:bCs w:val="0"/>
          <w:sz w:val="23"/>
        </w:rPr>
        <w:t xml:space="preserve">το υπολειμματικό χλώριο </w:t>
      </w:r>
      <w:r>
        <w:rPr>
          <w:b w:val="0"/>
          <w:bCs w:val="0"/>
          <w:sz w:val="23"/>
        </w:rPr>
        <w:t>μετά τ</w:t>
      </w:r>
      <w:r w:rsidR="005C3A5C">
        <w:rPr>
          <w:b w:val="0"/>
          <w:bCs w:val="0"/>
          <w:sz w:val="23"/>
        </w:rPr>
        <w:t xml:space="preserve">η διαδικασία </w:t>
      </w:r>
      <w:r>
        <w:rPr>
          <w:b w:val="0"/>
          <w:bCs w:val="0"/>
          <w:sz w:val="23"/>
        </w:rPr>
        <w:t xml:space="preserve">της χλωρίωσης, δηλ. 0 - </w:t>
      </w:r>
      <w:r w:rsidR="002860A7">
        <w:rPr>
          <w:b w:val="0"/>
          <w:bCs w:val="0"/>
          <w:sz w:val="23"/>
        </w:rPr>
        <w:t>5</w:t>
      </w:r>
      <w:r>
        <w:rPr>
          <w:b w:val="0"/>
          <w:bCs w:val="0"/>
          <w:sz w:val="23"/>
        </w:rPr>
        <w:t xml:space="preserve"> </w:t>
      </w:r>
      <w:r>
        <w:rPr>
          <w:b w:val="0"/>
          <w:bCs w:val="0"/>
          <w:sz w:val="23"/>
          <w:lang w:val="en-US"/>
        </w:rPr>
        <w:t>mg</w:t>
      </w:r>
      <w:r>
        <w:rPr>
          <w:b w:val="0"/>
          <w:bCs w:val="0"/>
          <w:sz w:val="23"/>
        </w:rPr>
        <w:t>/</w:t>
      </w:r>
      <w:r>
        <w:rPr>
          <w:b w:val="0"/>
          <w:bCs w:val="0"/>
          <w:sz w:val="23"/>
          <w:lang w:val="en-US"/>
        </w:rPr>
        <w:t>L</w:t>
      </w:r>
      <w:r>
        <w:rPr>
          <w:b w:val="0"/>
          <w:bCs w:val="0"/>
          <w:sz w:val="23"/>
        </w:rPr>
        <w:t>.</w:t>
      </w:r>
    </w:p>
    <w:p w14:paraId="22C674E3" w14:textId="77777777" w:rsidR="0009584F" w:rsidRDefault="0009584F">
      <w:pPr>
        <w:spacing w:line="360" w:lineRule="auto"/>
        <w:jc w:val="both"/>
        <w:rPr>
          <w:b w:val="0"/>
          <w:bCs w:val="0"/>
          <w:sz w:val="20"/>
        </w:rPr>
      </w:pPr>
    </w:p>
    <w:p w14:paraId="327EFF3C" w14:textId="77777777" w:rsidR="0009584F" w:rsidRDefault="0009584F">
      <w:pPr>
        <w:spacing w:line="360" w:lineRule="auto"/>
        <w:jc w:val="both"/>
        <w:rPr>
          <w:sz w:val="23"/>
        </w:rPr>
      </w:pPr>
      <w:r>
        <w:rPr>
          <w:i/>
          <w:iCs/>
        </w:rPr>
        <w:t>Υπολογισμοί</w:t>
      </w:r>
    </w:p>
    <w:p w14:paraId="4D12614F" w14:textId="77777777" w:rsidR="0009584F" w:rsidRPr="005C3A5C" w:rsidRDefault="0009584F">
      <w:pPr>
        <w:spacing w:line="360" w:lineRule="auto"/>
        <w:jc w:val="both"/>
        <w:rPr>
          <w:b w:val="0"/>
          <w:bCs w:val="0"/>
          <w:sz w:val="23"/>
        </w:rPr>
      </w:pPr>
      <w:r>
        <w:rPr>
          <w:b w:val="0"/>
          <w:bCs w:val="0"/>
          <w:sz w:val="23"/>
        </w:rPr>
        <w:t>1). Υπολογισμός του ελεύθερου, του δεσμευμένου και του ολικού υπολειμματικο</w:t>
      </w:r>
      <w:r w:rsidR="005C3A5C">
        <w:rPr>
          <w:b w:val="0"/>
          <w:bCs w:val="0"/>
          <w:sz w:val="23"/>
        </w:rPr>
        <w:t>ύ χλωρίου στα χλωριωμένα λύματα</w:t>
      </w:r>
      <w:r w:rsidR="00B42F9A">
        <w:rPr>
          <w:b w:val="0"/>
          <w:bCs w:val="0"/>
          <w:sz w:val="23"/>
        </w:rPr>
        <w:t xml:space="preserve"> και με </w:t>
      </w:r>
      <w:r>
        <w:rPr>
          <w:b w:val="0"/>
          <w:bCs w:val="0"/>
          <w:sz w:val="23"/>
        </w:rPr>
        <w:t xml:space="preserve">τις </w:t>
      </w:r>
      <w:r w:rsidR="005C3A5C">
        <w:rPr>
          <w:b w:val="0"/>
          <w:bCs w:val="0"/>
          <w:sz w:val="23"/>
        </w:rPr>
        <w:t xml:space="preserve">2 </w:t>
      </w:r>
      <w:r>
        <w:rPr>
          <w:b w:val="0"/>
          <w:bCs w:val="0"/>
          <w:sz w:val="23"/>
        </w:rPr>
        <w:t>δόσεις χλωρίου.</w:t>
      </w:r>
    </w:p>
    <w:p w14:paraId="552BFC99" w14:textId="77777777" w:rsidR="0009584F" w:rsidRDefault="0009584F">
      <w:pPr>
        <w:spacing w:line="360" w:lineRule="auto"/>
        <w:jc w:val="both"/>
        <w:rPr>
          <w:b w:val="0"/>
          <w:bCs w:val="0"/>
          <w:sz w:val="23"/>
        </w:rPr>
      </w:pPr>
      <w:r>
        <w:rPr>
          <w:b w:val="0"/>
          <w:bCs w:val="0"/>
          <w:sz w:val="23"/>
        </w:rPr>
        <w:t xml:space="preserve">2). Επιλογή </w:t>
      </w:r>
      <w:r w:rsidR="00740F19">
        <w:rPr>
          <w:b w:val="0"/>
          <w:bCs w:val="0"/>
          <w:sz w:val="23"/>
        </w:rPr>
        <w:t xml:space="preserve">μεταξύ των 2 πειραματικών δοκιμών </w:t>
      </w:r>
      <w:r w:rsidR="00194FF3">
        <w:rPr>
          <w:b w:val="0"/>
          <w:bCs w:val="0"/>
          <w:sz w:val="23"/>
        </w:rPr>
        <w:t xml:space="preserve">(για χρόνο επαφής 15-20 λεπτά) </w:t>
      </w:r>
      <w:r>
        <w:rPr>
          <w:b w:val="0"/>
          <w:bCs w:val="0"/>
          <w:sz w:val="23"/>
        </w:rPr>
        <w:t xml:space="preserve">της </w:t>
      </w:r>
      <w:r w:rsidR="00CB74FD">
        <w:rPr>
          <w:b w:val="0"/>
          <w:bCs w:val="0"/>
          <w:sz w:val="23"/>
        </w:rPr>
        <w:t>βέλτιστης</w:t>
      </w:r>
      <w:r>
        <w:rPr>
          <w:b w:val="0"/>
          <w:bCs w:val="0"/>
          <w:sz w:val="23"/>
        </w:rPr>
        <w:t xml:space="preserve"> δόσης χλωρίου για </w:t>
      </w:r>
      <w:r w:rsidR="00CB74FD">
        <w:rPr>
          <w:b w:val="0"/>
          <w:bCs w:val="0"/>
          <w:sz w:val="23"/>
        </w:rPr>
        <w:t xml:space="preserve">το σχεδιασμό ενός συστήματος χλωρίωσης </w:t>
      </w:r>
      <w:r>
        <w:rPr>
          <w:b w:val="0"/>
          <w:bCs w:val="0"/>
          <w:sz w:val="23"/>
        </w:rPr>
        <w:t>του λύματος</w:t>
      </w:r>
      <w:r w:rsidR="00740F19">
        <w:rPr>
          <w:b w:val="0"/>
          <w:bCs w:val="0"/>
          <w:sz w:val="23"/>
        </w:rPr>
        <w:t xml:space="preserve"> που δόθηκε</w:t>
      </w:r>
      <w:r>
        <w:rPr>
          <w:b w:val="0"/>
          <w:bCs w:val="0"/>
          <w:sz w:val="23"/>
        </w:rPr>
        <w:t>.</w:t>
      </w:r>
    </w:p>
    <w:sectPr w:rsidR="0009584F">
      <w:footerReference w:type="even" r:id="rId17"/>
      <w:footerReference w:type="default" r:id="rId18"/>
      <w:pgSz w:w="11906" w:h="16838" w:code="9"/>
      <w:pgMar w:top="1134" w:right="1134" w:bottom="1134" w:left="1701" w:header="851" w:footer="851"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57F6C4" w14:textId="77777777" w:rsidR="00476818" w:rsidRDefault="00476818">
      <w:r>
        <w:separator/>
      </w:r>
    </w:p>
  </w:endnote>
  <w:endnote w:type="continuationSeparator" w:id="0">
    <w:p w14:paraId="07FBF67B" w14:textId="77777777" w:rsidR="00476818" w:rsidRDefault="004768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1"/>
    <w:family w:val="roman"/>
    <w:pitch w:val="variable"/>
    <w:sig w:usb0="E0002EFF" w:usb1="C000785B" w:usb2="00000009" w:usb3="00000000" w:csb0="000001FF" w:csb1="00000000"/>
  </w:font>
  <w:font w:name="Bookman Old Style">
    <w:panose1 w:val="02050604050505020204"/>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5738D" w14:textId="77777777" w:rsidR="0009584F" w:rsidRDefault="0009584F">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1BCEBB2C" w14:textId="77777777" w:rsidR="0009584F" w:rsidRDefault="0009584F">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2AD7F" w14:textId="77777777" w:rsidR="0009584F" w:rsidRDefault="0009584F">
    <w:pPr>
      <w:pStyle w:val="a8"/>
      <w:framePr w:wrap="around" w:vAnchor="text" w:hAnchor="margin" w:xAlign="center" w:y="1"/>
      <w:rPr>
        <w:rStyle w:val="a9"/>
        <w:b w:val="0"/>
        <w:bCs w:val="0"/>
        <w:sz w:val="22"/>
        <w:lang w:val="en-US"/>
      </w:rPr>
    </w:pPr>
    <w:r>
      <w:rPr>
        <w:rStyle w:val="a9"/>
        <w:b w:val="0"/>
        <w:bCs w:val="0"/>
        <w:sz w:val="22"/>
        <w:lang w:val="en-US"/>
      </w:rPr>
      <w:t>-</w:t>
    </w:r>
    <w:r>
      <w:rPr>
        <w:rStyle w:val="a9"/>
        <w:b w:val="0"/>
        <w:bCs w:val="0"/>
        <w:sz w:val="22"/>
      </w:rPr>
      <w:fldChar w:fldCharType="begin"/>
    </w:r>
    <w:r>
      <w:rPr>
        <w:rStyle w:val="a9"/>
        <w:b w:val="0"/>
        <w:bCs w:val="0"/>
        <w:sz w:val="22"/>
      </w:rPr>
      <w:instrText xml:space="preserve">PAGE  </w:instrText>
    </w:r>
    <w:r>
      <w:rPr>
        <w:rStyle w:val="a9"/>
        <w:b w:val="0"/>
        <w:bCs w:val="0"/>
        <w:sz w:val="22"/>
      </w:rPr>
      <w:fldChar w:fldCharType="separate"/>
    </w:r>
    <w:r w:rsidR="00451879">
      <w:rPr>
        <w:rStyle w:val="a9"/>
        <w:b w:val="0"/>
        <w:bCs w:val="0"/>
        <w:noProof/>
        <w:sz w:val="22"/>
      </w:rPr>
      <w:t>6</w:t>
    </w:r>
    <w:r>
      <w:rPr>
        <w:rStyle w:val="a9"/>
        <w:b w:val="0"/>
        <w:bCs w:val="0"/>
        <w:sz w:val="22"/>
      </w:rPr>
      <w:fldChar w:fldCharType="end"/>
    </w:r>
    <w:r>
      <w:rPr>
        <w:rStyle w:val="a9"/>
        <w:b w:val="0"/>
        <w:bCs w:val="0"/>
        <w:sz w:val="22"/>
        <w:lang w:val="en-US"/>
      </w:rPr>
      <w:t>-</w:t>
    </w:r>
  </w:p>
  <w:p w14:paraId="6C96B341" w14:textId="77777777" w:rsidR="0009584F" w:rsidRDefault="0009584F">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5FA8A9" w14:textId="77777777" w:rsidR="00476818" w:rsidRDefault="00476818">
      <w:r>
        <w:separator/>
      </w:r>
    </w:p>
  </w:footnote>
  <w:footnote w:type="continuationSeparator" w:id="0">
    <w:p w14:paraId="4BF05A0A" w14:textId="77777777" w:rsidR="00476818" w:rsidRDefault="004768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B81D22"/>
    <w:multiLevelType w:val="hybridMultilevel"/>
    <w:tmpl w:val="AD1C898A"/>
    <w:lvl w:ilvl="0" w:tplc="95BCDAFC">
      <w:start w:val="1"/>
      <w:numFmt w:val="decimal"/>
      <w:lvlText w:val="%1."/>
      <w:lvlJc w:val="left"/>
      <w:pPr>
        <w:tabs>
          <w:tab w:val="num" w:pos="1004"/>
        </w:tabs>
        <w:ind w:left="1004" w:hanging="72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2E4"/>
    <w:rsid w:val="00054B94"/>
    <w:rsid w:val="0008450A"/>
    <w:rsid w:val="0009584F"/>
    <w:rsid w:val="000B5DD7"/>
    <w:rsid w:val="001319E9"/>
    <w:rsid w:val="00145787"/>
    <w:rsid w:val="00162762"/>
    <w:rsid w:val="00192B6F"/>
    <w:rsid w:val="00194FF3"/>
    <w:rsid w:val="00235F8D"/>
    <w:rsid w:val="00254950"/>
    <w:rsid w:val="00285CAF"/>
    <w:rsid w:val="002860A7"/>
    <w:rsid w:val="002A58D4"/>
    <w:rsid w:val="00310457"/>
    <w:rsid w:val="00366779"/>
    <w:rsid w:val="0041706D"/>
    <w:rsid w:val="00433CE4"/>
    <w:rsid w:val="00445364"/>
    <w:rsid w:val="004458AB"/>
    <w:rsid w:val="00451879"/>
    <w:rsid w:val="00476818"/>
    <w:rsid w:val="00487873"/>
    <w:rsid w:val="00534E98"/>
    <w:rsid w:val="00585C98"/>
    <w:rsid w:val="005C3A5C"/>
    <w:rsid w:val="005D62E4"/>
    <w:rsid w:val="006108F3"/>
    <w:rsid w:val="00620041"/>
    <w:rsid w:val="0064669F"/>
    <w:rsid w:val="006807B2"/>
    <w:rsid w:val="006C1E4C"/>
    <w:rsid w:val="006E7C15"/>
    <w:rsid w:val="007264B7"/>
    <w:rsid w:val="00740F19"/>
    <w:rsid w:val="00754719"/>
    <w:rsid w:val="00796A35"/>
    <w:rsid w:val="007F6E80"/>
    <w:rsid w:val="007F7854"/>
    <w:rsid w:val="0080040F"/>
    <w:rsid w:val="00806619"/>
    <w:rsid w:val="0086128D"/>
    <w:rsid w:val="00872AB6"/>
    <w:rsid w:val="00890A85"/>
    <w:rsid w:val="008F225A"/>
    <w:rsid w:val="009439E5"/>
    <w:rsid w:val="00956C73"/>
    <w:rsid w:val="009735D1"/>
    <w:rsid w:val="009C2E5C"/>
    <w:rsid w:val="009D2834"/>
    <w:rsid w:val="00A022D7"/>
    <w:rsid w:val="00A11D11"/>
    <w:rsid w:val="00A17D8B"/>
    <w:rsid w:val="00A462C1"/>
    <w:rsid w:val="00AA0B95"/>
    <w:rsid w:val="00AF2B99"/>
    <w:rsid w:val="00B06764"/>
    <w:rsid w:val="00B35A27"/>
    <w:rsid w:val="00B42F9A"/>
    <w:rsid w:val="00B546D2"/>
    <w:rsid w:val="00BA3282"/>
    <w:rsid w:val="00BB0197"/>
    <w:rsid w:val="00BB3ACE"/>
    <w:rsid w:val="00BE433A"/>
    <w:rsid w:val="00BF0DA4"/>
    <w:rsid w:val="00C10CDC"/>
    <w:rsid w:val="00C20061"/>
    <w:rsid w:val="00C35CF6"/>
    <w:rsid w:val="00C35D1D"/>
    <w:rsid w:val="00C82C26"/>
    <w:rsid w:val="00CB74FD"/>
    <w:rsid w:val="00CE138F"/>
    <w:rsid w:val="00D25628"/>
    <w:rsid w:val="00D345A0"/>
    <w:rsid w:val="00DA1BED"/>
    <w:rsid w:val="00DA797A"/>
    <w:rsid w:val="00E34A83"/>
    <w:rsid w:val="00EA30CC"/>
    <w:rsid w:val="00F0162D"/>
    <w:rsid w:val="00F121EF"/>
    <w:rsid w:val="00F3038D"/>
    <w:rsid w:val="00F9747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805A2A"/>
  <w15:docId w15:val="{840E149C-C5D8-4145-BF5A-C79DC570F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b/>
      <w:bCs/>
      <w:sz w:val="24"/>
      <w:szCs w:val="24"/>
      <w:lang w:eastAsia="en-US"/>
    </w:rPr>
  </w:style>
  <w:style w:type="paragraph" w:styleId="1">
    <w:name w:val="heading 1"/>
    <w:basedOn w:val="a"/>
    <w:next w:val="a"/>
    <w:qFormat/>
    <w:pPr>
      <w:keepNext/>
      <w:jc w:val="center"/>
      <w:outlineLvl w:val="0"/>
    </w:pPr>
    <w:rPr>
      <w:rFonts w:ascii="Bookman Old Style" w:hAnsi="Bookman Old Style"/>
      <w:b w:val="0"/>
      <w:bCs w:val="0"/>
      <w:sz w:val="28"/>
      <w:szCs w:val="20"/>
    </w:rPr>
  </w:style>
  <w:style w:type="paragraph" w:styleId="2">
    <w:name w:val="heading 2"/>
    <w:basedOn w:val="a"/>
    <w:next w:val="a"/>
    <w:qFormat/>
    <w:pPr>
      <w:keepNext/>
      <w:spacing w:line="480" w:lineRule="auto"/>
      <w:jc w:val="center"/>
      <w:outlineLvl w:val="1"/>
    </w:pPr>
  </w:style>
  <w:style w:type="paragraph" w:styleId="3">
    <w:name w:val="heading 3"/>
    <w:basedOn w:val="a"/>
    <w:next w:val="a"/>
    <w:qFormat/>
    <w:pPr>
      <w:keepNext/>
      <w:spacing w:line="480" w:lineRule="auto"/>
      <w:jc w:val="center"/>
      <w:outlineLvl w:val="2"/>
    </w:pPr>
    <w:rPr>
      <w:i/>
      <w:iCs/>
    </w:rPr>
  </w:style>
  <w:style w:type="paragraph" w:styleId="4">
    <w:name w:val="heading 4"/>
    <w:basedOn w:val="a"/>
    <w:next w:val="a"/>
    <w:qFormat/>
    <w:pPr>
      <w:keepNext/>
      <w:spacing w:line="360" w:lineRule="auto"/>
      <w:ind w:firstLine="284"/>
      <w:jc w:val="both"/>
      <w:outlineLvl w:val="3"/>
    </w:pPr>
  </w:style>
  <w:style w:type="paragraph" w:styleId="5">
    <w:name w:val="heading 5"/>
    <w:basedOn w:val="a"/>
    <w:next w:val="a"/>
    <w:qFormat/>
    <w:pPr>
      <w:keepNext/>
      <w:spacing w:line="360" w:lineRule="auto"/>
      <w:ind w:firstLine="284"/>
      <w:jc w:val="center"/>
      <w:outlineLvl w:val="4"/>
    </w:pPr>
  </w:style>
  <w:style w:type="paragraph" w:styleId="6">
    <w:name w:val="heading 6"/>
    <w:basedOn w:val="a"/>
    <w:next w:val="a"/>
    <w:qFormat/>
    <w:pPr>
      <w:keepNext/>
      <w:spacing w:line="360" w:lineRule="exact"/>
      <w:outlineLvl w:val="5"/>
    </w:pPr>
  </w:style>
  <w:style w:type="paragraph" w:styleId="7">
    <w:name w:val="heading 7"/>
    <w:basedOn w:val="a"/>
    <w:next w:val="a"/>
    <w:qFormat/>
    <w:pPr>
      <w:keepNext/>
      <w:spacing w:line="480" w:lineRule="auto"/>
      <w:jc w:val="both"/>
      <w:outlineLvl w:val="6"/>
    </w:pPr>
    <w:rPr>
      <w:szCs w:val="20"/>
    </w:rPr>
  </w:style>
  <w:style w:type="paragraph" w:styleId="8">
    <w:name w:val="heading 8"/>
    <w:basedOn w:val="a"/>
    <w:next w:val="a"/>
    <w:qFormat/>
    <w:pPr>
      <w:keepNext/>
      <w:spacing w:line="480" w:lineRule="auto"/>
      <w:jc w:val="center"/>
      <w:outlineLvl w:val="7"/>
    </w:pPr>
    <w:rPr>
      <w:sz w:val="28"/>
      <w:szCs w:val="20"/>
    </w:rPr>
  </w:style>
  <w:style w:type="paragraph" w:styleId="9">
    <w:name w:val="heading 9"/>
    <w:basedOn w:val="a"/>
    <w:next w:val="a"/>
    <w:qFormat/>
    <w:pPr>
      <w:keepNext/>
      <w:spacing w:line="360" w:lineRule="auto"/>
      <w:ind w:firstLine="284"/>
      <w:jc w:val="both"/>
      <w:outlineLvl w:val="8"/>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pPr>
      <w:jc w:val="center"/>
    </w:pPr>
    <w:rPr>
      <w:rFonts w:ascii="Bookman Old Style" w:hAnsi="Bookman Old Style"/>
      <w:b w:val="0"/>
      <w:bCs w:val="0"/>
      <w:sz w:val="28"/>
      <w:szCs w:val="20"/>
    </w:rPr>
  </w:style>
  <w:style w:type="paragraph" w:styleId="a4">
    <w:name w:val="Body Text"/>
    <w:basedOn w:val="a"/>
    <w:pPr>
      <w:spacing w:line="480" w:lineRule="auto"/>
      <w:jc w:val="center"/>
    </w:pPr>
  </w:style>
  <w:style w:type="paragraph" w:styleId="a5">
    <w:name w:val="Body Text Indent"/>
    <w:basedOn w:val="a"/>
    <w:pPr>
      <w:spacing w:line="360" w:lineRule="auto"/>
      <w:ind w:firstLine="284"/>
    </w:pPr>
    <w:rPr>
      <w:b w:val="0"/>
      <w:bCs w:val="0"/>
    </w:rPr>
  </w:style>
  <w:style w:type="paragraph" w:styleId="20">
    <w:name w:val="Body Text Indent 2"/>
    <w:basedOn w:val="a"/>
    <w:pPr>
      <w:spacing w:line="360" w:lineRule="auto"/>
      <w:ind w:left="360" w:hanging="76"/>
      <w:jc w:val="both"/>
    </w:pPr>
    <w:rPr>
      <w:b w:val="0"/>
      <w:bCs w:val="0"/>
    </w:rPr>
  </w:style>
  <w:style w:type="paragraph" w:styleId="a6">
    <w:name w:val="Subtitle"/>
    <w:basedOn w:val="a"/>
    <w:qFormat/>
    <w:pPr>
      <w:jc w:val="center"/>
    </w:pPr>
  </w:style>
  <w:style w:type="paragraph" w:styleId="a7">
    <w:name w:val="caption"/>
    <w:basedOn w:val="a"/>
    <w:next w:val="a"/>
    <w:qFormat/>
    <w:pPr>
      <w:spacing w:line="360" w:lineRule="auto"/>
      <w:ind w:firstLine="284"/>
      <w:jc w:val="center"/>
    </w:pPr>
    <w:rPr>
      <w:sz w:val="28"/>
    </w:rPr>
  </w:style>
  <w:style w:type="paragraph" w:styleId="21">
    <w:name w:val="Body Text 2"/>
    <w:basedOn w:val="a"/>
    <w:pPr>
      <w:spacing w:line="360" w:lineRule="auto"/>
      <w:jc w:val="both"/>
    </w:pPr>
    <w:rPr>
      <w:b w:val="0"/>
      <w:bCs w:val="0"/>
      <w:sz w:val="22"/>
    </w:rPr>
  </w:style>
  <w:style w:type="paragraph" w:styleId="30">
    <w:name w:val="Body Text 3"/>
    <w:basedOn w:val="a"/>
    <w:pPr>
      <w:spacing w:line="360" w:lineRule="auto"/>
      <w:jc w:val="both"/>
    </w:pPr>
    <w:rPr>
      <w:b w:val="0"/>
      <w:bCs w:val="0"/>
      <w:sz w:val="23"/>
    </w:rPr>
  </w:style>
  <w:style w:type="paragraph" w:styleId="a8">
    <w:name w:val="footer"/>
    <w:basedOn w:val="a"/>
    <w:pPr>
      <w:tabs>
        <w:tab w:val="center" w:pos="4153"/>
        <w:tab w:val="right" w:pos="8306"/>
      </w:tabs>
    </w:pPr>
  </w:style>
  <w:style w:type="character" w:styleId="a9">
    <w:name w:val="page number"/>
    <w:basedOn w:val="a0"/>
  </w:style>
  <w:style w:type="paragraph" w:styleId="aa">
    <w:name w:val="header"/>
    <w:basedOn w:val="a"/>
    <w:pPr>
      <w:tabs>
        <w:tab w:val="center" w:pos="4153"/>
        <w:tab w:val="right" w:pos="8306"/>
      </w:tabs>
    </w:pPr>
  </w:style>
  <w:style w:type="table" w:styleId="ab">
    <w:name w:val="Table Grid"/>
    <w:basedOn w:val="a1"/>
    <w:rsid w:val="00C82C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Char"/>
    <w:rsid w:val="00451879"/>
    <w:rPr>
      <w:rFonts w:ascii="Tahoma" w:hAnsi="Tahoma" w:cs="Tahoma"/>
      <w:sz w:val="16"/>
      <w:szCs w:val="16"/>
    </w:rPr>
  </w:style>
  <w:style w:type="character" w:customStyle="1" w:styleId="Char">
    <w:name w:val="Κείμενο πλαισίου Char"/>
    <w:basedOn w:val="a0"/>
    <w:link w:val="ac"/>
    <w:rsid w:val="00451879"/>
    <w:rPr>
      <w:rFonts w:ascii="Tahoma" w:hAnsi="Tahoma" w:cs="Tahoma"/>
      <w:b/>
      <w:bCs/>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2.emf"/><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oleObject" Target="embeddings/oleObject6.bin"/><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4.bin"/><Relationship Id="rId5" Type="http://schemas.openxmlformats.org/officeDocument/2006/relationships/footnotes" Target="footnotes.xml"/><Relationship Id="rId15" Type="http://schemas.openxmlformats.org/officeDocument/2006/relationships/image" Target="media/image4.wmf"/><Relationship Id="rId10" Type="http://schemas.openxmlformats.org/officeDocument/2006/relationships/oleObject" Target="embeddings/oleObject3.bin"/><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oleObject" Target="embeddings/oleObject5.bin"/></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1501</Words>
  <Characters>8559</Characters>
  <Application>Microsoft Office Word</Application>
  <DocSecurity>0</DocSecurity>
  <Lines>71</Lines>
  <Paragraphs>20</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TUC</Company>
  <LinksUpToDate>false</LinksUpToDate>
  <CharactersWithSpaces>10040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LEEM</dc:creator>
  <cp:lastModifiedBy>pauloschristofi@gmail.com</cp:lastModifiedBy>
  <cp:revision>2</cp:revision>
  <cp:lastPrinted>2008-10-22T08:55:00Z</cp:lastPrinted>
  <dcterms:created xsi:type="dcterms:W3CDTF">2021-11-27T20:16:00Z</dcterms:created>
  <dcterms:modified xsi:type="dcterms:W3CDTF">2021-11-27T20:16:00Z</dcterms:modified>
</cp:coreProperties>
</file>