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EFCC0" w14:textId="388E2673" w:rsidR="00A84F93" w:rsidRPr="00517632" w:rsidRDefault="00DF61BF" w:rsidP="00A84F93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rFonts w:eastAsia="Times New Roman"/>
          <w:sz w:val="32"/>
          <w:szCs w:val="32"/>
          <w:lang w:val="el-G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10DC5D" wp14:editId="6F70AFF1">
            <wp:simplePos x="0" y="0"/>
            <wp:positionH relativeFrom="margin">
              <wp:posOffset>5776653</wp:posOffset>
            </wp:positionH>
            <wp:positionV relativeFrom="paragraph">
              <wp:posOffset>-837450</wp:posOffset>
            </wp:positionV>
            <wp:extent cx="624840" cy="1042002"/>
            <wp:effectExtent l="0" t="0" r="3810" b="6350"/>
            <wp:wrapNone/>
            <wp:docPr id="224" name="Εικόνα 224" descr="Αποτέλεσμα εικόνας για τθ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τθψ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1" t="6786" r="20458"/>
                    <a:stretch/>
                  </pic:blipFill>
                  <pic:spPr bwMode="auto">
                    <a:xfrm>
                      <a:off x="0" y="0"/>
                      <a:ext cx="624840" cy="1042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F93">
        <w:rPr>
          <w:sz w:val="32"/>
          <w:szCs w:val="32"/>
          <w:lang w:val="el-GR"/>
        </w:rPr>
        <w:t>Εργασία Ασκήσεων Πεδίου Ι</w:t>
      </w:r>
    </w:p>
    <w:p w14:paraId="71430F6A" w14:textId="77777777" w:rsidR="00A84F93" w:rsidRDefault="00A84F93" w:rsidP="00A84F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lang w:val="el-GR"/>
        </w:rPr>
      </w:pPr>
      <w:r w:rsidRPr="000B27A9">
        <w:rPr>
          <w:lang w:val="el-GR"/>
        </w:rPr>
        <w:t>Ονοματεπώνυμο: Θεοχάρη Κυριακή</w:t>
      </w:r>
      <w:r>
        <w:rPr>
          <w:lang w:val="el-GR"/>
        </w:rPr>
        <w:t xml:space="preserve"> </w:t>
      </w:r>
    </w:p>
    <w:p w14:paraId="34B34228" w14:textId="77777777" w:rsidR="00A84F93" w:rsidRPr="000B27A9" w:rsidRDefault="00A84F93" w:rsidP="00A84F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lang w:val="el-GR"/>
        </w:rPr>
      </w:pPr>
      <w:r>
        <w:rPr>
          <w:lang w:val="el-GR"/>
        </w:rPr>
        <w:t>Αριθμός Μητρώου: 2018050043</w:t>
      </w:r>
    </w:p>
    <w:p w14:paraId="5BFDC8EE" w14:textId="77777777" w:rsidR="00A84F93" w:rsidRPr="00DB55DB" w:rsidRDefault="00A84F93" w:rsidP="00A84F93">
      <w:pPr>
        <w:shd w:val="clear" w:color="auto" w:fill="FFFFFF"/>
        <w:spacing w:after="0" w:line="240" w:lineRule="auto"/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</w:pPr>
      <w:r w:rsidRPr="00DB55DB">
        <w:rPr>
          <w:rFonts w:asciiTheme="minorHAnsi" w:eastAsia="Times New Roman" w:hAnsiTheme="minorHAnsi" w:cstheme="minorHAnsi"/>
          <w:sz w:val="20"/>
          <w:szCs w:val="20"/>
          <w:lang w:val="el-GR"/>
        </w:rPr>
        <w:t xml:space="preserve">  </w:t>
      </w:r>
      <w:r w:rsidRPr="00DB55DB">
        <w:rPr>
          <w:rFonts w:asciiTheme="minorHAnsi" w:eastAsia="Times New Roman" w:hAnsiTheme="minorHAnsi" w:cstheme="minorHAnsi"/>
          <w:sz w:val="18"/>
          <w:szCs w:val="18"/>
          <w:lang w:val="el-GR"/>
        </w:rPr>
        <w:t>Ο σκοπός αυτής της εργασίας είναι να γίνει μια σύντομη περιγραφή των τεχνικών</w:t>
      </w:r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  <w:t xml:space="preserve"> χαρακτηριστικών της εγκατάστασης</w:t>
      </w:r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</w:rPr>
        <w:t> </w:t>
      </w:r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  <w:t>Διαχείρισης Απορριμμάτων της ΔΕΔΙΣΑ που βρίσκεται στη θέση «</w:t>
      </w:r>
      <w:proofErr w:type="spellStart"/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  <w:t>Κορακιά</w:t>
      </w:r>
      <w:proofErr w:type="spellEnd"/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  <w:t xml:space="preserve">» Ακρωτηρίου Χανίων, νότια της χαράδρας του </w:t>
      </w:r>
      <w:proofErr w:type="spellStart"/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  <w:t>Κουρουπητού</w:t>
      </w:r>
      <w:proofErr w:type="spellEnd"/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  <w:t xml:space="preserve">. </w:t>
      </w:r>
    </w:p>
    <w:p w14:paraId="3212287B" w14:textId="076AAD58" w:rsidR="00A84F93" w:rsidRPr="00DB55DB" w:rsidRDefault="00A84F93" w:rsidP="00A84F93">
      <w:pPr>
        <w:shd w:val="clear" w:color="auto" w:fill="FFFFFF"/>
        <w:spacing w:after="0" w:line="240" w:lineRule="auto"/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</w:pPr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  <w:t xml:space="preserve">  Για την </w:t>
      </w:r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  <w:t>περιγραφή</w:t>
      </w:r>
      <w:r w:rsidRPr="00DB55DB">
        <w:rPr>
          <w:rFonts w:asciiTheme="minorHAnsi" w:hAnsiTheme="minorHAnsi" w:cstheme="minorHAnsi"/>
          <w:sz w:val="18"/>
          <w:szCs w:val="18"/>
          <w:shd w:val="clear" w:color="auto" w:fill="FFFFFF"/>
          <w:lang w:val="el-GR"/>
        </w:rPr>
        <w:t xml:space="preserve"> χρησιμοποιήθηκε η ακόλουθη εικόνα που παρουσιάζει τη γενική διάταξη των εγκαταστάσεών.</w:t>
      </w:r>
    </w:p>
    <w:p w14:paraId="4C0105B4" w14:textId="3D85FD0B" w:rsidR="00A84F93" w:rsidRDefault="00D21550" w:rsidP="00A84F93">
      <w:pPr>
        <w:shd w:val="clear" w:color="auto" w:fill="FFFFFF"/>
        <w:spacing w:after="0" w:line="240" w:lineRule="auto"/>
        <w:jc w:val="center"/>
        <w:rPr>
          <w:rFonts w:asciiTheme="minorHAnsi" w:hAnsiTheme="minorHAnsi" w:cstheme="minorHAnsi"/>
          <w:shd w:val="clear" w:color="auto" w:fill="FFFFFF"/>
          <w:lang w:val="el-GR"/>
        </w:rPr>
      </w:pPr>
      <w:r>
        <w:rPr>
          <w:rFonts w:asciiTheme="minorHAnsi" w:hAnsiTheme="minorHAnsi" w:cstheme="minorHAnsi"/>
          <w:noProof/>
          <w:shd w:val="clear" w:color="auto" w:fill="FFFFFF"/>
          <w:lang w:val="el-GR"/>
        </w:rPr>
        <w:drawing>
          <wp:inline distT="0" distB="0" distL="0" distR="0" wp14:anchorId="3C63B60A" wp14:editId="6E46634F">
            <wp:extent cx="2694709" cy="1731676"/>
            <wp:effectExtent l="0" t="0" r="0" b="190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709" cy="1731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927B0" w14:textId="136E8446" w:rsidR="009B722E" w:rsidRPr="009B722E" w:rsidRDefault="002C7077" w:rsidP="00A84F93">
      <w:pPr>
        <w:shd w:val="clear" w:color="auto" w:fill="FFFFFF"/>
        <w:spacing w:after="0" w:line="240" w:lineRule="auto"/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</w:pPr>
      <w:r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1.</w:t>
      </w:r>
      <w:r w:rsidR="00A84F93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Πύλη και περίφραξη</w:t>
      </w:r>
      <w:r w:rsidR="00A84F93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:</w:t>
      </w:r>
      <w:r w:rsidR="00885388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 xml:space="preserve"> </w:t>
      </w:r>
      <w:r w:rsidR="00885388" w:rsidRPr="009B722E">
        <w:rPr>
          <w:rFonts w:asciiTheme="minorHAnsi" w:eastAsia="Times New Roman" w:hAnsiTheme="minorHAnsi" w:cstheme="minorHAnsi"/>
          <w:sz w:val="16"/>
          <w:szCs w:val="16"/>
          <w:lang w:val="el-GR"/>
        </w:rPr>
        <w:t>Το</w:t>
      </w:r>
      <w:r w:rsidR="00885388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 xml:space="preserve"> </w:t>
      </w:r>
      <w:r w:rsidR="0088538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εργοστασίου μηχανικής ανακύκλωσης &amp; κομποστοποίησης –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ΧΥΤΥ 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είναι περιφραγμένο περιμετρικά στα όρια του</w:t>
      </w:r>
      <w:r w:rsidR="0088538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και η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είσοδος γίνεται μέσω πύλης που ελέγχεται ηλεκτρικά από το προσωπικό του Φυλακίου εισόδου που λειτουργεί όλη</w:t>
      </w:r>
      <w:r w:rsidR="0088538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μέρα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.</w:t>
      </w:r>
    </w:p>
    <w:p w14:paraId="326471CE" w14:textId="4BC08433" w:rsidR="00A84F93" w:rsidRPr="009B722E" w:rsidRDefault="002C7077" w:rsidP="00A84F93">
      <w:pPr>
        <w:shd w:val="clear" w:color="auto" w:fill="FFFFFF"/>
        <w:spacing w:after="0" w:line="240" w:lineRule="auto"/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</w:pPr>
      <w:r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2.</w:t>
      </w:r>
      <w:r w:rsidR="00A84F93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Φυλάκιο εισόδου και γεφυροπλάστιγγα</w:t>
      </w:r>
      <w:r w:rsidR="00A84F93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: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Μπροστά στο φυλάκιο, έχουν τοποθετηθεί γεφυροπλάστιγγες για την ζύγιση των οχημάτων που μεταφέρουν απορρίμματα , τόσο κατά την είσοδό τους στον χώρο όσο και κατά την έξοδό τους. </w:t>
      </w:r>
    </w:p>
    <w:p w14:paraId="24BD2931" w14:textId="3FC3646A" w:rsidR="00A84F93" w:rsidRDefault="009B722E" w:rsidP="00A84F93">
      <w:pPr>
        <w:shd w:val="clear" w:color="auto" w:fill="FFFFFF"/>
        <w:spacing w:after="0" w:line="240" w:lineRule="auto"/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</w:pPr>
      <w:r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Στη 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γεφυροπλάστιγγα</w:t>
      </w:r>
      <w:r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καταγράφονται όλες οι πληροφορίες για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κάθε όχημα πελάτη</w:t>
      </w:r>
      <w:r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, το 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είδος απορρίμματος, την περιοχή αποκομιδής, την ώρα εισαγωγής, τον οδηγό και το σημείο εναπόθεσης.</w:t>
      </w:r>
    </w:p>
    <w:p w14:paraId="298005CB" w14:textId="4C5B6032" w:rsidR="002C171D" w:rsidRDefault="002562A6" w:rsidP="00A84F93">
      <w:pPr>
        <w:shd w:val="clear" w:color="auto" w:fill="FFFFFF"/>
        <w:spacing w:after="0" w:line="240" w:lineRule="auto"/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</w:pPr>
      <w:r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3.</w:t>
      </w:r>
      <w:r w:rsidR="00A84F93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Κτίριο μηχανικής διαλογής</w:t>
      </w:r>
      <w:r w:rsidR="00A84F93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:</w:t>
      </w:r>
      <w:r w:rsidR="00E16EE1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Γίνεται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διανοίξει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των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σακών</w:t>
      </w:r>
      <w:r w:rsid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των απορριμμάτων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και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διαχωρίζονται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τα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υλικά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σε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κατηγορίες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και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όλη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η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διαδικασία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ελέγχεται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από το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κέντρο</w:t>
      </w:r>
      <w:r w:rsidR="00E16EE1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ελέγχου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. Στη συνέχεια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πάνε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προς τα δυο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κόσκινα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1 και 2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όπου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το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πρώτο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κόσκινο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έχει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ροπή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250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χιλιοστών 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ενώ το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δεύτερο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έχει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ροπή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από 70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F102C4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ως 7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χιλιοστών</w:t>
      </w:r>
      <w:r w:rsidR="0070571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και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όποια</w:t>
      </w:r>
      <w:r w:rsidR="0070571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υλικά</w:t>
      </w:r>
      <w:r w:rsidR="0070571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είναι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ανάμεσα</w:t>
      </w:r>
      <w:r w:rsidR="0070571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στα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70 με 250 χιλιοστών</w:t>
      </w:r>
      <w:r w:rsidR="0070571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πάνε</w:t>
      </w:r>
      <w:r w:rsidR="0070571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σε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οπτικούς</w:t>
      </w:r>
      <w:r w:rsidR="0070571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διαχωριστές</w:t>
      </w:r>
      <w:r w:rsidR="0070571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για να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γίνει</w:t>
      </w:r>
      <w:r w:rsidR="0070571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διαχωρισμός</w:t>
      </w:r>
      <w:r w:rsidR="00DB55DB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σε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επιμέρους</w:t>
      </w:r>
      <w:r w:rsidR="00DB55DB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τμήματα</w:t>
      </w:r>
      <w:r w:rsidR="00DB55DB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. </w:t>
      </w:r>
    </w:p>
    <w:p w14:paraId="7F9BB4A8" w14:textId="77777777" w:rsidR="009B722E" w:rsidRPr="009B722E" w:rsidRDefault="009B722E" w:rsidP="00A84F93">
      <w:pPr>
        <w:shd w:val="clear" w:color="auto" w:fill="FFFFFF"/>
        <w:spacing w:after="0" w:line="240" w:lineRule="auto"/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</w:pPr>
    </w:p>
    <w:p w14:paraId="059E79C6" w14:textId="4D9C688F" w:rsidR="00DB55DB" w:rsidRPr="009B722E" w:rsidRDefault="002562A6" w:rsidP="00DB55DB">
      <w:pPr>
        <w:rPr>
          <w:rFonts w:asciiTheme="minorHAnsi" w:eastAsia="Times New Roman" w:hAnsiTheme="minorHAnsi" w:cstheme="minorHAnsi"/>
          <w:sz w:val="16"/>
          <w:szCs w:val="16"/>
          <w:lang w:val="el-GR"/>
        </w:rPr>
      </w:pPr>
      <w:r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4.</w:t>
      </w:r>
      <w:r w:rsidR="002C171D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Κέντρο ελέγχου: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Ελέγχεται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από ένα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μηχανικό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όπου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έχει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οπτική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επαφή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μέσο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του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συστήματος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παρακολούθησής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και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παρακολουθεί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όλες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τις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διεργασίες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που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γίνονται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στο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διαχωρισμό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των </w:t>
      </w:r>
      <w:r w:rsidR="00471650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υλικών</w:t>
      </w:r>
      <w:r w:rsidR="002C171D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. 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br/>
      </w:r>
      <w:r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5.</w:t>
      </w:r>
      <w:r w:rsidR="00A84F93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Κτίρια Κομποστοποίσης</w:t>
      </w:r>
      <w:r w:rsidR="00A84F93" w:rsidRPr="009B722E">
        <w:rPr>
          <w:rFonts w:asciiTheme="minorHAnsi" w:eastAsia="Times New Roman" w:hAnsiTheme="minorHAnsi" w:cstheme="minorHAnsi"/>
          <w:b/>
          <w:bCs/>
          <w:sz w:val="16"/>
          <w:szCs w:val="16"/>
          <w:lang w:val="el-GR"/>
        </w:rPr>
        <w:t>: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Στα κτήρια αυτά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γίνεται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η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κομποστοποίηση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ως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μηχανικού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τύπου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όπου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με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ελεγχόμενες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συνθήκες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προσπαθούν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να επιταχύνουν την διαδικασία. Το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υλικό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αναδεύεται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και παραμένει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εκεί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για 1 μήνα και στη συνέχεια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οδηγείτε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7944E6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DB55DB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προς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ραφινάρισμα</w:t>
      </w:r>
      <w:r w:rsidR="007944E6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.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</w:p>
    <w:p w14:paraId="1B9AD960" w14:textId="25BBA75F" w:rsidR="00DB55DB" w:rsidRPr="00713A63" w:rsidRDefault="002562A6" w:rsidP="00DB55DB">
      <w:pPr>
        <w:rPr>
          <w:rFonts w:asciiTheme="minorHAnsi" w:eastAsia="Times New Roman" w:hAnsiTheme="minorHAnsi" w:cstheme="minorHAnsi"/>
          <w:sz w:val="16"/>
          <w:szCs w:val="16"/>
          <w:lang w:val="el-GR"/>
        </w:rPr>
      </w:pPr>
      <w:r w:rsidRPr="009B722E">
        <w:rPr>
          <w:rFonts w:asciiTheme="minorHAnsi" w:hAnsiTheme="minorHAnsi" w:cstheme="minorHAnsi"/>
          <w:b/>
          <w:bCs/>
          <w:sz w:val="16"/>
          <w:szCs w:val="16"/>
          <w:lang w:val="el-GR"/>
        </w:rPr>
        <w:t>6.</w:t>
      </w:r>
      <w:r w:rsidR="00A84F93" w:rsidRPr="009B722E">
        <w:rPr>
          <w:rFonts w:asciiTheme="minorHAnsi" w:hAnsiTheme="minorHAnsi" w:cstheme="minorHAnsi"/>
          <w:b/>
          <w:bCs/>
          <w:sz w:val="16"/>
          <w:szCs w:val="16"/>
          <w:lang w:val="el-GR"/>
        </w:rPr>
        <w:t xml:space="preserve">Κτήριο </w:t>
      </w:r>
      <w:proofErr w:type="spellStart"/>
      <w:r w:rsidR="00A84F93" w:rsidRPr="009B722E">
        <w:rPr>
          <w:rFonts w:asciiTheme="minorHAnsi" w:hAnsiTheme="minorHAnsi" w:cstheme="minorHAnsi"/>
          <w:b/>
          <w:bCs/>
          <w:sz w:val="16"/>
          <w:szCs w:val="16"/>
          <w:lang w:val="el-GR"/>
        </w:rPr>
        <w:t>Ραφιναρίας</w:t>
      </w:r>
      <w:proofErr w:type="spellEnd"/>
      <w:r w:rsidR="00A84F93" w:rsidRPr="009B722E">
        <w:rPr>
          <w:b/>
          <w:bCs/>
          <w:sz w:val="16"/>
          <w:szCs w:val="16"/>
          <w:lang w:val="el-GR"/>
        </w:rPr>
        <w:t>: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Αποτελεί μια αυτοτελή μονάδα εξευγενισμού. Το οργανικό κλάσμα μετά την κομποστοποίηση οδηγείται προς ραφινάρισμα</w:t>
      </w:r>
      <w:r w:rsidR="00DB55DB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όπου</w:t>
      </w:r>
      <w:r w:rsidR="00DB55DB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γίνεται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έλεγχος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και </w:t>
      </w:r>
      <w:r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αφαιρούνται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τύχες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προσμίξεις που </w:t>
      </w:r>
      <w:r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μπορεί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να </w:t>
      </w:r>
      <w:r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έχει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. Τέλος </w:t>
      </w:r>
      <w:r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τοποθετείται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σε </w:t>
      </w:r>
      <w:r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σειρά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BF1CE3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με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διαφορετική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proofErr w:type="spellStart"/>
      <w:r w:rsidR="00BF1CE3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χρονοσειρά</w:t>
      </w:r>
      <w:proofErr w:type="spellEnd"/>
      <w:r w:rsidR="00BF1CE3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και </w:t>
      </w:r>
      <w:r w:rsidR="00BF1CE3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μένει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BF1CE3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εκεί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BF1CE3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μέχρι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να </w:t>
      </w:r>
      <w:r w:rsidR="00BF1CE3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ωριμάσει</w:t>
      </w:r>
      <w:r w:rsidR="007944E6" w:rsidRP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. </w:t>
      </w:r>
    </w:p>
    <w:p w14:paraId="204EF17A" w14:textId="2319ED8F" w:rsidR="009B722E" w:rsidRDefault="00BF1CE3" w:rsidP="002314DB">
      <w:pPr>
        <w:pStyle w:val="Web"/>
        <w:shd w:val="clear" w:color="auto" w:fill="FFFFFF"/>
        <w:spacing w:before="0" w:beforeAutospacing="0" w:after="375" w:afterAutospacing="0"/>
        <w:rPr>
          <w:rFonts w:asciiTheme="minorHAnsi" w:hAnsiTheme="minorHAnsi" w:cstheme="minorHAnsi"/>
          <w:sz w:val="16"/>
          <w:szCs w:val="16"/>
          <w:lang w:val="el-GR"/>
        </w:rPr>
      </w:pPr>
      <w:r w:rsidRPr="009B722E">
        <w:rPr>
          <w:rFonts w:asciiTheme="minorHAnsi" w:hAnsiTheme="minorHAnsi" w:cstheme="minorHAnsi"/>
          <w:b/>
          <w:bCs/>
          <w:sz w:val="16"/>
          <w:szCs w:val="16"/>
          <w:lang w:val="el-GR"/>
        </w:rPr>
        <w:t>7.</w:t>
      </w:r>
      <w:r w:rsidR="00A84F93" w:rsidRPr="009B722E">
        <w:rPr>
          <w:rFonts w:asciiTheme="minorHAnsi" w:hAnsiTheme="minorHAnsi" w:cstheme="minorHAnsi"/>
          <w:b/>
          <w:bCs/>
          <w:sz w:val="16"/>
          <w:szCs w:val="16"/>
          <w:lang w:val="el-GR"/>
        </w:rPr>
        <w:t>ΧΥΤΑ</w:t>
      </w:r>
      <w:r w:rsidR="00A84F93" w:rsidRPr="009B722E">
        <w:rPr>
          <w:rFonts w:asciiTheme="minorHAnsi" w:hAnsiTheme="minorHAnsi" w:cstheme="minorHAnsi"/>
          <w:b/>
          <w:bCs/>
          <w:sz w:val="16"/>
          <w:szCs w:val="16"/>
          <w:lang w:val="el-GR"/>
        </w:rPr>
        <w:t>:</w:t>
      </w:r>
      <w:r w:rsidR="00713A63">
        <w:rPr>
          <w:rFonts w:asciiTheme="minorHAnsi" w:hAnsiTheme="minorHAnsi" w:cstheme="minorHAnsi"/>
          <w:b/>
          <w:bCs/>
          <w:sz w:val="16"/>
          <w:szCs w:val="16"/>
          <w:lang w:val="el-GR"/>
        </w:rPr>
        <w:t xml:space="preserve"> Χωρίζεται σε δυο φάσης</w:t>
      </w:r>
      <w:r w:rsidR="00A84F93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88538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Α’ και Β’</w:t>
      </w:r>
      <w:r w:rsid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όμως </w:t>
      </w:r>
      <w:r w:rsidR="00151634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λόγο</w:t>
      </w:r>
      <w:r w:rsid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151634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χώρου</w:t>
      </w:r>
      <w:r w:rsidR="00885388" w:rsidRPr="009B722E">
        <w:rPr>
          <w:rFonts w:asciiTheme="minorHAnsi" w:hAnsiTheme="minorHAnsi" w:cstheme="minorHAnsi"/>
          <w:sz w:val="16"/>
          <w:szCs w:val="16"/>
          <w:shd w:val="clear" w:color="auto" w:fill="FFFFFF"/>
        </w:rPr>
        <w:t> </w:t>
      </w:r>
      <w:r w:rsidR="00885388" w:rsidRPr="009B722E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 xml:space="preserve"> οι δύο αυτές φάσεις έχουν ενοποιηθεί, σχηματίζοντας ένα ενιαίο απορριμματικό ανάγλυφο</w:t>
      </w:r>
      <w:r w:rsidR="00713A63">
        <w:rPr>
          <w:rFonts w:asciiTheme="minorHAnsi" w:hAnsiTheme="minorHAnsi" w:cstheme="minorHAnsi"/>
          <w:sz w:val="16"/>
          <w:szCs w:val="16"/>
          <w:shd w:val="clear" w:color="auto" w:fill="FFFFFF"/>
          <w:lang w:val="el-GR"/>
        </w:rPr>
        <w:t>.</w:t>
      </w:r>
      <w:r w:rsidR="00713A63" w:rsidRPr="00713A63">
        <w:rPr>
          <w:rFonts w:asciiTheme="minorHAnsi" w:hAnsiTheme="minorHAnsi" w:cstheme="minorHAnsi"/>
          <w:sz w:val="16"/>
          <w:szCs w:val="16"/>
          <w:lang w:val="el-GR"/>
        </w:rPr>
        <w:t xml:space="preserve"> </w:t>
      </w:r>
      <w:r w:rsidR="00713A63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Η έκταση των λεκανών απόθεσης </w:t>
      </w:r>
      <w:r w:rsidR="00713A63">
        <w:rPr>
          <w:rFonts w:asciiTheme="minorHAnsi" w:hAnsiTheme="minorHAnsi" w:cstheme="minorHAnsi"/>
          <w:sz w:val="16"/>
          <w:szCs w:val="16"/>
          <w:lang w:val="el-GR"/>
        </w:rPr>
        <w:t>είναι</w:t>
      </w:r>
      <w:r w:rsidR="00713A63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 35.100 </w:t>
      </w:r>
      <w:r w:rsidR="00713A63" w:rsidRPr="009B722E">
        <w:rPr>
          <w:rFonts w:asciiTheme="minorHAnsi" w:hAnsiTheme="minorHAnsi" w:cstheme="minorHAnsi"/>
          <w:sz w:val="16"/>
          <w:szCs w:val="16"/>
        </w:rPr>
        <w:t>m</w:t>
      </w:r>
      <w:r w:rsidR="00713A63" w:rsidRPr="00713A63">
        <w:rPr>
          <w:rFonts w:asciiTheme="minorHAnsi" w:hAnsiTheme="minorHAnsi" w:cstheme="minorHAnsi"/>
          <w:sz w:val="16"/>
          <w:szCs w:val="16"/>
          <w:vertAlign w:val="superscript"/>
          <w:lang w:val="el-GR"/>
        </w:rPr>
        <w:t xml:space="preserve">2 </w:t>
      </w:r>
      <w:r w:rsidR="00713A63" w:rsidRPr="009B722E">
        <w:rPr>
          <w:rFonts w:asciiTheme="minorHAnsi" w:hAnsiTheme="minorHAnsi" w:cstheme="minorHAnsi"/>
          <w:sz w:val="16"/>
          <w:szCs w:val="16"/>
          <w:lang w:val="el-GR"/>
        </w:rPr>
        <w:t>περίπου</w:t>
      </w:r>
      <w:r w:rsidR="00713A63">
        <w:rPr>
          <w:rFonts w:asciiTheme="minorHAnsi" w:hAnsiTheme="minorHAnsi" w:cstheme="minorHAnsi"/>
          <w:sz w:val="16"/>
          <w:szCs w:val="16"/>
          <w:lang w:val="el-GR"/>
        </w:rPr>
        <w:t xml:space="preserve"> για την Α</w:t>
      </w:r>
      <w:r w:rsidR="00713A63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και σε 39.120 </w:t>
      </w:r>
      <w:r w:rsidR="00713A63" w:rsidRPr="009B722E">
        <w:rPr>
          <w:rFonts w:asciiTheme="minorHAnsi" w:hAnsiTheme="minorHAnsi" w:cstheme="minorHAnsi"/>
          <w:sz w:val="16"/>
          <w:szCs w:val="16"/>
        </w:rPr>
        <w:t>m</w:t>
      </w:r>
      <w:r w:rsidR="00713A63" w:rsidRPr="00713A63">
        <w:rPr>
          <w:rFonts w:asciiTheme="minorHAnsi" w:hAnsiTheme="minorHAnsi" w:cstheme="minorHAnsi"/>
          <w:sz w:val="16"/>
          <w:szCs w:val="16"/>
          <w:vertAlign w:val="superscript"/>
          <w:lang w:val="el-GR"/>
        </w:rPr>
        <w:t>2</w:t>
      </w:r>
      <w:r w:rsidR="00713A63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περίπου για την</w:t>
      </w:r>
      <w:r w:rsidR="00713A63">
        <w:rPr>
          <w:rFonts w:asciiTheme="minorHAnsi" w:hAnsiTheme="minorHAnsi" w:cstheme="minorHAnsi"/>
          <w:sz w:val="16"/>
          <w:szCs w:val="16"/>
          <w:lang w:val="el-GR"/>
        </w:rPr>
        <w:t xml:space="preserve"> </w:t>
      </w:r>
      <w:r w:rsidR="00713A63" w:rsidRPr="009B722E">
        <w:rPr>
          <w:rFonts w:asciiTheme="minorHAnsi" w:hAnsiTheme="minorHAnsi" w:cstheme="minorHAnsi"/>
          <w:sz w:val="16"/>
          <w:szCs w:val="16"/>
          <w:lang w:val="el-GR"/>
        </w:rPr>
        <w:t>Β’</w:t>
      </w:r>
      <w:r w:rsidR="00713A63">
        <w:rPr>
          <w:rFonts w:asciiTheme="minorHAnsi" w:hAnsiTheme="minorHAnsi" w:cstheme="minorHAnsi"/>
          <w:sz w:val="16"/>
          <w:szCs w:val="16"/>
          <w:lang w:val="el-GR"/>
        </w:rPr>
        <w:t xml:space="preserve"> και  ο πυθμένας τους </w:t>
      </w:r>
      <w:r w:rsidR="00151634">
        <w:rPr>
          <w:rFonts w:asciiTheme="minorHAnsi" w:hAnsiTheme="minorHAnsi" w:cstheme="minorHAnsi"/>
          <w:sz w:val="16"/>
          <w:szCs w:val="16"/>
          <w:lang w:val="el-GR"/>
        </w:rPr>
        <w:t>έχει</w:t>
      </w:r>
      <w:r w:rsidR="00713A63">
        <w:rPr>
          <w:rFonts w:asciiTheme="minorHAnsi" w:hAnsiTheme="minorHAnsi" w:cstheme="minorHAnsi"/>
          <w:sz w:val="16"/>
          <w:szCs w:val="16"/>
          <w:lang w:val="el-GR"/>
        </w:rPr>
        <w:t xml:space="preserve"> </w:t>
      </w:r>
      <w:r w:rsidR="00713A63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σχήμα ανάποδου </w:t>
      </w:r>
      <w:r w:rsidR="00713A63" w:rsidRPr="009B722E">
        <w:rPr>
          <w:rFonts w:asciiTheme="minorHAnsi" w:hAnsiTheme="minorHAnsi" w:cstheme="minorHAnsi"/>
          <w:sz w:val="16"/>
          <w:szCs w:val="16"/>
        </w:rPr>
        <w:t>W</w:t>
      </w:r>
      <w:r w:rsidR="00713A63" w:rsidRPr="009B722E">
        <w:rPr>
          <w:rFonts w:asciiTheme="minorHAnsi" w:hAnsiTheme="minorHAnsi" w:cstheme="minorHAnsi"/>
          <w:sz w:val="16"/>
          <w:szCs w:val="16"/>
          <w:lang w:val="el-GR"/>
        </w:rPr>
        <w:t>.</w:t>
      </w:r>
      <w:r w:rsidR="00713A63">
        <w:rPr>
          <w:rFonts w:asciiTheme="minorHAnsi" w:hAnsiTheme="minorHAnsi" w:cstheme="minorHAnsi"/>
          <w:sz w:val="16"/>
          <w:szCs w:val="16"/>
          <w:lang w:val="el-GR"/>
        </w:rPr>
        <w:t>Τέλος</w:t>
      </w:r>
      <w:r w:rsidR="00151634">
        <w:rPr>
          <w:rFonts w:asciiTheme="minorHAnsi" w:hAnsiTheme="minorHAnsi" w:cstheme="minorHAnsi"/>
          <w:sz w:val="16"/>
          <w:szCs w:val="16"/>
          <w:lang w:val="el-GR"/>
        </w:rPr>
        <w:t xml:space="preserve"> οι δυο </w:t>
      </w:r>
      <w:proofErr w:type="spellStart"/>
      <w:r w:rsidR="00151634">
        <w:rPr>
          <w:rFonts w:asciiTheme="minorHAnsi" w:hAnsiTheme="minorHAnsi" w:cstheme="minorHAnsi"/>
          <w:sz w:val="16"/>
          <w:szCs w:val="16"/>
          <w:lang w:val="el-GR"/>
        </w:rPr>
        <w:t>φασεις</w:t>
      </w:r>
      <w:proofErr w:type="spellEnd"/>
      <w:r w:rsidR="002314DB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έχουν διαμορφωθεί με τη δημιουργία πλευρικών επιφανειών που κατεβαίνουν προς τους πυθμένες του ΧΥΤΥ με κλίσεις της τάξης του 1:3</w:t>
      </w:r>
      <w:r w:rsidR="002314DB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και </w:t>
      </w:r>
      <w:r w:rsidR="00151634" w:rsidRPr="009B722E">
        <w:rPr>
          <w:rFonts w:asciiTheme="minorHAnsi" w:hAnsiTheme="minorHAnsi" w:cstheme="minorHAnsi"/>
          <w:sz w:val="16"/>
          <w:szCs w:val="16"/>
          <w:lang w:val="el-GR"/>
        </w:rPr>
        <w:t>εξασφαλίζουν</w:t>
      </w:r>
      <w:r w:rsidR="002314DB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την </w:t>
      </w:r>
      <w:r w:rsidR="002314DB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ευστάθεια στην τοποθέτηση του τεχνητού γεωλογικού φραγμού αλλά και στην τοποθέτηση και συγκράτηση όλων των </w:t>
      </w:r>
      <w:proofErr w:type="spellStart"/>
      <w:r w:rsidR="002314DB" w:rsidRPr="009B722E">
        <w:rPr>
          <w:rFonts w:asciiTheme="minorHAnsi" w:hAnsiTheme="minorHAnsi" w:cstheme="minorHAnsi"/>
          <w:sz w:val="16"/>
          <w:szCs w:val="16"/>
          <w:lang w:val="el-GR"/>
        </w:rPr>
        <w:t>στεγανοποιητικών</w:t>
      </w:r>
      <w:proofErr w:type="spellEnd"/>
      <w:r w:rsidR="002314DB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υλικών </w:t>
      </w:r>
      <w:r w:rsidR="002314DB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και για την</w:t>
      </w:r>
      <w:r w:rsidR="002314DB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χωρητικότητα του χώρου</w:t>
      </w:r>
      <w:r w:rsidR="00713A63">
        <w:rPr>
          <w:rFonts w:asciiTheme="minorHAnsi" w:hAnsiTheme="minorHAnsi" w:cstheme="minorHAnsi"/>
          <w:sz w:val="16"/>
          <w:szCs w:val="16"/>
          <w:lang w:val="el-GR"/>
        </w:rPr>
        <w:t>.</w:t>
      </w:r>
      <w:r w:rsidR="002314DB" w:rsidRPr="009B722E">
        <w:rPr>
          <w:rFonts w:asciiTheme="minorHAnsi" w:hAnsiTheme="minorHAnsi" w:cstheme="minorHAnsi"/>
          <w:sz w:val="16"/>
          <w:szCs w:val="16"/>
          <w:lang w:val="el-GR"/>
        </w:rPr>
        <w:t xml:space="preserve"> </w:t>
      </w:r>
    </w:p>
    <w:p w14:paraId="0CD36E02" w14:textId="57DA2E22" w:rsidR="00617D9B" w:rsidRPr="00617D9B" w:rsidRDefault="00BF1CE3">
      <w:pPr>
        <w:pStyle w:val="Web"/>
        <w:shd w:val="clear" w:color="auto" w:fill="FFFFFF"/>
        <w:spacing w:before="0" w:beforeAutospacing="0" w:after="375" w:afterAutospacing="0"/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</w:pPr>
      <w:r w:rsidRPr="009B722E">
        <w:rPr>
          <w:rFonts w:asciiTheme="minorHAnsi" w:hAnsiTheme="minorHAnsi" w:cstheme="minorHAnsi"/>
          <w:b/>
          <w:bCs/>
          <w:sz w:val="16"/>
          <w:szCs w:val="16"/>
          <w:lang w:val="el-GR"/>
        </w:rPr>
        <w:t>8.</w:t>
      </w:r>
      <w:r w:rsidR="00A84F93" w:rsidRPr="009B722E">
        <w:rPr>
          <w:rFonts w:asciiTheme="minorHAnsi" w:hAnsiTheme="minorHAnsi" w:cstheme="minorHAnsi"/>
          <w:b/>
          <w:bCs/>
          <w:sz w:val="16"/>
          <w:szCs w:val="16"/>
          <w:lang w:val="el-GR"/>
        </w:rPr>
        <w:t>Μονάδα επεξεργασίας στραγγισμάτων</w:t>
      </w:r>
      <w:r w:rsidR="00A84F93" w:rsidRPr="009B722E">
        <w:rPr>
          <w:rFonts w:asciiTheme="minorHAnsi" w:hAnsiTheme="minorHAnsi" w:cstheme="minorHAnsi"/>
          <w:b/>
          <w:bCs/>
          <w:sz w:val="16"/>
          <w:szCs w:val="16"/>
          <w:lang w:val="el-GR"/>
        </w:rPr>
        <w:t>:</w:t>
      </w:r>
      <w:r w:rsidR="005B476B">
        <w:rPr>
          <w:rFonts w:asciiTheme="minorHAnsi" w:hAnsiTheme="minorHAnsi" w:cstheme="minorHAnsi"/>
          <w:b/>
          <w:bCs/>
          <w:sz w:val="16"/>
          <w:szCs w:val="16"/>
          <w:lang w:val="el-GR"/>
        </w:rPr>
        <w:t xml:space="preserve"> </w:t>
      </w:r>
      <w:r w:rsidR="005B476B">
        <w:rPr>
          <w:rFonts w:asciiTheme="minorHAnsi" w:hAnsiTheme="minorHAnsi" w:cstheme="minorHAnsi"/>
          <w:sz w:val="16"/>
          <w:szCs w:val="16"/>
          <w:lang w:val="el-GR"/>
        </w:rPr>
        <w:t xml:space="preserve">Είναι μια από τις  βασικότερη μονάδες για την διαχείριση των απορριμμάτων. Αρχικά </w:t>
      </w:r>
      <w:r w:rsidR="005B476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στο 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αντλιοστάσιο υπάρχουν δύο υποβρύχιες αντλίες, δυναμικότητας 5,5 m3/</w:t>
      </w:r>
      <w:proofErr w:type="spellStart"/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hr</w:t>
      </w:r>
      <w:proofErr w:type="spellEnd"/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, οι οποίες οδηγούν τα λύματα στ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ις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617D9B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δεξαμεν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ές 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εξισορρόπηση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ς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που έχουν χωρητικότητα 1.080 m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vertAlign w:val="superscript"/>
          <w:lang w:val="el-GR"/>
        </w:rPr>
        <w:t>3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και 1.155 m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vertAlign w:val="superscript"/>
          <w:lang w:val="el-GR"/>
        </w:rPr>
        <w:t>3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και γίνεται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ομογενοποίηση των ρευμάτων των στραγγισμάτων και των λυμάτων του εργοστασίου και εξισορρόπηση της ροής.</w:t>
      </w:r>
      <w:r w:rsidR="009B722E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5B476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Ακολούθως τ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α στραγγίσματα και τα λύματα αντλούνται, με σταθερή παροχή προς δύο δεξαμενές βιολογικής επεξεργασίας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(SBR)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με χωρητικότητα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570m</w:t>
      </w:r>
      <w:r w:rsidR="00A84F93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vertAlign w:val="superscript"/>
          <w:lang w:val="el-GR"/>
        </w:rPr>
        <w:t xml:space="preserve">3 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vertAlign w:val="superscript"/>
          <w:lang w:val="el-GR"/>
        </w:rPr>
        <w:t xml:space="preserve"> 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όπου </w:t>
      </w:r>
      <w:r w:rsidR="00617D9B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λειτουργούν παράλληλα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και </w:t>
      </w:r>
      <w:r w:rsidR="00617D9B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είναι εξοπλισμένες με μετρητές </w:t>
      </w:r>
      <w:proofErr w:type="spellStart"/>
      <w:r w:rsidR="00617D9B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pH</w:t>
      </w:r>
      <w:proofErr w:type="spellEnd"/>
      <w:r w:rsidR="00617D9B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, μετρητές αιωρούμενων στερεών, μετρητές διαλυμένου οξυγόνου για τον έλεγχο της βιολογικής επεξεργασίας και </w:t>
      </w:r>
      <w:r w:rsidR="00617D9B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σταθμήμετρο</w:t>
      </w:r>
      <w:r w:rsidR="00617D9B" w:rsidRPr="009B722E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για τον έλεγχο της στάθμης των δεξαμενών. 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Μετ</w:t>
      </w:r>
      <w:r w:rsidR="00DA24D4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>ά</w:t>
      </w:r>
      <w:r w:rsidR="00617D9B">
        <w:rPr>
          <w:rFonts w:asciiTheme="minorHAnsi" w:eastAsia="Calibri" w:hAnsiTheme="minorHAnsi" w:cstheme="minorHAnsi"/>
          <w:sz w:val="16"/>
          <w:szCs w:val="16"/>
          <w:shd w:val="clear" w:color="auto" w:fill="FFFFFF"/>
          <w:lang w:val="el-GR"/>
        </w:rPr>
        <w:t xml:space="preserve"> </w:t>
      </w:r>
      <w:r w:rsidR="00617D9B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>τ</w:t>
      </w:r>
      <w:r w:rsidR="00617D9B" w:rsidRPr="00AD59C5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 xml:space="preserve">α επεξεργασμένα στραγγίσματα από τις δεξαμενές </w:t>
      </w:r>
      <w:r w:rsidR="00617D9B" w:rsidRPr="00AD59C5">
        <w:rPr>
          <w:rFonts w:ascii="Open Sans" w:hAnsi="Open Sans" w:cs="Open Sans"/>
          <w:sz w:val="16"/>
          <w:szCs w:val="16"/>
          <w:shd w:val="clear" w:color="auto" w:fill="FFFFFF"/>
        </w:rPr>
        <w:t>SBR</w:t>
      </w:r>
      <w:r w:rsidR="00617D9B" w:rsidRPr="00AD59C5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 xml:space="preserve"> αντλούνται προς τις δεξαμενές κροκίδωσης</w:t>
      </w:r>
      <w:r w:rsidR="00617D9B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 xml:space="preserve"> και ακολούθως </w:t>
      </w:r>
      <w:r w:rsidR="00DA24D4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>πάνε</w:t>
      </w:r>
      <w:r w:rsidR="00617D9B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 xml:space="preserve"> </w:t>
      </w:r>
      <w:r w:rsidR="00617D9B" w:rsidRPr="00AD59C5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>σε διάταξη χημικής οξείδωση</w:t>
      </w:r>
      <w:r w:rsidR="00617D9B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 xml:space="preserve">ς. Όταν </w:t>
      </w:r>
      <w:r w:rsidR="00DA24D4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>τελειώσουν</w:t>
      </w:r>
      <w:r w:rsidR="00617D9B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 xml:space="preserve"> όλα αυτά τα στάδια </w:t>
      </w:r>
      <w:r w:rsidR="00617D9B" w:rsidRPr="00AD59C5">
        <w:rPr>
          <w:rFonts w:ascii="Open Sans" w:hAnsi="Open Sans" w:cs="Open Sans"/>
          <w:sz w:val="16"/>
          <w:szCs w:val="16"/>
          <w:shd w:val="clear" w:color="auto" w:fill="FFFFFF"/>
          <w:lang w:val="el-GR"/>
        </w:rPr>
        <w:t>καταλήγουν στην δεξαμενή αποθήκευσης – άρδευσης, απ’ όπου μέσω πιεστικού αντλητικού συγκροτήματος τροφοδοτούνται προς το δίκτυο άρδευσης.</w:t>
      </w:r>
    </w:p>
    <w:sectPr w:rsidR="00617D9B" w:rsidRPr="00617D9B" w:rsidSect="00BF1CE3">
      <w:pgSz w:w="12240" w:h="15840"/>
      <w:pgMar w:top="1440" w:right="1800" w:bottom="1440" w:left="1800" w:header="708" w:footer="708" w:gutter="0"/>
      <w:pgBorders w:offsetFrom="page">
        <w:top w:val="single" w:sz="4" w:space="24" w:color="7030A0"/>
        <w:left w:val="single" w:sz="4" w:space="24" w:color="7030A0"/>
        <w:bottom w:val="single" w:sz="4" w:space="24" w:color="7030A0"/>
        <w:right w:val="single" w:sz="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93"/>
    <w:rsid w:val="00097EC1"/>
    <w:rsid w:val="00151634"/>
    <w:rsid w:val="002314DB"/>
    <w:rsid w:val="002562A6"/>
    <w:rsid w:val="002C171D"/>
    <w:rsid w:val="002C7077"/>
    <w:rsid w:val="00471650"/>
    <w:rsid w:val="005B476B"/>
    <w:rsid w:val="00617D9B"/>
    <w:rsid w:val="00705718"/>
    <w:rsid w:val="00713A63"/>
    <w:rsid w:val="007944E6"/>
    <w:rsid w:val="007B385D"/>
    <w:rsid w:val="00885388"/>
    <w:rsid w:val="009B722E"/>
    <w:rsid w:val="00A84F93"/>
    <w:rsid w:val="00AD59C5"/>
    <w:rsid w:val="00BF1CE3"/>
    <w:rsid w:val="00D21550"/>
    <w:rsid w:val="00DA24D4"/>
    <w:rsid w:val="00DB55DB"/>
    <w:rsid w:val="00DF61BF"/>
    <w:rsid w:val="00E16EE1"/>
    <w:rsid w:val="00EA39DB"/>
    <w:rsid w:val="00F1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31490"/>
  <w15:chartTrackingRefBased/>
  <w15:docId w15:val="{51CF3925-EC00-4556-A3F5-5257261D7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F93"/>
    <w:rPr>
      <w:rFonts w:ascii="Calibri" w:eastAsia="Calibri" w:hAnsi="Calibri" w:cs="Ari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84F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A84F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84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4">
    <w:name w:val="Table Grid"/>
    <w:basedOn w:val="a1"/>
    <w:uiPriority w:val="39"/>
    <w:rsid w:val="00A84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Επικεφαλίδα 4 Char"/>
    <w:basedOn w:val="a0"/>
    <w:link w:val="4"/>
    <w:uiPriority w:val="9"/>
    <w:semiHidden/>
    <w:rsid w:val="00A84F9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Web">
    <w:name w:val="Normal (Web)"/>
    <w:basedOn w:val="a"/>
    <w:uiPriority w:val="99"/>
    <w:unhideWhenUsed/>
    <w:rsid w:val="00231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4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7</cp:revision>
  <cp:lastPrinted>2021-12-22T17:05:00Z</cp:lastPrinted>
  <dcterms:created xsi:type="dcterms:W3CDTF">2021-12-22T14:55:00Z</dcterms:created>
  <dcterms:modified xsi:type="dcterms:W3CDTF">2021-12-22T17:06:00Z</dcterms:modified>
</cp:coreProperties>
</file>