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801" w:rsidRPr="00D16D3B" w:rsidRDefault="006F1801" w:rsidP="006F1801">
      <w:pPr>
        <w:jc w:val="center"/>
        <w:rPr>
          <w:rFonts w:ascii="Times New Roman" w:hAnsi="Times New Roman" w:cs="Times New Roman"/>
          <w:b/>
          <w:sz w:val="32"/>
          <w:szCs w:val="32"/>
        </w:rPr>
      </w:pPr>
      <w:bookmarkStart w:id="0" w:name="_GoBack"/>
      <w:bookmarkEnd w:id="0"/>
      <w:r w:rsidRPr="0015366C">
        <w:rPr>
          <w:rFonts w:ascii="Times New Roman" w:hAnsi="Times New Roman" w:cs="Times New Roman"/>
          <w:b/>
          <w:sz w:val="32"/>
          <w:szCs w:val="32"/>
        </w:rPr>
        <w:t>ΠΟΛΥΤΕΧΝΕΙΟ ΚΡΗΤΗΣ</w:t>
      </w:r>
    </w:p>
    <w:p w:rsidR="006F1801" w:rsidRPr="0015366C" w:rsidRDefault="006F1801" w:rsidP="006F1801">
      <w:pPr>
        <w:jc w:val="center"/>
        <w:rPr>
          <w:rFonts w:ascii="Times New Roman" w:hAnsi="Times New Roman" w:cs="Times New Roman"/>
          <w:b/>
          <w:sz w:val="32"/>
          <w:szCs w:val="32"/>
        </w:rPr>
      </w:pPr>
      <w:r w:rsidRPr="0015366C">
        <w:rPr>
          <w:rFonts w:ascii="Times New Roman" w:hAnsi="Times New Roman" w:cs="Times New Roman"/>
          <w:b/>
          <w:sz w:val="32"/>
          <w:szCs w:val="32"/>
        </w:rPr>
        <w:t>ΣΧΟΛΗ ΜΗΧΑΝΙΚΩΝ ΠΕΡΙΒΑΛΛΟΝΤΟΣ</w:t>
      </w:r>
    </w:p>
    <w:p w:rsidR="006F1801" w:rsidRPr="0015366C" w:rsidRDefault="006F1801" w:rsidP="006F1801">
      <w:pPr>
        <w:jc w:val="center"/>
        <w:rPr>
          <w:rFonts w:ascii="Times New Roman" w:hAnsi="Times New Roman" w:cs="Times New Roman"/>
          <w:b/>
          <w:sz w:val="32"/>
          <w:szCs w:val="32"/>
        </w:rPr>
      </w:pPr>
      <w:r w:rsidRPr="0015366C">
        <w:rPr>
          <w:rFonts w:ascii="Times New Roman" w:hAnsi="Times New Roman" w:cs="Times New Roman"/>
          <w:b/>
          <w:sz w:val="32"/>
          <w:szCs w:val="32"/>
        </w:rPr>
        <w:t>ΕΡΓΑΣΤΗΡΙΟ ΕΦΑΡΜΟΣΜΕΝΗΣ ΜΗΧΑΝΙΚΗΣ</w:t>
      </w:r>
    </w:p>
    <w:p w:rsidR="006F1801" w:rsidRPr="0015366C" w:rsidRDefault="006F1801" w:rsidP="006F1801">
      <w:pPr>
        <w:jc w:val="center"/>
        <w:rPr>
          <w:rFonts w:ascii="Times New Roman" w:hAnsi="Times New Roman" w:cs="Times New Roman"/>
          <w:sz w:val="28"/>
          <w:szCs w:val="28"/>
        </w:rPr>
      </w:pPr>
    </w:p>
    <w:p w:rsidR="006F1801" w:rsidRPr="002F095F" w:rsidRDefault="006F1801" w:rsidP="006F1801">
      <w:pPr>
        <w:rPr>
          <w:rFonts w:ascii="Times New Roman" w:hAnsi="Times New Roman" w:cs="Times New Roman"/>
          <w:sz w:val="32"/>
          <w:szCs w:val="32"/>
        </w:rPr>
      </w:pPr>
      <w:r w:rsidRPr="002F095F">
        <w:rPr>
          <w:rFonts w:ascii="Times New Roman" w:hAnsi="Times New Roman" w:cs="Times New Roman"/>
          <w:sz w:val="32"/>
          <w:szCs w:val="32"/>
        </w:rPr>
        <w:t>Ομάδα 11</w:t>
      </w:r>
    </w:p>
    <w:p w:rsidR="006F1801" w:rsidRPr="002F095F" w:rsidRDefault="006F1801" w:rsidP="006F1801">
      <w:pPr>
        <w:rPr>
          <w:rFonts w:ascii="Times New Roman" w:hAnsi="Times New Roman" w:cs="Times New Roman"/>
          <w:sz w:val="32"/>
          <w:szCs w:val="32"/>
        </w:rPr>
      </w:pPr>
      <w:r w:rsidRPr="002F095F">
        <w:rPr>
          <w:rFonts w:ascii="Times New Roman" w:hAnsi="Times New Roman" w:cs="Times New Roman"/>
          <w:sz w:val="32"/>
          <w:szCs w:val="32"/>
        </w:rPr>
        <w:t>Πέτρος Ολύμπιος</w:t>
      </w:r>
    </w:p>
    <w:p w:rsidR="006F1801" w:rsidRPr="002F095F" w:rsidRDefault="006F1801" w:rsidP="006F1801">
      <w:pPr>
        <w:rPr>
          <w:rFonts w:ascii="Times New Roman" w:hAnsi="Times New Roman" w:cs="Times New Roman"/>
          <w:sz w:val="32"/>
          <w:szCs w:val="32"/>
        </w:rPr>
      </w:pPr>
      <w:r w:rsidRPr="002F095F">
        <w:rPr>
          <w:rFonts w:ascii="Times New Roman" w:hAnsi="Times New Roman" w:cs="Times New Roman"/>
          <w:sz w:val="32"/>
          <w:szCs w:val="32"/>
        </w:rPr>
        <w:t>2017050107</w:t>
      </w:r>
    </w:p>
    <w:p w:rsidR="006F1801" w:rsidRPr="0015366C" w:rsidRDefault="006F1801" w:rsidP="006F1801">
      <w:pPr>
        <w:rPr>
          <w:rFonts w:ascii="Times New Roman" w:hAnsi="Times New Roman" w:cs="Times New Roman"/>
          <w:sz w:val="32"/>
          <w:szCs w:val="32"/>
        </w:rPr>
      </w:pPr>
    </w:p>
    <w:p w:rsidR="006F1801" w:rsidRPr="0015366C" w:rsidRDefault="006F1801" w:rsidP="006F1801">
      <w:pPr>
        <w:jc w:val="center"/>
        <w:rPr>
          <w:rFonts w:ascii="Times New Roman" w:hAnsi="Times New Roman" w:cs="Times New Roman"/>
          <w:b/>
          <w:sz w:val="32"/>
          <w:szCs w:val="32"/>
          <w:u w:val="single"/>
        </w:rPr>
      </w:pPr>
      <w:r w:rsidRPr="0015366C">
        <w:rPr>
          <w:rFonts w:ascii="Times New Roman" w:hAnsi="Times New Roman" w:cs="Times New Roman"/>
          <w:b/>
          <w:sz w:val="32"/>
          <w:szCs w:val="32"/>
          <w:u w:val="single"/>
        </w:rPr>
        <w:t>1</w:t>
      </w:r>
      <w:r w:rsidRPr="00906EB1">
        <w:rPr>
          <w:rFonts w:ascii="Times New Roman" w:hAnsi="Times New Roman" w:cs="Times New Roman"/>
          <w:b/>
          <w:sz w:val="32"/>
          <w:szCs w:val="32"/>
          <w:u w:val="single"/>
          <w:vertAlign w:val="superscript"/>
        </w:rPr>
        <w:t>η</w:t>
      </w:r>
      <w:r w:rsidRPr="0015366C">
        <w:rPr>
          <w:rFonts w:ascii="Times New Roman" w:hAnsi="Times New Roman" w:cs="Times New Roman"/>
          <w:b/>
          <w:sz w:val="32"/>
          <w:szCs w:val="32"/>
          <w:u w:val="single"/>
        </w:rPr>
        <w:t xml:space="preserve"> ΕΡΓΑΣΤΗΡΙΑΚΗ ΑΣΚΗΣΗ</w:t>
      </w:r>
    </w:p>
    <w:p w:rsidR="006F1801" w:rsidRPr="006F1801" w:rsidRDefault="006F1801" w:rsidP="006F1801">
      <w:pPr>
        <w:jc w:val="center"/>
        <w:rPr>
          <w:rFonts w:ascii="Times New Roman" w:hAnsi="Times New Roman" w:cs="Times New Roman"/>
          <w:b/>
          <w:sz w:val="32"/>
          <w:szCs w:val="32"/>
          <w:u w:val="single"/>
        </w:rPr>
      </w:pPr>
      <w:r w:rsidRPr="0015366C">
        <w:rPr>
          <w:rFonts w:ascii="Times New Roman" w:hAnsi="Times New Roman" w:cs="Times New Roman"/>
          <w:b/>
          <w:sz w:val="32"/>
          <w:szCs w:val="32"/>
          <w:u w:val="single"/>
        </w:rPr>
        <w:t>ΔΟΚΙΜΗ ΕΦΕΛΚΥΣΜΟΥ</w:t>
      </w:r>
    </w:p>
    <w:p w:rsidR="006F1801" w:rsidRPr="0015366C" w:rsidRDefault="006F1801" w:rsidP="006F1801">
      <w:pPr>
        <w:rPr>
          <w:rFonts w:ascii="Times New Roman" w:hAnsi="Times New Roman" w:cs="Times New Roman"/>
          <w:sz w:val="32"/>
          <w:szCs w:val="32"/>
        </w:rPr>
      </w:pPr>
      <w:r>
        <w:rPr>
          <w:rFonts w:ascii="Times New Roman" w:hAnsi="Times New Roman" w:cs="Times New Roman"/>
          <w:noProof/>
          <w:sz w:val="32"/>
          <w:szCs w:val="32"/>
          <w:lang w:val="en-US"/>
        </w:rPr>
        <w:drawing>
          <wp:anchor distT="0" distB="0" distL="114300" distR="114300" simplePos="0" relativeHeight="251659264" behindDoc="0" locked="0" layoutInCell="1" allowOverlap="1" wp14:anchorId="23FA1C45" wp14:editId="4D1B3771">
            <wp:simplePos x="0" y="0"/>
            <wp:positionH relativeFrom="column">
              <wp:posOffset>1426845</wp:posOffset>
            </wp:positionH>
            <wp:positionV relativeFrom="paragraph">
              <wp:posOffset>276860</wp:posOffset>
            </wp:positionV>
            <wp:extent cx="2857500" cy="3810000"/>
            <wp:effectExtent l="0" t="0" r="0" b="0"/>
            <wp:wrapSquare wrapText="bothSides"/>
            <wp:docPr id="2" name="Picture 1" descr="Αποτέλεσμα εικόνας για μηχανη εφελκυσμ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μηχανη εφελκυσμου"/>
                    <pic:cNvPicPr>
                      <a:picLocks noChangeAspect="1" noChangeArrowheads="1"/>
                    </pic:cNvPicPr>
                  </pic:nvPicPr>
                  <pic:blipFill>
                    <a:blip r:embed="rId5"/>
                    <a:srcRect/>
                    <a:stretch>
                      <a:fillRect/>
                    </a:stretch>
                  </pic:blipFill>
                  <pic:spPr bwMode="auto">
                    <a:xfrm>
                      <a:off x="0" y="0"/>
                      <a:ext cx="2857500" cy="3810000"/>
                    </a:xfrm>
                    <a:prstGeom prst="rect">
                      <a:avLst/>
                    </a:prstGeom>
                    <a:noFill/>
                    <a:ln w="9525">
                      <a:noFill/>
                      <a:miter lim="800000"/>
                      <a:headEnd/>
                      <a:tailEnd/>
                    </a:ln>
                  </pic:spPr>
                </pic:pic>
              </a:graphicData>
            </a:graphic>
          </wp:anchor>
        </w:drawing>
      </w:r>
    </w:p>
    <w:p w:rsidR="006F1801" w:rsidRPr="0015366C" w:rsidRDefault="006F1801" w:rsidP="006F1801">
      <w:pPr>
        <w:rPr>
          <w:rFonts w:ascii="Times New Roman" w:hAnsi="Times New Roman" w:cs="Times New Roman"/>
          <w:sz w:val="32"/>
          <w:szCs w:val="32"/>
        </w:rPr>
      </w:pPr>
    </w:p>
    <w:p w:rsidR="006F1801" w:rsidRPr="0015366C" w:rsidRDefault="006F1801" w:rsidP="006F1801">
      <w:pPr>
        <w:rPr>
          <w:rFonts w:ascii="Times New Roman" w:hAnsi="Times New Roman" w:cs="Times New Roman"/>
          <w:sz w:val="32"/>
          <w:szCs w:val="32"/>
        </w:rPr>
      </w:pPr>
    </w:p>
    <w:p w:rsidR="006F1801" w:rsidRPr="0015366C" w:rsidRDefault="006F1801" w:rsidP="006F1801">
      <w:pPr>
        <w:rPr>
          <w:rFonts w:ascii="Times New Roman" w:hAnsi="Times New Roman" w:cs="Times New Roman"/>
          <w:sz w:val="32"/>
          <w:szCs w:val="32"/>
        </w:rPr>
      </w:pPr>
    </w:p>
    <w:p w:rsidR="006F1801" w:rsidRPr="0015366C" w:rsidRDefault="006F1801" w:rsidP="006F1801">
      <w:pPr>
        <w:rPr>
          <w:rFonts w:ascii="Times New Roman" w:hAnsi="Times New Roman" w:cs="Times New Roman"/>
          <w:sz w:val="32"/>
          <w:szCs w:val="32"/>
        </w:rPr>
      </w:pPr>
    </w:p>
    <w:p w:rsidR="006F1801" w:rsidRDefault="006F1801" w:rsidP="006F1801">
      <w:pPr>
        <w:rPr>
          <w:rFonts w:ascii="Times New Roman" w:hAnsi="Times New Roman" w:cs="Times New Roman"/>
          <w:sz w:val="32"/>
          <w:szCs w:val="32"/>
        </w:rPr>
      </w:pPr>
    </w:p>
    <w:p w:rsidR="006F1801" w:rsidRDefault="006F1801" w:rsidP="006F1801">
      <w:pPr>
        <w:rPr>
          <w:rFonts w:ascii="Times New Roman" w:hAnsi="Times New Roman" w:cs="Times New Roman"/>
          <w:sz w:val="32"/>
          <w:szCs w:val="32"/>
        </w:rPr>
      </w:pPr>
      <w:r>
        <w:rPr>
          <w:rFonts w:ascii="Times New Roman" w:hAnsi="Times New Roman" w:cs="Times New Roman"/>
          <w:sz w:val="32"/>
          <w:szCs w:val="32"/>
        </w:rPr>
        <w:br w:type="page"/>
      </w:r>
    </w:p>
    <w:p w:rsidR="006F1801" w:rsidRDefault="006F1801" w:rsidP="006F1801">
      <w:pPr>
        <w:rPr>
          <w:rFonts w:ascii="Times New Roman" w:hAnsi="Times New Roman" w:cs="Times New Roman"/>
          <w:b/>
          <w:sz w:val="32"/>
          <w:szCs w:val="32"/>
          <w:u w:val="single"/>
        </w:rPr>
      </w:pPr>
      <w:r w:rsidRPr="00215299">
        <w:rPr>
          <w:rFonts w:ascii="Times New Roman" w:hAnsi="Times New Roman" w:cs="Times New Roman"/>
          <w:b/>
          <w:sz w:val="32"/>
          <w:szCs w:val="32"/>
          <w:u w:val="single"/>
        </w:rPr>
        <w:lastRenderedPageBreak/>
        <w:t>Σκοπός πειράματος</w:t>
      </w:r>
    </w:p>
    <w:p w:rsidR="006F1801" w:rsidRDefault="006F1801" w:rsidP="006F1801">
      <w:pPr>
        <w:rPr>
          <w:rFonts w:ascii="Times New Roman" w:hAnsi="Times New Roman" w:cs="Times New Roman"/>
          <w:sz w:val="32"/>
          <w:szCs w:val="32"/>
        </w:rPr>
      </w:pPr>
      <w:r w:rsidRPr="005A30B5">
        <w:rPr>
          <w:rFonts w:ascii="Times New Roman" w:hAnsi="Times New Roman" w:cs="Times New Roman"/>
          <w:sz w:val="32"/>
          <w:szCs w:val="32"/>
        </w:rPr>
        <w:t xml:space="preserve">Σκοπός </w:t>
      </w:r>
      <w:r>
        <w:rPr>
          <w:rFonts w:ascii="Times New Roman" w:hAnsi="Times New Roman" w:cs="Times New Roman"/>
          <w:sz w:val="32"/>
          <w:szCs w:val="32"/>
        </w:rPr>
        <w:t>του πειράματος ήταν η κατασκευή του διαγράμματος τάσεων – παραμορφώσεων καθώς και ο προσδιορισμός διαφόρων ελαστικών σταθερών και ορίων  χρησιμοποιώντας το πιο πάνω διάγραμμα. Οι σταθερές αυτές προσδιορίστηκαν λόγο των μηχανικών ιδιοτήτων του υλικού.</w:t>
      </w:r>
    </w:p>
    <w:p w:rsidR="006F1801" w:rsidRDefault="006F1801" w:rsidP="006F1801">
      <w:pPr>
        <w:rPr>
          <w:rFonts w:ascii="Times New Roman" w:hAnsi="Times New Roman" w:cs="Times New Roman"/>
          <w:sz w:val="32"/>
          <w:szCs w:val="32"/>
        </w:rPr>
      </w:pPr>
    </w:p>
    <w:p w:rsidR="006F1801" w:rsidRPr="00906EB1" w:rsidRDefault="006F1801" w:rsidP="006F1801">
      <w:pPr>
        <w:rPr>
          <w:rFonts w:ascii="Times New Roman" w:hAnsi="Times New Roman" w:cs="Times New Roman"/>
          <w:b/>
          <w:sz w:val="32"/>
          <w:szCs w:val="32"/>
          <w:u w:val="single"/>
        </w:rPr>
      </w:pPr>
      <w:r w:rsidRPr="00906EB1">
        <w:rPr>
          <w:rFonts w:ascii="Times New Roman" w:hAnsi="Times New Roman" w:cs="Times New Roman"/>
          <w:b/>
          <w:sz w:val="32"/>
          <w:szCs w:val="32"/>
          <w:u w:val="single"/>
        </w:rPr>
        <w:t>Διαδικασία</w:t>
      </w:r>
    </w:p>
    <w:p w:rsidR="006F1801" w:rsidRPr="009D7A84" w:rsidRDefault="006F1801" w:rsidP="006F1801">
      <w:pPr>
        <w:rPr>
          <w:rFonts w:ascii="Times New Roman" w:hAnsi="Times New Roman" w:cs="Times New Roman"/>
          <w:sz w:val="32"/>
          <w:szCs w:val="32"/>
        </w:rPr>
      </w:pPr>
      <w:r w:rsidRPr="00906EB1">
        <w:rPr>
          <w:rFonts w:ascii="Times New Roman" w:hAnsi="Times New Roman" w:cs="Times New Roman"/>
          <w:sz w:val="32"/>
          <w:szCs w:val="32"/>
        </w:rPr>
        <w:t xml:space="preserve">Το πείραμα αρχίζει με τη μέτρηση των γεωμετρικών στοιχείων του δοκιμίου, δηλαδή του ενεργού μήκους </w:t>
      </w:r>
      <w:proofErr w:type="spellStart"/>
      <w:r w:rsidRPr="00906EB1">
        <w:rPr>
          <w:rFonts w:ascii="Times New Roman" w:hAnsi="Times New Roman" w:cs="Times New Roman"/>
          <w:sz w:val="32"/>
          <w:szCs w:val="32"/>
        </w:rPr>
        <w:t>L</w:t>
      </w:r>
      <w:r w:rsidRPr="00D96096">
        <w:rPr>
          <w:rFonts w:ascii="Times New Roman" w:hAnsi="Times New Roman" w:cs="Times New Roman"/>
          <w:sz w:val="32"/>
          <w:szCs w:val="32"/>
        </w:rPr>
        <w:t>o</w:t>
      </w:r>
      <w:proofErr w:type="spellEnd"/>
      <w:r w:rsidRPr="00906EB1">
        <w:rPr>
          <w:rFonts w:ascii="Times New Roman" w:hAnsi="Times New Roman" w:cs="Times New Roman"/>
          <w:sz w:val="32"/>
          <w:szCs w:val="32"/>
        </w:rPr>
        <w:t xml:space="preserve"> και της διαμέτρου της διατομής d. Στη συνέχεια ρυθμίζεται κατάλληλα η κλίμακα φορτίων και τοποθετείται το δοκίμιο στη μηχανή εφελκυσμού έτσι ώστε ο άξονας του να συμπίπτει με τον άξονα φόρτισης της μηχανής. Ακολούθως, ρυθμίζεται η ταχύτητα φόρτισης και αρχίζει η δοκιμή. Κατά την αύξηση του φορτίου με την προκαθορισμένη ταχύτητα φόρτισης, γίνεται ταυτόχρονη καταγραφή του φορτίου P και της επιμήκυνσης ΔL.</w:t>
      </w:r>
    </w:p>
    <w:p w:rsidR="00040B3C" w:rsidRPr="009D7A84" w:rsidRDefault="00040B3C" w:rsidP="006F1801">
      <w:pPr>
        <w:rPr>
          <w:rFonts w:ascii="Times New Roman" w:hAnsi="Times New Roman" w:cs="Times New Roman"/>
          <w:sz w:val="32"/>
          <w:szCs w:val="32"/>
        </w:rPr>
      </w:pPr>
    </w:p>
    <w:p w:rsidR="006F1801" w:rsidRPr="00906EB1" w:rsidRDefault="006F1801" w:rsidP="006F1801">
      <w:pPr>
        <w:rPr>
          <w:rFonts w:ascii="Times New Roman" w:hAnsi="Times New Roman" w:cs="Times New Roman"/>
          <w:b/>
          <w:sz w:val="32"/>
          <w:szCs w:val="32"/>
          <w:u w:val="single"/>
        </w:rPr>
      </w:pPr>
      <w:r w:rsidRPr="00906EB1">
        <w:rPr>
          <w:rFonts w:ascii="Times New Roman" w:hAnsi="Times New Roman" w:cs="Times New Roman"/>
          <w:b/>
          <w:sz w:val="32"/>
          <w:szCs w:val="32"/>
          <w:u w:val="single"/>
        </w:rPr>
        <w:t>ΑΠΟΤΕΛΕΣΜΑΤΑ</w:t>
      </w:r>
    </w:p>
    <w:p w:rsidR="006F1801" w:rsidRDefault="006F1801" w:rsidP="006F1801">
      <w:pPr>
        <w:rPr>
          <w:rFonts w:ascii="Times New Roman" w:hAnsi="Times New Roman" w:cs="Times New Roman"/>
          <w:sz w:val="32"/>
          <w:szCs w:val="32"/>
        </w:rPr>
      </w:pPr>
      <w:r w:rsidRPr="00906EB1">
        <w:rPr>
          <w:rFonts w:ascii="Times New Roman" w:hAnsi="Times New Roman" w:cs="Times New Roman"/>
          <w:sz w:val="32"/>
          <w:szCs w:val="32"/>
        </w:rPr>
        <w:t xml:space="preserve"> Κατά τη διαδικασία του πειράματος μετρήθηκαν τα εξής:  </w:t>
      </w:r>
    </w:p>
    <w:p w:rsidR="006F1801" w:rsidRPr="00906EB1" w:rsidRDefault="006F1801" w:rsidP="006F1801">
      <w:pPr>
        <w:rPr>
          <w:rFonts w:ascii="Times New Roman" w:hAnsi="Times New Roman" w:cs="Times New Roman"/>
          <w:sz w:val="32"/>
          <w:szCs w:val="32"/>
        </w:rPr>
      </w:pPr>
      <w:r w:rsidRPr="00906EB1">
        <w:rPr>
          <w:rFonts w:ascii="Times New Roman" w:hAnsi="Times New Roman" w:cs="Times New Roman"/>
          <w:sz w:val="32"/>
          <w:szCs w:val="32"/>
        </w:rPr>
        <w:t xml:space="preserve"> Διάμετρος διατομής d</w:t>
      </w:r>
      <w:r w:rsidRPr="00906EB1">
        <w:rPr>
          <w:rFonts w:ascii="Times New Roman" w:hAnsi="Times New Roman" w:cs="Times New Roman"/>
          <w:sz w:val="32"/>
          <w:szCs w:val="32"/>
          <w:vertAlign w:val="subscript"/>
        </w:rPr>
        <w:t>o</w:t>
      </w:r>
      <w:r>
        <w:rPr>
          <w:rFonts w:ascii="Times New Roman" w:hAnsi="Times New Roman" w:cs="Times New Roman"/>
          <w:sz w:val="32"/>
          <w:szCs w:val="32"/>
        </w:rPr>
        <w:t>=10</w:t>
      </w:r>
      <w:r w:rsidRPr="00906EB1">
        <w:rPr>
          <w:rFonts w:ascii="Times New Roman" w:hAnsi="Times New Roman" w:cs="Times New Roman"/>
          <w:sz w:val="32"/>
          <w:szCs w:val="32"/>
        </w:rPr>
        <w:t xml:space="preserve">mm </w:t>
      </w:r>
      <w:r w:rsidRPr="00906EB1">
        <w:rPr>
          <w:rFonts w:ascii="Times New Roman" w:hAnsi="Times New Roman" w:cs="Times New Roman"/>
          <w:sz w:val="32"/>
          <w:szCs w:val="32"/>
        </w:rPr>
        <w:sym w:font="Wingdings" w:char="F0E8"/>
      </w:r>
      <w:r w:rsidR="00DB0F44">
        <w:rPr>
          <w:rFonts w:ascii="Times New Roman" w:hAnsi="Times New Roman" w:cs="Times New Roman"/>
          <w:sz w:val="32"/>
          <w:szCs w:val="32"/>
        </w:rPr>
        <w:t xml:space="preserve"> Α=</w:t>
      </w:r>
      <w:r w:rsidR="00511866" w:rsidRPr="00511866">
        <w:rPr>
          <w:rFonts w:ascii="Times New Roman" w:hAnsi="Times New Roman" w:cs="Times New Roman"/>
          <w:sz w:val="32"/>
          <w:szCs w:val="32"/>
        </w:rPr>
        <w:t>78,54</w:t>
      </w:r>
      <w:r w:rsidRPr="00906EB1">
        <w:rPr>
          <w:rFonts w:ascii="Times New Roman" w:hAnsi="Times New Roman" w:cs="Times New Roman"/>
          <w:sz w:val="32"/>
          <w:szCs w:val="32"/>
        </w:rPr>
        <w:t xml:space="preserve"> mm</w:t>
      </w:r>
      <w:r>
        <w:rPr>
          <w:rFonts w:ascii="Times New Roman" w:hAnsi="Times New Roman" w:cs="Times New Roman"/>
          <w:sz w:val="32"/>
          <w:szCs w:val="32"/>
          <w:vertAlign w:val="superscript"/>
        </w:rPr>
        <w:t>2</w:t>
      </w:r>
    </w:p>
    <w:p w:rsidR="006F1801" w:rsidRPr="00906EB1" w:rsidRDefault="006F1801" w:rsidP="006F1801">
      <w:pPr>
        <w:rPr>
          <w:rFonts w:ascii="Times New Roman" w:hAnsi="Times New Roman" w:cs="Times New Roman"/>
          <w:sz w:val="32"/>
          <w:szCs w:val="32"/>
        </w:rPr>
      </w:pPr>
      <w:r w:rsidRPr="00906EB1">
        <w:rPr>
          <w:rFonts w:ascii="Times New Roman" w:hAnsi="Times New Roman" w:cs="Times New Roman"/>
          <w:sz w:val="32"/>
          <w:szCs w:val="32"/>
        </w:rPr>
        <w:t xml:space="preserve"> Μήκος δοκιμίου L</w:t>
      </w:r>
      <w:r w:rsidRPr="00B55CB5">
        <w:rPr>
          <w:rFonts w:ascii="Times New Roman" w:hAnsi="Times New Roman" w:cs="Times New Roman"/>
          <w:sz w:val="32"/>
          <w:szCs w:val="32"/>
        </w:rPr>
        <w:t>o</w:t>
      </w:r>
      <w:r w:rsidR="00511866">
        <w:rPr>
          <w:rFonts w:ascii="Times New Roman" w:hAnsi="Times New Roman" w:cs="Times New Roman"/>
          <w:sz w:val="32"/>
          <w:szCs w:val="32"/>
        </w:rPr>
        <w:t>=</w:t>
      </w:r>
      <w:r w:rsidR="00511866" w:rsidRPr="003C33D2">
        <w:rPr>
          <w:rFonts w:ascii="Times New Roman" w:hAnsi="Times New Roman" w:cs="Times New Roman"/>
          <w:sz w:val="32"/>
          <w:szCs w:val="32"/>
        </w:rPr>
        <w:t>68</w:t>
      </w:r>
      <w:r w:rsidRPr="00906EB1">
        <w:rPr>
          <w:rFonts w:ascii="Times New Roman" w:hAnsi="Times New Roman" w:cs="Times New Roman"/>
          <w:sz w:val="32"/>
          <w:szCs w:val="32"/>
        </w:rPr>
        <w:t>mm</w:t>
      </w:r>
    </w:p>
    <w:p w:rsidR="006F1801" w:rsidRDefault="006F1801" w:rsidP="006F1801">
      <w:pPr>
        <w:rPr>
          <w:rFonts w:ascii="Times New Roman" w:hAnsi="Times New Roman" w:cs="Times New Roman"/>
          <w:sz w:val="32"/>
          <w:szCs w:val="32"/>
        </w:rPr>
      </w:pPr>
      <w:r w:rsidRPr="00B55CB5">
        <w:rPr>
          <w:rFonts w:ascii="Times New Roman" w:hAnsi="Times New Roman" w:cs="Times New Roman"/>
          <w:sz w:val="32"/>
          <w:szCs w:val="32"/>
        </w:rPr>
        <w:t>Στη συνέχεια υπολογίζονται οι τάσεις σ από τον τύπο σ=</w:t>
      </w:r>
      <m:oMath>
        <m:f>
          <m:fPr>
            <m:ctrlPr>
              <w:rPr>
                <w:rFonts w:ascii="Cambria Math" w:hAnsi="Cambria Math" w:cs="Times New Roman"/>
                <w:i/>
                <w:sz w:val="32"/>
                <w:szCs w:val="32"/>
              </w:rPr>
            </m:ctrlPr>
          </m:fPr>
          <m:num>
            <m:r>
              <w:rPr>
                <w:rFonts w:ascii="Cambria Math" w:hAnsi="Cambria Math" w:cs="Times New Roman"/>
                <w:sz w:val="32"/>
                <w:szCs w:val="32"/>
              </w:rPr>
              <m:t>Ρ</m:t>
            </m:r>
          </m:num>
          <m:den>
            <m:r>
              <w:rPr>
                <w:rFonts w:ascii="Cambria Math" w:hAnsi="Cambria Math" w:cs="Times New Roman"/>
                <w:sz w:val="32"/>
                <w:szCs w:val="32"/>
              </w:rPr>
              <m:t>Α</m:t>
            </m:r>
          </m:den>
        </m:f>
      </m:oMath>
      <w:r w:rsidRPr="00B55CB5">
        <w:rPr>
          <w:rFonts w:ascii="Times New Roman" w:hAnsi="Times New Roman" w:cs="Times New Roman"/>
          <w:sz w:val="32"/>
          <w:szCs w:val="32"/>
        </w:rPr>
        <w:t xml:space="preserve"> όπου P είναι οι μετρήσεις φορτίου που δίνονται. Τέλος</w:t>
      </w:r>
      <w:r w:rsidRPr="00D16D3B">
        <w:rPr>
          <w:rFonts w:ascii="Times New Roman" w:hAnsi="Times New Roman" w:cs="Times New Roman"/>
          <w:sz w:val="32"/>
          <w:szCs w:val="32"/>
        </w:rPr>
        <w:t>,</w:t>
      </w:r>
      <w:r w:rsidRPr="00B55CB5">
        <w:rPr>
          <w:rFonts w:ascii="Times New Roman" w:hAnsi="Times New Roman" w:cs="Times New Roman"/>
          <w:sz w:val="32"/>
          <w:szCs w:val="32"/>
        </w:rPr>
        <w:t xml:space="preserve"> για την κατασκευή της γραφικής παράστασης υπολογίστηκαν οι παραμορφώσεις ε από τον τύπο ε = </w:t>
      </w:r>
      <m:oMath>
        <m:f>
          <m:fPr>
            <m:ctrlPr>
              <w:rPr>
                <w:rFonts w:ascii="Cambria Math" w:hAnsi="Cambria Math" w:cs="Times New Roman"/>
                <w:i/>
                <w:sz w:val="32"/>
                <w:szCs w:val="32"/>
              </w:rPr>
            </m:ctrlPr>
          </m:fPr>
          <m:num>
            <m:r>
              <w:rPr>
                <w:rFonts w:ascii="Cambria Math" w:hAnsi="Cambria Math" w:cs="Times New Roman"/>
                <w:sz w:val="32"/>
                <w:szCs w:val="32"/>
              </w:rPr>
              <m:t>δ</m:t>
            </m:r>
          </m:num>
          <m:den>
            <m:r>
              <m:rPr>
                <m:sty m:val="p"/>
              </m:rPr>
              <w:rPr>
                <w:rFonts w:ascii="Cambria Math" w:hAnsi="Cambria Math" w:cs="Times New Roman"/>
                <w:sz w:val="32"/>
                <w:szCs w:val="32"/>
              </w:rPr>
              <m:t>Lo</m:t>
            </m:r>
          </m:den>
        </m:f>
      </m:oMath>
      <w:r w:rsidRPr="00B55CB5">
        <w:rPr>
          <w:rFonts w:ascii="Times New Roman" w:hAnsi="Times New Roman" w:cs="Times New Roman"/>
          <w:sz w:val="32"/>
          <w:szCs w:val="32"/>
        </w:rPr>
        <w:t>.</w:t>
      </w:r>
    </w:p>
    <w:p w:rsidR="006F1801" w:rsidRPr="00D96096" w:rsidRDefault="006F1801" w:rsidP="006F1801">
      <w:pPr>
        <w:rPr>
          <w:rFonts w:ascii="Times New Roman" w:hAnsi="Times New Roman" w:cs="Times New Roman"/>
          <w:sz w:val="32"/>
          <w:szCs w:val="32"/>
          <w:u w:val="single"/>
        </w:rPr>
      </w:pPr>
      <w:r w:rsidRPr="00D96096">
        <w:rPr>
          <w:rFonts w:ascii="Times New Roman" w:hAnsi="Times New Roman" w:cs="Times New Roman"/>
          <w:sz w:val="32"/>
          <w:szCs w:val="32"/>
          <w:u w:val="single"/>
        </w:rPr>
        <w:lastRenderedPageBreak/>
        <w:t>Ακολουθεί η γραφική παράσταση των τάσεων σ σε συνάρτηση με τις παραμορφώσεις ε: (γράφημα 1)</w:t>
      </w:r>
    </w:p>
    <w:p w:rsidR="006F1801" w:rsidRPr="009D7A84" w:rsidRDefault="00FF3490" w:rsidP="006F1801">
      <w:r>
        <w:rPr>
          <w:noProof/>
          <w:lang w:val="en-US"/>
        </w:rPr>
        <w:drawing>
          <wp:inline distT="0" distB="0" distL="0" distR="0">
            <wp:extent cx="5943600" cy="2810896"/>
            <wp:effectExtent l="0" t="0" r="0" b="8890"/>
            <wp:docPr id="4" name="Picture 4" descr="https://scontent.fbud2-1.fna.fbcdn.net/v/t1.15752-9/46436310_196265024631669_5503277429000503296_n.png?_nc_cat=102&amp;_nc_ht=scontent.fbud2-1.fna&amp;oh=9841cc6cf222f7ceb4144a39aba07e9c&amp;oe=5C777B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bud2-1.fna.fbcdn.net/v/t1.15752-9/46436310_196265024631669_5503277429000503296_n.png?_nc_cat=102&amp;_nc_ht=scontent.fbud2-1.fna&amp;oh=9841cc6cf222f7ceb4144a39aba07e9c&amp;oe=5C777BB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10896"/>
                    </a:xfrm>
                    <a:prstGeom prst="rect">
                      <a:avLst/>
                    </a:prstGeom>
                    <a:noFill/>
                    <a:ln>
                      <a:noFill/>
                    </a:ln>
                  </pic:spPr>
                </pic:pic>
              </a:graphicData>
            </a:graphic>
          </wp:inline>
        </w:drawing>
      </w:r>
    </w:p>
    <w:p w:rsidR="00F5526C" w:rsidRPr="00D16D3B" w:rsidRDefault="00F5526C" w:rsidP="00D96096">
      <w:pPr>
        <w:rPr>
          <w:rFonts w:ascii="Times New Roman" w:hAnsi="Times New Roman" w:cs="Times New Roman"/>
          <w:sz w:val="32"/>
          <w:szCs w:val="32"/>
          <w:u w:val="single"/>
        </w:rPr>
      </w:pPr>
      <w:r>
        <w:rPr>
          <w:rFonts w:ascii="Times New Roman" w:hAnsi="Times New Roman" w:cs="Times New Roman"/>
          <w:sz w:val="32"/>
          <w:szCs w:val="32"/>
          <w:u w:val="single"/>
        </w:rPr>
        <w:t>Από</w:t>
      </w:r>
      <w:r w:rsidRPr="00102195">
        <w:rPr>
          <w:rFonts w:ascii="Times New Roman" w:hAnsi="Times New Roman" w:cs="Times New Roman"/>
          <w:sz w:val="32"/>
          <w:szCs w:val="32"/>
          <w:u w:val="single"/>
        </w:rPr>
        <w:t xml:space="preserve"> την πιο πάνω γραφική προσδιορίστηκαν:</w:t>
      </w:r>
    </w:p>
    <w:p w:rsidR="00F5526C" w:rsidRPr="00D96096" w:rsidRDefault="00F5526C" w:rsidP="00D96096">
      <w:pPr>
        <w:rPr>
          <w:rFonts w:ascii="Times New Roman" w:hAnsi="Times New Roman" w:cs="Times New Roman"/>
          <w:sz w:val="32"/>
          <w:szCs w:val="32"/>
          <w:u w:val="single"/>
        </w:rPr>
      </w:pPr>
      <w:r w:rsidRPr="00D96096">
        <w:rPr>
          <w:rFonts w:ascii="Times New Roman" w:hAnsi="Times New Roman" w:cs="Times New Roman"/>
          <w:sz w:val="32"/>
          <w:szCs w:val="32"/>
          <w:u w:val="single"/>
        </w:rPr>
        <w:t>Πίνακας 1</w:t>
      </w:r>
    </w:p>
    <w:tbl>
      <w:tblPr>
        <w:tblStyle w:val="TableGrid"/>
        <w:tblW w:w="0" w:type="auto"/>
        <w:tblLook w:val="04A0" w:firstRow="1" w:lastRow="0" w:firstColumn="1" w:lastColumn="0" w:noHBand="0" w:noVBand="1"/>
      </w:tblPr>
      <w:tblGrid>
        <w:gridCol w:w="4261"/>
        <w:gridCol w:w="4261"/>
      </w:tblGrid>
      <w:tr w:rsidR="00F5526C" w:rsidRPr="00102195" w:rsidTr="00F5526C">
        <w:tc>
          <w:tcPr>
            <w:tcW w:w="4261" w:type="dxa"/>
          </w:tcPr>
          <w:p w:rsidR="00F5526C" w:rsidRPr="00102195" w:rsidRDefault="00F5526C" w:rsidP="00F5526C">
            <w:pPr>
              <w:rPr>
                <w:rFonts w:ascii="Times New Roman" w:hAnsi="Times New Roman" w:cs="Times New Roman"/>
                <w:sz w:val="32"/>
                <w:szCs w:val="32"/>
              </w:rPr>
            </w:pPr>
            <w:r w:rsidRPr="00102195">
              <w:rPr>
                <w:rFonts w:ascii="Times New Roman" w:hAnsi="Times New Roman" w:cs="Times New Roman"/>
                <w:sz w:val="32"/>
                <w:szCs w:val="32"/>
              </w:rPr>
              <w:t xml:space="preserve">Όριο αναλογίας </w:t>
            </w:r>
            <w:proofErr w:type="spellStart"/>
            <w:r w:rsidRPr="00102195">
              <w:rPr>
                <w:rFonts w:ascii="Times New Roman" w:hAnsi="Times New Roman" w:cs="Times New Roman"/>
                <w:sz w:val="32"/>
                <w:szCs w:val="32"/>
              </w:rPr>
              <w:t>σ</w:t>
            </w:r>
            <w:r w:rsidRPr="00102195">
              <w:rPr>
                <w:rFonts w:ascii="Times New Roman" w:hAnsi="Times New Roman" w:cs="Times New Roman"/>
                <w:sz w:val="32"/>
                <w:szCs w:val="32"/>
                <w:vertAlign w:val="subscript"/>
              </w:rPr>
              <w:t>Α</w:t>
            </w:r>
            <w:proofErr w:type="spellEnd"/>
          </w:p>
        </w:tc>
        <w:tc>
          <w:tcPr>
            <w:tcW w:w="4261" w:type="dxa"/>
          </w:tcPr>
          <w:p w:rsidR="00F5526C" w:rsidRPr="00040B3C" w:rsidRDefault="00BA0A10" w:rsidP="00F5526C">
            <w:pPr>
              <w:rPr>
                <w:rFonts w:ascii="Times New Roman" w:hAnsi="Times New Roman" w:cs="Times New Roman"/>
                <w:sz w:val="32"/>
                <w:szCs w:val="32"/>
                <w:lang w:val="en-US"/>
              </w:rPr>
            </w:pPr>
            <w:r>
              <w:rPr>
                <w:rFonts w:ascii="Times New Roman" w:hAnsi="Times New Roman" w:cs="Times New Roman"/>
                <w:sz w:val="32"/>
                <w:szCs w:val="32"/>
                <w:lang w:val="en-US"/>
              </w:rPr>
              <w:t>483,648</w:t>
            </w:r>
          </w:p>
        </w:tc>
      </w:tr>
      <w:tr w:rsidR="00F5526C" w:rsidRPr="00102195" w:rsidTr="00F5526C">
        <w:trPr>
          <w:trHeight w:val="480"/>
        </w:trPr>
        <w:tc>
          <w:tcPr>
            <w:tcW w:w="4261" w:type="dxa"/>
          </w:tcPr>
          <w:p w:rsidR="00F5526C" w:rsidRPr="00385BF7" w:rsidRDefault="00F5526C" w:rsidP="00F5526C">
            <w:pPr>
              <w:rPr>
                <w:rFonts w:ascii="Times New Roman" w:hAnsi="Times New Roman" w:cs="Times New Roman"/>
                <w:sz w:val="32"/>
                <w:szCs w:val="32"/>
              </w:rPr>
            </w:pPr>
            <w:r w:rsidRPr="00102195">
              <w:rPr>
                <w:rFonts w:ascii="Times New Roman" w:hAnsi="Times New Roman" w:cs="Times New Roman"/>
                <w:sz w:val="32"/>
                <w:szCs w:val="32"/>
              </w:rPr>
              <w:t xml:space="preserve">Συμβατικό όριο διαρροής σ </w:t>
            </w:r>
            <w:r w:rsidR="00385BF7" w:rsidRPr="00102195">
              <w:rPr>
                <w:rFonts w:ascii="Times New Roman" w:hAnsi="Times New Roman" w:cs="Times New Roman"/>
                <w:sz w:val="32"/>
                <w:szCs w:val="32"/>
                <w:vertAlign w:val="subscript"/>
              </w:rPr>
              <w:t>0,2</w:t>
            </w:r>
          </w:p>
        </w:tc>
        <w:tc>
          <w:tcPr>
            <w:tcW w:w="4261" w:type="dxa"/>
          </w:tcPr>
          <w:p w:rsidR="00F5526C" w:rsidRPr="009D7A84" w:rsidRDefault="00FF3490" w:rsidP="00876211">
            <w:pPr>
              <w:rPr>
                <w:rFonts w:ascii="Times New Roman" w:hAnsi="Times New Roman" w:cs="Times New Roman"/>
                <w:sz w:val="32"/>
                <w:szCs w:val="32"/>
                <w:lang w:val="en-US"/>
              </w:rPr>
            </w:pPr>
            <w:r>
              <w:rPr>
                <w:rFonts w:ascii="Times New Roman" w:hAnsi="Times New Roman" w:cs="Times New Roman"/>
                <w:sz w:val="32"/>
                <w:szCs w:val="32"/>
                <w:lang w:val="en-US"/>
              </w:rPr>
              <w:t>550,4707</w:t>
            </w:r>
          </w:p>
        </w:tc>
      </w:tr>
      <w:tr w:rsidR="00F5526C" w:rsidRPr="00102195" w:rsidTr="00F5526C">
        <w:tc>
          <w:tcPr>
            <w:tcW w:w="4261" w:type="dxa"/>
          </w:tcPr>
          <w:p w:rsidR="00F5526C" w:rsidRPr="00102195" w:rsidRDefault="00F5526C" w:rsidP="00F5526C">
            <w:pPr>
              <w:rPr>
                <w:rFonts w:ascii="Times New Roman" w:hAnsi="Times New Roman" w:cs="Times New Roman"/>
                <w:sz w:val="32"/>
                <w:szCs w:val="32"/>
              </w:rPr>
            </w:pPr>
            <w:r w:rsidRPr="00102195">
              <w:rPr>
                <w:rFonts w:ascii="Times New Roman" w:hAnsi="Times New Roman" w:cs="Times New Roman"/>
                <w:sz w:val="32"/>
                <w:szCs w:val="32"/>
              </w:rPr>
              <w:t>Μέτρο ελαστικότητας Ε</w:t>
            </w:r>
          </w:p>
        </w:tc>
        <w:tc>
          <w:tcPr>
            <w:tcW w:w="4261" w:type="dxa"/>
          </w:tcPr>
          <w:p w:rsidR="00F5526C" w:rsidRPr="00876211" w:rsidRDefault="00C703E8" w:rsidP="00F5526C">
            <w:pPr>
              <w:rPr>
                <w:rFonts w:ascii="Times New Roman" w:hAnsi="Times New Roman" w:cs="Times New Roman"/>
                <w:sz w:val="32"/>
                <w:szCs w:val="32"/>
                <w:lang w:val="en-US"/>
              </w:rPr>
            </w:pPr>
            <w:r w:rsidRPr="00C703E8">
              <w:rPr>
                <w:rFonts w:ascii="Times New Roman" w:hAnsi="Times New Roman" w:cs="Times New Roman"/>
                <w:sz w:val="32"/>
                <w:szCs w:val="32"/>
                <w:lang w:val="en-US"/>
              </w:rPr>
              <w:t>5720,407</w:t>
            </w:r>
          </w:p>
        </w:tc>
      </w:tr>
    </w:tbl>
    <w:p w:rsidR="00E77B1A" w:rsidRDefault="00E77B1A" w:rsidP="00E77B1A">
      <w:pPr>
        <w:tabs>
          <w:tab w:val="left" w:pos="435"/>
        </w:tabs>
        <w:rPr>
          <w:rFonts w:ascii="Times New Roman" w:hAnsi="Times New Roman" w:cs="Times New Roman"/>
          <w:sz w:val="32"/>
          <w:szCs w:val="32"/>
          <w:lang w:val="en-US"/>
        </w:rPr>
      </w:pPr>
    </w:p>
    <w:p w:rsidR="00E77B1A" w:rsidRDefault="00E77B1A" w:rsidP="00E77B1A">
      <w:pPr>
        <w:tabs>
          <w:tab w:val="left" w:pos="435"/>
        </w:tabs>
      </w:pPr>
      <w:r w:rsidRPr="00454CC2">
        <w:rPr>
          <w:rFonts w:ascii="Times New Roman" w:hAnsi="Times New Roman" w:cs="Times New Roman"/>
          <w:b/>
          <w:sz w:val="32"/>
          <w:szCs w:val="32"/>
          <w:u w:val="single"/>
        </w:rPr>
        <w:t>Όριο αναλογίας:</w:t>
      </w:r>
      <w:r>
        <w:rPr>
          <w:rFonts w:ascii="Times New Roman" w:hAnsi="Times New Roman" w:cs="Times New Roman"/>
          <w:b/>
          <w:sz w:val="32"/>
          <w:szCs w:val="32"/>
          <w:u w:val="single"/>
        </w:rPr>
        <w:t xml:space="preserve"> </w:t>
      </w:r>
      <w:r w:rsidRPr="00150E9F">
        <w:rPr>
          <w:rFonts w:ascii="Times New Roman" w:hAnsi="Times New Roman" w:cs="Times New Roman"/>
          <w:sz w:val="32"/>
          <w:szCs w:val="32"/>
        </w:rPr>
        <w:t xml:space="preserve">είναι η μέγιστη τάση για την οποία το υλικό μετά την αφαίρεση του φορτίου δεν παρουσιάζει παραμένουσα παραμόρφωση και για την οποία ισχύει ο νόμος της αναλογίας τάσεων- παραμορφώσεων του </w:t>
      </w:r>
      <w:proofErr w:type="spellStart"/>
      <w:r w:rsidRPr="00150E9F">
        <w:rPr>
          <w:rFonts w:ascii="Times New Roman" w:hAnsi="Times New Roman" w:cs="Times New Roman"/>
          <w:sz w:val="32"/>
          <w:szCs w:val="32"/>
        </w:rPr>
        <w:t>Hooke</w:t>
      </w:r>
      <w:proofErr w:type="spellEnd"/>
      <w:r>
        <w:t>.</w:t>
      </w:r>
    </w:p>
    <w:p w:rsidR="00E77B1A" w:rsidRDefault="00E77B1A" w:rsidP="00E77B1A">
      <w:pPr>
        <w:tabs>
          <w:tab w:val="left" w:pos="435"/>
        </w:tabs>
        <w:rPr>
          <w:rFonts w:ascii="Times New Roman" w:hAnsi="Times New Roman" w:cs="Times New Roman"/>
          <w:sz w:val="32"/>
          <w:szCs w:val="32"/>
          <w:vertAlign w:val="subscript"/>
        </w:rPr>
      </w:pPr>
      <w:r w:rsidRPr="00150E9F">
        <w:rPr>
          <w:rFonts w:ascii="Times New Roman" w:hAnsi="Times New Roman" w:cs="Times New Roman"/>
          <w:sz w:val="32"/>
          <w:szCs w:val="32"/>
        </w:rPr>
        <w:t xml:space="preserve">Για να βρω το όριο αναλογίας φέραμε όπως φαίνεται πιο κάτω ευθεία γραμμή από το μηδέν και το τελευταίο σημείο που τέμνει η γραμμή την γραφική είναι το </w:t>
      </w:r>
      <w:proofErr w:type="spellStart"/>
      <w:r w:rsidRPr="00150E9F">
        <w:rPr>
          <w:rFonts w:ascii="Times New Roman" w:hAnsi="Times New Roman" w:cs="Times New Roman"/>
          <w:sz w:val="32"/>
          <w:szCs w:val="32"/>
        </w:rPr>
        <w:t>σ</w:t>
      </w:r>
      <w:r w:rsidRPr="00150E9F">
        <w:rPr>
          <w:rFonts w:ascii="Times New Roman" w:hAnsi="Times New Roman" w:cs="Times New Roman"/>
          <w:sz w:val="32"/>
          <w:szCs w:val="32"/>
          <w:vertAlign w:val="subscript"/>
        </w:rPr>
        <w:t>Α</w:t>
      </w:r>
      <w:proofErr w:type="spellEnd"/>
    </w:p>
    <w:p w:rsidR="00040B3C" w:rsidRPr="008B7B36" w:rsidRDefault="00040B3C" w:rsidP="00040B3C">
      <w:pPr>
        <w:jc w:val="center"/>
        <w:rPr>
          <w:rFonts w:ascii="Comic Sans MS" w:hAnsi="Comic Sans MS" w:cs="Times New Roman"/>
          <w:sz w:val="36"/>
          <w:szCs w:val="36"/>
          <w:lang w:eastAsia="el-GR"/>
        </w:rPr>
      </w:pPr>
      <w:proofErr w:type="spellStart"/>
      <w:r w:rsidRPr="008D4C3C">
        <w:rPr>
          <w:rFonts w:ascii="Comic Sans MS" w:hAnsi="Comic Sans MS"/>
          <w:sz w:val="36"/>
          <w:szCs w:val="36"/>
        </w:rPr>
        <w:t>σ</w:t>
      </w:r>
      <w:r w:rsidRPr="008D4C3C">
        <w:rPr>
          <w:rFonts w:ascii="Comic Sans MS" w:hAnsi="Comic Sans MS"/>
          <w:sz w:val="36"/>
          <w:szCs w:val="36"/>
          <w:vertAlign w:val="subscript"/>
        </w:rPr>
        <w:t>Α</w:t>
      </w:r>
      <w:proofErr w:type="spellEnd"/>
      <w:r w:rsidRPr="008D4C3C">
        <w:rPr>
          <w:rFonts w:ascii="Comic Sans MS" w:hAnsi="Comic Sans MS"/>
          <w:sz w:val="36"/>
          <w:szCs w:val="36"/>
        </w:rPr>
        <w:t>=</w:t>
      </w:r>
      <w:r w:rsidR="00BA0A10" w:rsidRPr="008B7B36">
        <w:rPr>
          <w:rFonts w:ascii="Times New Roman" w:hAnsi="Times New Roman" w:cs="Times New Roman"/>
          <w:sz w:val="32"/>
          <w:szCs w:val="32"/>
        </w:rPr>
        <w:t>483,648</w:t>
      </w:r>
    </w:p>
    <w:p w:rsidR="00D96096" w:rsidRPr="008B7B36" w:rsidRDefault="00D96096" w:rsidP="00040B3C">
      <w:pPr>
        <w:ind w:firstLine="720"/>
        <w:rPr>
          <w:rFonts w:ascii="Times New Roman" w:hAnsi="Times New Roman" w:cs="Times New Roman"/>
          <w:b/>
          <w:sz w:val="32"/>
          <w:szCs w:val="32"/>
          <w:u w:val="single"/>
        </w:rPr>
      </w:pPr>
    </w:p>
    <w:p w:rsidR="00FF3490" w:rsidRPr="008B7B36" w:rsidRDefault="00FF3490" w:rsidP="00040B3C">
      <w:pPr>
        <w:ind w:firstLine="720"/>
        <w:rPr>
          <w:rFonts w:ascii="Times New Roman" w:hAnsi="Times New Roman" w:cs="Times New Roman"/>
          <w:b/>
          <w:sz w:val="32"/>
          <w:szCs w:val="32"/>
          <w:u w:val="single"/>
        </w:rPr>
      </w:pPr>
      <w:r>
        <w:rPr>
          <w:noProof/>
          <w:lang w:val="en-US"/>
        </w:rPr>
        <w:drawing>
          <wp:anchor distT="0" distB="0" distL="114300" distR="114300" simplePos="0" relativeHeight="251660288" behindDoc="0" locked="0" layoutInCell="1" allowOverlap="1">
            <wp:simplePos x="0" y="0"/>
            <wp:positionH relativeFrom="column">
              <wp:posOffset>83820</wp:posOffset>
            </wp:positionH>
            <wp:positionV relativeFrom="paragraph">
              <wp:posOffset>-419100</wp:posOffset>
            </wp:positionV>
            <wp:extent cx="5585460" cy="2903220"/>
            <wp:effectExtent l="0" t="0" r="0" b="0"/>
            <wp:wrapSquare wrapText="bothSides"/>
            <wp:docPr id="3" name="Picture 3" descr="https://scontent.fbud2-1.fna.fbcdn.net/v/t1.15752-9/46494445_767214546969934_3839817478360268800_n.png?_nc_cat=107&amp;_nc_ht=scontent.fbud2-1.fna&amp;oh=7f4aaa53d3a296dd08ba47085ed204c2&amp;oe=5C66A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bud2-1.fna.fbcdn.net/v/t1.15752-9/46494445_767214546969934_3839817478360268800_n.png?_nc_cat=107&amp;_nc_ht=scontent.fbud2-1.fna&amp;oh=7f4aaa53d3a296dd08ba47085ed204c2&amp;oe=5C66A5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5460" cy="2903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5BF7" w:rsidRPr="00040B3C" w:rsidRDefault="00E77B1A" w:rsidP="00FF3490">
      <w:pPr>
        <w:rPr>
          <w:rFonts w:ascii="Times New Roman" w:hAnsi="Times New Roman" w:cs="Times New Roman"/>
          <w:sz w:val="32"/>
          <w:szCs w:val="32"/>
        </w:rPr>
      </w:pPr>
      <w:r w:rsidRPr="005777F5">
        <w:rPr>
          <w:rFonts w:ascii="Times New Roman" w:hAnsi="Times New Roman" w:cs="Times New Roman"/>
          <w:b/>
          <w:sz w:val="32"/>
          <w:szCs w:val="32"/>
          <w:u w:val="single"/>
        </w:rPr>
        <w:t xml:space="preserve">Μέτρο </w:t>
      </w:r>
      <w:proofErr w:type="spellStart"/>
      <w:r w:rsidRPr="005777F5">
        <w:rPr>
          <w:rFonts w:ascii="Times New Roman" w:hAnsi="Times New Roman" w:cs="Times New Roman"/>
          <w:b/>
          <w:sz w:val="32"/>
          <w:szCs w:val="32"/>
          <w:u w:val="single"/>
        </w:rPr>
        <w:t>ελαστηκότητας</w:t>
      </w:r>
      <w:proofErr w:type="spellEnd"/>
      <w:r w:rsidRPr="005777F5">
        <w:rPr>
          <w:rFonts w:ascii="Times New Roman" w:hAnsi="Times New Roman" w:cs="Times New Roman"/>
          <w:b/>
          <w:sz w:val="32"/>
          <w:szCs w:val="32"/>
          <w:u w:val="single"/>
        </w:rPr>
        <w:t xml:space="preserve"> Ε:</w:t>
      </w:r>
      <w:r w:rsidRPr="005777F5">
        <w:t xml:space="preserve"> </w:t>
      </w:r>
      <w:r w:rsidRPr="005777F5">
        <w:rPr>
          <w:rFonts w:ascii="Times New Roman" w:hAnsi="Times New Roman" w:cs="Times New Roman"/>
          <w:sz w:val="32"/>
          <w:szCs w:val="32"/>
        </w:rPr>
        <w:t xml:space="preserve">είναι ο λόγος της τάσης προς την παραμόρφωση πριν από το όριο αναλογίας και ορίζεται ως ο συντελεστής αναλογίας που συνδέει την τάση σ με την παραμόρφωση ε στο νόμο του </w:t>
      </w:r>
      <w:proofErr w:type="spellStart"/>
      <w:r w:rsidRPr="005777F5">
        <w:rPr>
          <w:rFonts w:ascii="Times New Roman" w:hAnsi="Times New Roman" w:cs="Times New Roman"/>
          <w:sz w:val="32"/>
          <w:szCs w:val="32"/>
        </w:rPr>
        <w:t>Hooke</w:t>
      </w:r>
      <w:proofErr w:type="spellEnd"/>
      <w:r w:rsidRPr="005777F5">
        <w:rPr>
          <w:rFonts w:ascii="Times New Roman" w:hAnsi="Times New Roman" w:cs="Times New Roman"/>
          <w:sz w:val="32"/>
          <w:szCs w:val="32"/>
        </w:rPr>
        <w:t xml:space="preserve">, </w:t>
      </w:r>
      <w:proofErr w:type="spellStart"/>
      <w:r w:rsidRPr="005777F5">
        <w:rPr>
          <w:rFonts w:ascii="Times New Roman" w:hAnsi="Times New Roman" w:cs="Times New Roman"/>
          <w:sz w:val="32"/>
          <w:szCs w:val="32"/>
        </w:rPr>
        <w:t>σ=Εε</w:t>
      </w:r>
      <w:proofErr w:type="spellEnd"/>
      <w:r w:rsidRPr="005777F5">
        <w:rPr>
          <w:rFonts w:ascii="Times New Roman" w:hAnsi="Times New Roman" w:cs="Times New Roman"/>
          <w:sz w:val="32"/>
          <w:szCs w:val="32"/>
        </w:rPr>
        <w:t>.</w:t>
      </w:r>
    </w:p>
    <w:p w:rsidR="00385BF7" w:rsidRPr="008B7B36" w:rsidRDefault="00385BF7" w:rsidP="00D96096">
      <w:pPr>
        <w:ind w:firstLine="720"/>
        <w:jc w:val="center"/>
        <w:rPr>
          <w:rFonts w:ascii="Times New Roman" w:hAnsi="Times New Roman" w:cs="Times New Roman"/>
          <w:sz w:val="32"/>
          <w:szCs w:val="32"/>
        </w:rPr>
      </w:pPr>
      <w:r w:rsidRPr="008D4C3C">
        <w:rPr>
          <w:rFonts w:ascii="Comic Sans MS" w:hAnsi="Comic Sans MS"/>
          <w:sz w:val="36"/>
          <w:szCs w:val="36"/>
        </w:rPr>
        <w:t>Ε=</w:t>
      </w:r>
      <m:oMath>
        <m:r>
          <w:rPr>
            <w:rFonts w:ascii="Cambria Math" w:hAnsi="Cambria Math"/>
            <w:sz w:val="36"/>
            <w:szCs w:val="36"/>
          </w:rPr>
          <m:t xml:space="preserve"> </m:t>
        </m:r>
        <m:f>
          <m:fPr>
            <m:ctrlPr>
              <w:rPr>
                <w:rFonts w:ascii="Cambria Math" w:eastAsia="Times New Roman" w:hAnsi="Cambria Math" w:cs="Times New Roman"/>
                <w:i/>
                <w:sz w:val="36"/>
                <w:szCs w:val="36"/>
                <w:lang w:eastAsia="el-GR"/>
              </w:rPr>
            </m:ctrlPr>
          </m:fPr>
          <m:num>
            <m:r>
              <m:rPr>
                <m:sty m:val="p"/>
              </m:rPr>
              <w:rPr>
                <w:rFonts w:ascii="Cambria Math" w:hAnsi="Cambria Math"/>
                <w:sz w:val="36"/>
                <w:szCs w:val="36"/>
              </w:rPr>
              <m:t>564,93</m:t>
            </m:r>
          </m:num>
          <m:den>
            <m:r>
              <w:rPr>
                <w:rFonts w:ascii="Cambria Math" w:hAnsi="Cambria Math"/>
                <w:sz w:val="36"/>
                <w:szCs w:val="36"/>
              </w:rPr>
              <m:t>0.0987869</m:t>
            </m:r>
          </m:den>
        </m:f>
      </m:oMath>
      <w:r w:rsidRPr="008D4C3C">
        <w:rPr>
          <w:rFonts w:ascii="Comic Sans MS" w:hAnsi="Comic Sans MS"/>
          <w:sz w:val="36"/>
          <w:szCs w:val="36"/>
        </w:rPr>
        <w:t xml:space="preserve"> = </w:t>
      </w:r>
      <w:r w:rsidR="00C703E8" w:rsidRPr="00C703E8">
        <w:rPr>
          <w:rFonts w:ascii="Comic Sans MS" w:hAnsi="Comic Sans MS"/>
          <w:sz w:val="36"/>
          <w:szCs w:val="36"/>
        </w:rPr>
        <w:t>5</w:t>
      </w:r>
      <w:r w:rsidR="00C703E8" w:rsidRPr="008B7B36">
        <w:rPr>
          <w:rFonts w:ascii="Comic Sans MS" w:hAnsi="Comic Sans MS"/>
          <w:sz w:val="36"/>
          <w:szCs w:val="36"/>
        </w:rPr>
        <w:t>720,407</w:t>
      </w:r>
    </w:p>
    <w:p w:rsidR="00834DD5" w:rsidRPr="009D7A84" w:rsidRDefault="00E77B1A" w:rsidP="00385BF7">
      <w:pPr>
        <w:tabs>
          <w:tab w:val="left" w:pos="435"/>
        </w:tabs>
        <w:rPr>
          <w:rFonts w:ascii="Times New Roman" w:hAnsi="Times New Roman" w:cs="Times New Roman"/>
          <w:sz w:val="32"/>
          <w:szCs w:val="32"/>
          <w:vertAlign w:val="subscript"/>
        </w:rPr>
      </w:pPr>
      <w:r w:rsidRPr="00D632C4">
        <w:rPr>
          <w:rFonts w:ascii="Times New Roman" w:hAnsi="Times New Roman" w:cs="Times New Roman"/>
          <w:b/>
          <w:sz w:val="32"/>
          <w:szCs w:val="32"/>
          <w:u w:val="single"/>
        </w:rPr>
        <w:t>Όριο αντοχής</w:t>
      </w:r>
      <w:r w:rsidRPr="00D632C4">
        <w:rPr>
          <w:rFonts w:ascii="Times New Roman" w:hAnsi="Times New Roman" w:cs="Times New Roman"/>
          <w:sz w:val="32"/>
          <w:szCs w:val="32"/>
        </w:rPr>
        <w:t xml:space="preserve">: είναι το όριο θραύσης ενός υλικού και ορίζεται ως το πηλίκο του μέγιστου φορτίου </w:t>
      </w:r>
      <w:proofErr w:type="spellStart"/>
      <w:r w:rsidRPr="00D632C4">
        <w:rPr>
          <w:rFonts w:ascii="Times New Roman" w:hAnsi="Times New Roman" w:cs="Times New Roman"/>
          <w:sz w:val="32"/>
          <w:szCs w:val="32"/>
        </w:rPr>
        <w:t>P</w:t>
      </w:r>
      <w:r w:rsidRPr="00D632C4">
        <w:rPr>
          <w:rFonts w:ascii="Times New Roman" w:hAnsi="Times New Roman" w:cs="Times New Roman"/>
          <w:sz w:val="32"/>
          <w:szCs w:val="32"/>
          <w:vertAlign w:val="subscript"/>
        </w:rPr>
        <w:t>max</w:t>
      </w:r>
      <w:proofErr w:type="spellEnd"/>
      <w:r w:rsidRPr="00D632C4">
        <w:rPr>
          <w:rFonts w:ascii="Times New Roman" w:hAnsi="Times New Roman" w:cs="Times New Roman"/>
          <w:sz w:val="32"/>
          <w:szCs w:val="32"/>
        </w:rPr>
        <w:t xml:space="preserve"> το οποίο ασκείται στο δοκίμιο όταν εφελκύεται, προς την αρχική εγκάρσια διατομή </w:t>
      </w:r>
      <w:proofErr w:type="spellStart"/>
      <w:r w:rsidRPr="00D632C4">
        <w:rPr>
          <w:rFonts w:ascii="Times New Roman" w:hAnsi="Times New Roman" w:cs="Times New Roman"/>
          <w:sz w:val="32"/>
          <w:szCs w:val="32"/>
        </w:rPr>
        <w:t>Α</w:t>
      </w:r>
      <w:r w:rsidRPr="00D632C4">
        <w:rPr>
          <w:rFonts w:ascii="Times New Roman" w:hAnsi="Times New Roman" w:cs="Times New Roman"/>
          <w:sz w:val="32"/>
          <w:szCs w:val="32"/>
          <w:vertAlign w:val="subscript"/>
        </w:rPr>
        <w:t>ο</w:t>
      </w:r>
      <w:proofErr w:type="spellEnd"/>
    </w:p>
    <w:p w:rsidR="00040B3C" w:rsidRPr="009D7A84" w:rsidRDefault="00040B3C" w:rsidP="00D96096">
      <w:pPr>
        <w:pStyle w:val="ListParagraph"/>
        <w:ind w:left="855"/>
        <w:jc w:val="center"/>
      </w:pPr>
      <w:r w:rsidRPr="008D4C3C">
        <w:rPr>
          <w:rFonts w:ascii="Comic Sans MS" w:hAnsi="Comic Sans MS" w:cs="Times New Roman"/>
          <w:sz w:val="36"/>
          <w:szCs w:val="36"/>
        </w:rPr>
        <w:t>σ</w:t>
      </w:r>
      <w:r w:rsidRPr="008D4C3C">
        <w:rPr>
          <w:rFonts w:ascii="Comic Sans MS" w:hAnsi="Comic Sans MS" w:cs="Times New Roman"/>
          <w:sz w:val="36"/>
          <w:szCs w:val="36"/>
          <w:vertAlign w:val="subscript"/>
        </w:rPr>
        <w:t>0,2%</w:t>
      </w:r>
      <w:r w:rsidRPr="00040B3C">
        <w:rPr>
          <w:rFonts w:ascii="Comic Sans MS" w:hAnsi="Comic Sans MS" w:cs="Times New Roman"/>
          <w:sz w:val="36"/>
          <w:szCs w:val="36"/>
          <w:vertAlign w:val="subscript"/>
        </w:rPr>
        <w:t>=</w:t>
      </w:r>
      <w:r w:rsidR="00FF3490" w:rsidRPr="00C703E8">
        <w:rPr>
          <w:rFonts w:ascii="Times New Roman" w:hAnsi="Times New Roman" w:cs="Times New Roman"/>
          <w:sz w:val="32"/>
          <w:szCs w:val="32"/>
        </w:rPr>
        <w:t>550,4707</w:t>
      </w:r>
    </w:p>
    <w:p w:rsidR="00D96096" w:rsidRPr="00C703E8" w:rsidRDefault="00D96096" w:rsidP="006F1801">
      <w:pPr>
        <w:rPr>
          <w:rFonts w:ascii="Times New Roman" w:hAnsi="Times New Roman" w:cs="Times New Roman"/>
          <w:b/>
          <w:sz w:val="32"/>
          <w:szCs w:val="32"/>
          <w:u w:val="single"/>
        </w:rPr>
      </w:pPr>
    </w:p>
    <w:p w:rsidR="00D96096" w:rsidRPr="00C703E8" w:rsidRDefault="00D96096" w:rsidP="006F1801">
      <w:pPr>
        <w:rPr>
          <w:rFonts w:ascii="Times New Roman" w:hAnsi="Times New Roman" w:cs="Times New Roman"/>
          <w:b/>
          <w:sz w:val="32"/>
          <w:szCs w:val="32"/>
          <w:u w:val="single"/>
        </w:rPr>
      </w:pPr>
    </w:p>
    <w:p w:rsidR="00D96096" w:rsidRPr="00C703E8" w:rsidRDefault="00D96096" w:rsidP="006F1801">
      <w:pPr>
        <w:rPr>
          <w:rFonts w:ascii="Times New Roman" w:hAnsi="Times New Roman" w:cs="Times New Roman"/>
          <w:b/>
          <w:sz w:val="32"/>
          <w:szCs w:val="32"/>
          <w:u w:val="single"/>
        </w:rPr>
      </w:pPr>
    </w:p>
    <w:p w:rsidR="000A6D99" w:rsidRPr="000A6D99" w:rsidRDefault="000A6D99" w:rsidP="006F1801">
      <w:pPr>
        <w:rPr>
          <w:rFonts w:ascii="Times New Roman" w:hAnsi="Times New Roman" w:cs="Times New Roman"/>
          <w:sz w:val="32"/>
          <w:szCs w:val="32"/>
        </w:rPr>
      </w:pPr>
      <w:r w:rsidRPr="00876211">
        <w:rPr>
          <w:rFonts w:ascii="Times New Roman" w:hAnsi="Times New Roman" w:cs="Times New Roman"/>
          <w:b/>
          <w:sz w:val="32"/>
          <w:szCs w:val="32"/>
          <w:u w:val="single"/>
        </w:rPr>
        <w:lastRenderedPageBreak/>
        <w:t>ΣΥΜΠΕΡΑΣΜΑΤΑ</w:t>
      </w:r>
    </w:p>
    <w:p w:rsidR="000A6D99" w:rsidRPr="000A6D99" w:rsidRDefault="000A6D99" w:rsidP="006F1801">
      <w:pPr>
        <w:rPr>
          <w:rFonts w:ascii="Times New Roman" w:hAnsi="Times New Roman" w:cs="Times New Roman"/>
          <w:sz w:val="32"/>
          <w:szCs w:val="32"/>
        </w:rPr>
      </w:pPr>
      <w:r w:rsidRPr="000A6D99">
        <w:rPr>
          <w:rFonts w:ascii="Times New Roman" w:hAnsi="Times New Roman" w:cs="Times New Roman"/>
          <w:sz w:val="32"/>
          <w:szCs w:val="32"/>
        </w:rPr>
        <w:t>Το δοκίμιο που εξετάσαμε είναι κατασκευασμένο από χάλυβα. Ο χάλυβας ανήκει στην κατηγορία των όλκιμων υλικών, δηλαδή έχει την δυνατότητα να παρουσιάσει μεγάλες παραμορφώσεις πριν από την θραύση του. Αυτό φαίνεται και από τη μορφή της γραφικής παράστασης που κατασκευάσαμε. Αρχικά καθώς αυξάνεται το φορτίο, υπάρχει και μια γραμμική αύξηση (με μικρό ρυθμό) του μήκους του δοκιμίου φαινόμενο που δικαιολογείται από την ευθεία γραμμή στην αρχή του διαγράμματος.</w:t>
      </w:r>
    </w:p>
    <w:p w:rsidR="000A6D99" w:rsidRPr="000A6D99" w:rsidRDefault="000A6D99" w:rsidP="006F1801">
      <w:pPr>
        <w:rPr>
          <w:rFonts w:ascii="Times New Roman" w:hAnsi="Times New Roman" w:cs="Times New Roman"/>
          <w:sz w:val="32"/>
          <w:szCs w:val="32"/>
        </w:rPr>
      </w:pPr>
      <w:r w:rsidRPr="000A6D99">
        <w:rPr>
          <w:rFonts w:ascii="Times New Roman" w:hAnsi="Times New Roman" w:cs="Times New Roman"/>
          <w:sz w:val="32"/>
          <w:szCs w:val="32"/>
        </w:rPr>
        <w:t xml:space="preserve"> Όμως στη συνέχεια, αφού το δοκίμιο ξεπεράσει το όριο αναλογίας αρχίζει να εμφανίζει μεγάλες παραμορφώσεις για μικρή αύξηση του φορτίου (μέχρι και την θραύση του). Αυτό οφείλεται στις </w:t>
      </w:r>
      <w:proofErr w:type="spellStart"/>
      <w:r w:rsidRPr="000A6D99">
        <w:rPr>
          <w:rFonts w:ascii="Times New Roman" w:hAnsi="Times New Roman" w:cs="Times New Roman"/>
          <w:sz w:val="32"/>
          <w:szCs w:val="32"/>
        </w:rPr>
        <w:t>διατμητικές</w:t>
      </w:r>
      <w:proofErr w:type="spellEnd"/>
      <w:r w:rsidRPr="000A6D99">
        <w:rPr>
          <w:rFonts w:ascii="Times New Roman" w:hAnsi="Times New Roman" w:cs="Times New Roman"/>
          <w:sz w:val="32"/>
          <w:szCs w:val="32"/>
        </w:rPr>
        <w:t xml:space="preserve"> τάσεις.</w:t>
      </w:r>
    </w:p>
    <w:p w:rsidR="000A6D99" w:rsidRPr="000A6D99" w:rsidRDefault="000A6D99" w:rsidP="006F1801">
      <w:pPr>
        <w:rPr>
          <w:rFonts w:ascii="Times New Roman" w:hAnsi="Times New Roman" w:cs="Times New Roman"/>
          <w:sz w:val="32"/>
          <w:szCs w:val="32"/>
        </w:rPr>
      </w:pPr>
      <w:r w:rsidRPr="000A6D99">
        <w:rPr>
          <w:rFonts w:ascii="Times New Roman" w:hAnsi="Times New Roman" w:cs="Times New Roman"/>
          <w:sz w:val="32"/>
          <w:szCs w:val="32"/>
        </w:rPr>
        <w:t xml:space="preserve"> Στο εργαστήριο παρατηρήθηκε ότι καθώς το φορτίο αυξανόταν η διάμετρος του δοκιμίου άρχιζε να μειώνεται και να παρουσιάζει λαιμό μέχρι την θραύση. Το γεγονός ότι παρουσιάζει λαιμό πριν την θραύση αποτελεί ένα θετικό στοιχείου του χάλυβα, αφού “προειδοποιεί” πότε περίπου θα επέλθει η θραύση.</w:t>
      </w:r>
    </w:p>
    <w:p w:rsidR="000A6D99" w:rsidRPr="000A6D99" w:rsidRDefault="000A6D99" w:rsidP="006F1801">
      <w:pPr>
        <w:rPr>
          <w:rFonts w:ascii="Times New Roman" w:hAnsi="Times New Roman" w:cs="Times New Roman"/>
          <w:sz w:val="32"/>
          <w:szCs w:val="32"/>
        </w:rPr>
      </w:pPr>
      <w:r w:rsidRPr="000A6D99">
        <w:rPr>
          <w:rFonts w:ascii="Times New Roman" w:hAnsi="Times New Roman" w:cs="Times New Roman"/>
          <w:sz w:val="32"/>
          <w:szCs w:val="32"/>
        </w:rPr>
        <w:t xml:space="preserve"> Τέλος παρατηρήθηκε πως το δοκίμιο δεν έσπασε ακριβώς στη μέση όπως αναμενόταν. Αυτό πιθανόν να οφείλεται στο γεγονός ότι το υλικό δεν είναι ομοιογενές σε όλο του το μήκος.</w:t>
      </w:r>
    </w:p>
    <w:sectPr w:rsidR="000A6D99" w:rsidRPr="000A6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801"/>
    <w:rsid w:val="00040B3C"/>
    <w:rsid w:val="000A6D99"/>
    <w:rsid w:val="002F095F"/>
    <w:rsid w:val="00385BF7"/>
    <w:rsid w:val="003C33D2"/>
    <w:rsid w:val="00437363"/>
    <w:rsid w:val="004B37D8"/>
    <w:rsid w:val="00511866"/>
    <w:rsid w:val="00565CF6"/>
    <w:rsid w:val="006F1801"/>
    <w:rsid w:val="00834DD5"/>
    <w:rsid w:val="00876211"/>
    <w:rsid w:val="008B7B36"/>
    <w:rsid w:val="008F0E74"/>
    <w:rsid w:val="009D7A84"/>
    <w:rsid w:val="00A71738"/>
    <w:rsid w:val="00BA0A10"/>
    <w:rsid w:val="00C361FE"/>
    <w:rsid w:val="00C703E8"/>
    <w:rsid w:val="00D96096"/>
    <w:rsid w:val="00DB0F44"/>
    <w:rsid w:val="00DB66D3"/>
    <w:rsid w:val="00E77B1A"/>
    <w:rsid w:val="00F5526C"/>
    <w:rsid w:val="00FF3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01"/>
    <w:rPr>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1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801"/>
    <w:rPr>
      <w:rFonts w:ascii="Tahoma" w:hAnsi="Tahoma" w:cs="Tahoma"/>
      <w:sz w:val="16"/>
      <w:szCs w:val="16"/>
      <w:lang w:val="el-GR"/>
    </w:rPr>
  </w:style>
  <w:style w:type="table" w:styleId="TableGrid">
    <w:name w:val="Table Grid"/>
    <w:basedOn w:val="TableNormal"/>
    <w:uiPriority w:val="59"/>
    <w:rsid w:val="00F5526C"/>
    <w:pPr>
      <w:spacing w:after="0" w:line="240" w:lineRule="auto"/>
    </w:pPr>
    <w:rPr>
      <w:lang w:val="el-G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85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01"/>
    <w:rPr>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1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801"/>
    <w:rPr>
      <w:rFonts w:ascii="Tahoma" w:hAnsi="Tahoma" w:cs="Tahoma"/>
      <w:sz w:val="16"/>
      <w:szCs w:val="16"/>
      <w:lang w:val="el-GR"/>
    </w:rPr>
  </w:style>
  <w:style w:type="table" w:styleId="TableGrid">
    <w:name w:val="Table Grid"/>
    <w:basedOn w:val="TableNormal"/>
    <w:uiPriority w:val="59"/>
    <w:rsid w:val="00F5526C"/>
    <w:pPr>
      <w:spacing w:after="0" w:line="240" w:lineRule="auto"/>
    </w:pPr>
    <w:rPr>
      <w:lang w:val="el-G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85B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Petros Olympios</cp:lastModifiedBy>
  <cp:revision>21</cp:revision>
  <cp:lastPrinted>2019-02-18T12:13:00Z</cp:lastPrinted>
  <dcterms:created xsi:type="dcterms:W3CDTF">2018-11-09T10:04:00Z</dcterms:created>
  <dcterms:modified xsi:type="dcterms:W3CDTF">2019-02-18T12:13:00Z</dcterms:modified>
</cp:coreProperties>
</file>