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14:ligatures w14:val="standardContextual"/>
        </w:rPr>
        <w:id w:val="-1356033716"/>
        <w:docPartObj>
          <w:docPartGallery w:val="Cover Pages"/>
          <w:docPartUnique/>
        </w:docPartObj>
      </w:sdtPr>
      <w:sdtEndPr>
        <w:rPr>
          <w:color w:val="4472C4" w:themeColor="accent1"/>
          <w:sz w:val="28"/>
          <w:szCs w:val="28"/>
        </w:rPr>
      </w:sdtEndPr>
      <w:sdtContent>
        <w:p w14:paraId="59FD80FC" w14:textId="47C85348" w:rsidR="00964477" w:rsidRDefault="00964477">
          <w:pPr>
            <w:pStyle w:val="a3"/>
          </w:pPr>
        </w:p>
        <w:p w14:paraId="15628775" w14:textId="77777777" w:rsidR="00964477" w:rsidRDefault="00964477">
          <w:pPr>
            <w:rPr>
              <w:rFonts w:eastAsiaTheme="minorEastAsia"/>
              <w:color w:val="4472C4" w:themeColor="accent1"/>
              <w:sz w:val="28"/>
              <w:szCs w:val="28"/>
            </w:rPr>
          </w:pPr>
        </w:p>
        <w:p w14:paraId="3227E62B" w14:textId="77777777" w:rsidR="00964477" w:rsidRDefault="00964477">
          <w:pPr>
            <w:rPr>
              <w:rFonts w:eastAsiaTheme="minorEastAsia"/>
              <w:color w:val="4472C4" w:themeColor="accent1"/>
              <w:sz w:val="28"/>
              <w:szCs w:val="28"/>
            </w:rPr>
          </w:pPr>
        </w:p>
        <w:p w14:paraId="3CD1E7A5" w14:textId="77777777" w:rsidR="00964477" w:rsidRDefault="00964477">
          <w:pPr>
            <w:rPr>
              <w:rFonts w:eastAsiaTheme="minorEastAsia"/>
              <w:color w:val="4472C4" w:themeColor="accent1"/>
              <w:sz w:val="28"/>
              <w:szCs w:val="28"/>
            </w:rPr>
          </w:pPr>
        </w:p>
        <w:p w14:paraId="1D24CE85" w14:textId="77777777" w:rsidR="00964477" w:rsidRDefault="00964477">
          <w:pPr>
            <w:rPr>
              <w:rFonts w:eastAsiaTheme="minorEastAsia"/>
              <w:color w:val="4472C4" w:themeColor="accent1"/>
              <w:sz w:val="28"/>
              <w:szCs w:val="28"/>
            </w:rPr>
          </w:pPr>
        </w:p>
        <w:p w14:paraId="10B05859" w14:textId="77777777" w:rsidR="00964477" w:rsidRDefault="00964477">
          <w:pPr>
            <w:rPr>
              <w:rFonts w:eastAsiaTheme="minorEastAsia"/>
              <w:color w:val="4472C4" w:themeColor="accent1"/>
              <w:sz w:val="28"/>
              <w:szCs w:val="28"/>
            </w:rPr>
          </w:pPr>
        </w:p>
        <w:p w14:paraId="4663DCDA" w14:textId="77777777" w:rsidR="00964477" w:rsidRDefault="00964477">
          <w:pPr>
            <w:rPr>
              <w:rFonts w:eastAsiaTheme="minorEastAsia"/>
              <w:color w:val="4472C4" w:themeColor="accent1"/>
              <w:sz w:val="28"/>
              <w:szCs w:val="28"/>
            </w:rPr>
          </w:pPr>
        </w:p>
        <w:p w14:paraId="5D65C0BC" w14:textId="6BBB7262" w:rsidR="00964477" w:rsidRDefault="00964477">
          <w:pPr>
            <w:rPr>
              <w:rFonts w:eastAsiaTheme="minorEastAsia"/>
              <w:color w:val="4472C4" w:themeColor="accent1"/>
              <w:sz w:val="28"/>
              <w:szCs w:val="28"/>
            </w:rPr>
          </w:pPr>
        </w:p>
        <w:p w14:paraId="45303960" w14:textId="4BEA1ADD" w:rsidR="00964477" w:rsidRDefault="00964477">
          <w:pPr>
            <w:rPr>
              <w:rFonts w:eastAsiaTheme="minorEastAsia"/>
              <w:color w:val="4472C4" w:themeColor="accent1"/>
              <w:sz w:val="28"/>
              <w:szCs w:val="28"/>
            </w:rPr>
          </w:pPr>
          <w:r>
            <w:rPr>
              <w:noProof/>
            </w:rPr>
            <w:drawing>
              <wp:anchor distT="0" distB="0" distL="114300" distR="114300" simplePos="0" relativeHeight="251671552" behindDoc="0" locked="0" layoutInCell="1" allowOverlap="1" wp14:anchorId="2469845A" wp14:editId="7BFFDD05">
                <wp:simplePos x="0" y="0"/>
                <wp:positionH relativeFrom="page">
                  <wp:posOffset>3726873</wp:posOffset>
                </wp:positionH>
                <wp:positionV relativeFrom="paragraph">
                  <wp:posOffset>138488</wp:posOffset>
                </wp:positionV>
                <wp:extent cx="3958590" cy="3528888"/>
                <wp:effectExtent l="0" t="0" r="3810" b="0"/>
                <wp:wrapNone/>
                <wp:docPr id="3" name="Εικόνα 2" descr="⭐ Ταξιδιωτικός Οδηγός Κρήτης⛵⭐ - Λίμνη Μπραμιανώ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Ταξιδιωτικός Οδηγός Κρήτης⛵⭐ - Λίμνη Μπραμιανώ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3059" cy="353287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49E2C442" wp14:editId="0A44CFCE">
                <wp:simplePos x="0" y="0"/>
                <wp:positionH relativeFrom="column">
                  <wp:posOffset>-891540</wp:posOffset>
                </wp:positionH>
                <wp:positionV relativeFrom="paragraph">
                  <wp:posOffset>168275</wp:posOffset>
                </wp:positionV>
                <wp:extent cx="4672972" cy="3502025"/>
                <wp:effectExtent l="0" t="0" r="0" b="3175"/>
                <wp:wrapNone/>
                <wp:docPr id="540696356" name="Εικόνα 4" descr="Κορυφαία μονοπάτια σε Mýthoi, Crete (Greece) | Wikil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Κορυφαία μονοπάτια σε Mýthoi, Crete (Greece) | Wikilo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2972" cy="3502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DDFAD2" w14:textId="685CD1D1" w:rsidR="00964477" w:rsidRDefault="00964477">
          <w:pPr>
            <w:rPr>
              <w:rFonts w:eastAsiaTheme="minorEastAsia"/>
              <w:color w:val="4472C4" w:themeColor="accent1"/>
              <w:kern w:val="0"/>
              <w:sz w:val="28"/>
              <w:szCs w:val="28"/>
              <w14:ligatures w14:val="none"/>
            </w:rPr>
          </w:pPr>
          <w:r>
            <w:rPr>
              <w:noProof/>
            </w:rPr>
            <mc:AlternateContent>
              <mc:Choice Requires="wps">
                <w:drawing>
                  <wp:anchor distT="0" distB="0" distL="114300" distR="114300" simplePos="0" relativeHeight="251668480" behindDoc="0" locked="0" layoutInCell="1" allowOverlap="1" wp14:anchorId="24FF578E" wp14:editId="27217D85">
                    <wp:simplePos x="0" y="0"/>
                    <wp:positionH relativeFrom="page">
                      <wp:posOffset>723900</wp:posOffset>
                    </wp:positionH>
                    <wp:positionV relativeFrom="page">
                      <wp:posOffset>1760220</wp:posOffset>
                    </wp:positionV>
                    <wp:extent cx="6728460" cy="2202180"/>
                    <wp:effectExtent l="0" t="0" r="15240" b="7620"/>
                    <wp:wrapNone/>
                    <wp:docPr id="1669595064" name="Πλαίσιο κειμένου 3"/>
                    <wp:cNvGraphicFramePr/>
                    <a:graphic xmlns:a="http://schemas.openxmlformats.org/drawingml/2006/main">
                      <a:graphicData uri="http://schemas.microsoft.com/office/word/2010/wordprocessingShape">
                        <wps:wsp>
                          <wps:cNvSpPr txBox="1"/>
                          <wps:spPr>
                            <a:xfrm>
                              <a:off x="0" y="0"/>
                              <a:ext cx="6728460" cy="2202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6763F7" w14:textId="053A3695" w:rsidR="00964477" w:rsidRPr="00964477" w:rsidRDefault="00000000" w:rsidP="00964477">
                                <w:pPr>
                                  <w:pStyle w:val="a3"/>
                                  <w:jc w:val="center"/>
                                  <w:rPr>
                                    <w:rFonts w:asciiTheme="majorHAnsi" w:eastAsiaTheme="majorEastAsia" w:hAnsiTheme="majorHAnsi" w:cstheme="majorBidi"/>
                                    <w:color w:val="262626" w:themeColor="text1" w:themeTint="D9"/>
                                    <w:sz w:val="72"/>
                                    <w:lang w:val="el-GR"/>
                                  </w:rPr>
                                </w:pPr>
                                <w:sdt>
                                  <w:sdtPr>
                                    <w:rPr>
                                      <w:rFonts w:asciiTheme="majorHAnsi" w:eastAsiaTheme="majorEastAsia" w:hAnsiTheme="majorHAnsi" w:cstheme="majorBidi"/>
                                      <w:color w:val="262626" w:themeColor="text1" w:themeTint="D9"/>
                                      <w:sz w:val="72"/>
                                      <w:szCs w:val="72"/>
                                    </w:rPr>
                                    <w:alias w:val="Τίτλος"/>
                                    <w:tag w:val=""/>
                                    <w:id w:val="-705018352"/>
                                    <w:dataBinding w:prefixMappings="xmlns:ns0='http://purl.org/dc/elements/1.1/' xmlns:ns1='http://schemas.openxmlformats.org/package/2006/metadata/core-properties' " w:xpath="/ns1:coreProperties[1]/ns0:title[1]" w:storeItemID="{6C3C8BC8-F283-45AE-878A-BAB7291924A1}"/>
                                    <w:text/>
                                  </w:sdtPr>
                                  <w:sdtContent>
                                    <w:r w:rsidR="00964477">
                                      <w:rPr>
                                        <w:rFonts w:asciiTheme="majorHAnsi" w:eastAsiaTheme="majorEastAsia" w:hAnsiTheme="majorHAnsi" w:cstheme="majorBidi"/>
                                        <w:color w:val="262626" w:themeColor="text1" w:themeTint="D9"/>
                                        <w:sz w:val="72"/>
                                        <w:szCs w:val="72"/>
                                        <w:lang w:val="el-GR"/>
                                      </w:rPr>
                                      <w:t>Διαχείριση</w:t>
                                    </w:r>
                                  </w:sdtContent>
                                </w:sdt>
                                <w:r w:rsidR="00964477">
                                  <w:rPr>
                                    <w:rFonts w:asciiTheme="majorHAnsi" w:eastAsiaTheme="majorEastAsia" w:hAnsiTheme="majorHAnsi" w:cstheme="majorBidi"/>
                                    <w:color w:val="262626" w:themeColor="text1" w:themeTint="D9"/>
                                    <w:sz w:val="72"/>
                                    <w:szCs w:val="72"/>
                                    <w:lang w:val="el-GR"/>
                                  </w:rPr>
                                  <w:t xml:space="preserve"> υδάτινων πόρων για το ποταμό Μύρτο</w:t>
                                </w:r>
                              </w:p>
                              <w:p w14:paraId="4972F3BD" w14:textId="7627A2C0" w:rsidR="00964477" w:rsidRPr="003F1F09" w:rsidRDefault="00964477">
                                <w:pPr>
                                  <w:spacing w:before="120"/>
                                  <w:rPr>
                                    <w:color w:val="404040" w:themeColor="text1" w:themeTint="BF"/>
                                    <w:sz w:val="36"/>
                                    <w:szCs w:val="36"/>
                                    <w:lang w:val="el-GR"/>
                                  </w:rPr>
                                </w:pPr>
                              </w:p>
                              <w:p w14:paraId="7278C501" w14:textId="77777777" w:rsidR="00964477" w:rsidRPr="003F1F09" w:rsidRDefault="00964477">
                                <w:pPr>
                                  <w:spacing w:before="120"/>
                                  <w:rPr>
                                    <w:color w:val="404040" w:themeColor="text1" w:themeTint="BF"/>
                                    <w:sz w:val="36"/>
                                    <w:szCs w:val="36"/>
                                    <w:lang w:val="el-GR"/>
                                  </w:rPr>
                                </w:pPr>
                              </w:p>
                              <w:p w14:paraId="4F4D65EF" w14:textId="77777777" w:rsidR="00964477" w:rsidRPr="003F1F09" w:rsidRDefault="00964477">
                                <w:pPr>
                                  <w:spacing w:before="120"/>
                                  <w:rPr>
                                    <w:color w:val="404040" w:themeColor="text1" w:themeTint="BF"/>
                                    <w:sz w:val="36"/>
                                    <w:szCs w:val="36"/>
                                    <w:lang w:val="el-GR"/>
                                  </w:rPr>
                                </w:pPr>
                              </w:p>
                              <w:p w14:paraId="75B34DF4" w14:textId="77777777" w:rsidR="00964477" w:rsidRPr="003F1F09" w:rsidRDefault="00964477">
                                <w:pPr>
                                  <w:spacing w:before="120"/>
                                  <w:rPr>
                                    <w:color w:val="404040" w:themeColor="text1" w:themeTint="BF"/>
                                    <w:sz w:val="36"/>
                                    <w:szCs w:val="36"/>
                                    <w:lang w:val="el-GR"/>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4FF578E" id="_x0000_t202" coordsize="21600,21600" o:spt="202" path="m,l,21600r21600,l21600,xe">
                    <v:stroke joinstyle="miter"/>
                    <v:path gradientshapeok="t" o:connecttype="rect"/>
                  </v:shapetype>
                  <v:shape id="Πλαίσιο κειμένου 3" o:spid="_x0000_s1026" type="#_x0000_t202" style="position:absolute;margin-left:57pt;margin-top:138.6pt;width:529.8pt;height:173.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" filled="f" stroked="f" strokeweight=".5pt">
                    <v:textbox inset="0,0,0,0">
                      <w:txbxContent>
                        <w:p w14:paraId="706763F7" w14:textId="053A3695" w:rsidR="00964477" w:rsidRPr="00964477" w:rsidRDefault="00000000" w:rsidP="00964477">
                          <w:pPr>
                            <w:pStyle w:val="a3"/>
                            <w:jc w:val="center"/>
                            <w:rPr>
                              <w:rFonts w:asciiTheme="majorHAnsi" w:eastAsiaTheme="majorEastAsia" w:hAnsiTheme="majorHAnsi" w:cstheme="majorBidi"/>
                              <w:color w:val="262626" w:themeColor="text1" w:themeTint="D9"/>
                              <w:sz w:val="72"/>
                              <w:lang w:val="el-GR"/>
                            </w:rPr>
                          </w:pPr>
                          <w:sdt>
                            <w:sdtPr>
                              <w:rPr>
                                <w:rFonts w:asciiTheme="majorHAnsi" w:eastAsiaTheme="majorEastAsia" w:hAnsiTheme="majorHAnsi" w:cstheme="majorBidi"/>
                                <w:color w:val="262626" w:themeColor="text1" w:themeTint="D9"/>
                                <w:sz w:val="72"/>
                                <w:szCs w:val="72"/>
                              </w:rPr>
                              <w:alias w:val="Τίτλος"/>
                              <w:tag w:val=""/>
                              <w:id w:val="-705018352"/>
                              <w:dataBinding w:prefixMappings="xmlns:ns0='http://purl.org/dc/elements/1.1/' xmlns:ns1='http://schemas.openxmlformats.org/package/2006/metadata/core-properties' " w:xpath="/ns1:coreProperties[1]/ns0:title[1]" w:storeItemID="{6C3C8BC8-F283-45AE-878A-BAB7291924A1}"/>
                              <w:text/>
                            </w:sdtPr>
                            <w:sdtContent>
                              <w:r w:rsidR="00964477">
                                <w:rPr>
                                  <w:rFonts w:asciiTheme="majorHAnsi" w:eastAsiaTheme="majorEastAsia" w:hAnsiTheme="majorHAnsi" w:cstheme="majorBidi"/>
                                  <w:color w:val="262626" w:themeColor="text1" w:themeTint="D9"/>
                                  <w:sz w:val="72"/>
                                  <w:szCs w:val="72"/>
                                  <w:lang w:val="el-GR"/>
                                </w:rPr>
                                <w:t>Διαχείριση</w:t>
                              </w:r>
                            </w:sdtContent>
                          </w:sdt>
                          <w:r w:rsidR="00964477">
                            <w:rPr>
                              <w:rFonts w:asciiTheme="majorHAnsi" w:eastAsiaTheme="majorEastAsia" w:hAnsiTheme="majorHAnsi" w:cstheme="majorBidi"/>
                              <w:color w:val="262626" w:themeColor="text1" w:themeTint="D9"/>
                              <w:sz w:val="72"/>
                              <w:szCs w:val="72"/>
                              <w:lang w:val="el-GR"/>
                            </w:rPr>
                            <w:t xml:space="preserve"> υδάτινων πόρων για το ποταμό Μύρτο</w:t>
                          </w:r>
                        </w:p>
                        <w:p w14:paraId="4972F3BD" w14:textId="7627A2C0" w:rsidR="00964477" w:rsidRPr="003F1F09" w:rsidRDefault="00964477">
                          <w:pPr>
                            <w:spacing w:before="120"/>
                            <w:rPr>
                              <w:color w:val="404040" w:themeColor="text1" w:themeTint="BF"/>
                              <w:sz w:val="36"/>
                              <w:szCs w:val="36"/>
                              <w:lang w:val="el-GR"/>
                            </w:rPr>
                          </w:pPr>
                        </w:p>
                        <w:p w14:paraId="7278C501" w14:textId="77777777" w:rsidR="00964477" w:rsidRPr="003F1F09" w:rsidRDefault="00964477">
                          <w:pPr>
                            <w:spacing w:before="120"/>
                            <w:rPr>
                              <w:color w:val="404040" w:themeColor="text1" w:themeTint="BF"/>
                              <w:sz w:val="36"/>
                              <w:szCs w:val="36"/>
                              <w:lang w:val="el-GR"/>
                            </w:rPr>
                          </w:pPr>
                        </w:p>
                        <w:p w14:paraId="4F4D65EF" w14:textId="77777777" w:rsidR="00964477" w:rsidRPr="003F1F09" w:rsidRDefault="00964477">
                          <w:pPr>
                            <w:spacing w:before="120"/>
                            <w:rPr>
                              <w:color w:val="404040" w:themeColor="text1" w:themeTint="BF"/>
                              <w:sz w:val="36"/>
                              <w:szCs w:val="36"/>
                              <w:lang w:val="el-GR"/>
                            </w:rPr>
                          </w:pPr>
                        </w:p>
                        <w:p w14:paraId="75B34DF4" w14:textId="77777777" w:rsidR="00964477" w:rsidRPr="003F1F09" w:rsidRDefault="00964477">
                          <w:pPr>
                            <w:spacing w:before="120"/>
                            <w:rPr>
                              <w:color w:val="404040" w:themeColor="text1" w:themeTint="BF"/>
                              <w:sz w:val="36"/>
                              <w:szCs w:val="36"/>
                              <w:lang w:val="el-GR"/>
                            </w:rPr>
                          </w:pPr>
                        </w:p>
                      </w:txbxContent>
                    </v:textbox>
                    <w10:wrap anchorx="page" anchory="page"/>
                  </v:shape>
                </w:pict>
              </mc:Fallback>
            </mc:AlternateContent>
          </w:r>
          <w:r>
            <w:rPr>
              <w:rFonts w:eastAsiaTheme="minorEastAsia"/>
              <w:color w:val="4472C4" w:themeColor="accent1"/>
              <w:sz w:val="28"/>
              <w:szCs w:val="28"/>
            </w:rPr>
            <w:br w:type="page"/>
          </w:r>
        </w:p>
      </w:sdtContent>
    </w:sdt>
    <w:sdt>
      <w:sdtPr>
        <w:rPr>
          <w:rFonts w:asciiTheme="minorHAnsi" w:eastAsiaTheme="minorHAnsi" w:hAnsiTheme="minorHAnsi" w:cstheme="minorBidi"/>
          <w:color w:val="auto"/>
          <w:kern w:val="2"/>
          <w:sz w:val="22"/>
          <w:szCs w:val="22"/>
          <w:lang w:val="el-GR"/>
          <w14:ligatures w14:val="standardContextual"/>
        </w:rPr>
        <w:id w:val="1789307158"/>
        <w:docPartObj>
          <w:docPartGallery w:val="Table of Contents"/>
          <w:docPartUnique/>
        </w:docPartObj>
      </w:sdtPr>
      <w:sdtEndPr>
        <w:rPr>
          <w:b/>
          <w:bCs/>
        </w:rPr>
      </w:sdtEndPr>
      <w:sdtContent>
        <w:p w14:paraId="36723D38" w14:textId="76B1B79D" w:rsidR="00194349" w:rsidRPr="00194349" w:rsidRDefault="00194349">
          <w:pPr>
            <w:pStyle w:val="a5"/>
            <w:rPr>
              <w:lang w:val="el-GR"/>
            </w:rPr>
          </w:pPr>
          <w:r>
            <w:rPr>
              <w:lang w:val="el-GR"/>
            </w:rPr>
            <w:t>Περιεχόμενα</w:t>
          </w:r>
        </w:p>
        <w:p w14:paraId="72C3DFDE" w14:textId="5B662F7C" w:rsidR="00D73914" w:rsidRDefault="00194349">
          <w:pPr>
            <w:pStyle w:val="10"/>
            <w:tabs>
              <w:tab w:val="right" w:leader="dot" w:pos="8630"/>
            </w:tabs>
            <w:rPr>
              <w:rFonts w:eastAsiaTheme="minorEastAsia"/>
              <w:noProof/>
            </w:rPr>
          </w:pPr>
          <w:r>
            <w:fldChar w:fldCharType="begin"/>
          </w:r>
          <w:r w:rsidRPr="00194349">
            <w:rPr>
              <w:lang w:val="el-GR"/>
            </w:rPr>
            <w:instrText xml:space="preserve"> </w:instrText>
          </w:r>
          <w:r>
            <w:instrText>TOC</w:instrText>
          </w:r>
          <w:r w:rsidRPr="00194349">
            <w:rPr>
              <w:lang w:val="el-GR"/>
            </w:rPr>
            <w:instrText xml:space="preserve"> \</w:instrText>
          </w:r>
          <w:r>
            <w:instrText>o</w:instrText>
          </w:r>
          <w:r w:rsidRPr="00194349">
            <w:rPr>
              <w:lang w:val="el-GR"/>
            </w:rPr>
            <w:instrText xml:space="preserve"> "1-3" \</w:instrText>
          </w:r>
          <w:r>
            <w:instrText>h</w:instrText>
          </w:r>
          <w:r w:rsidRPr="00194349">
            <w:rPr>
              <w:lang w:val="el-GR"/>
            </w:rPr>
            <w:instrText xml:space="preserve"> \</w:instrText>
          </w:r>
          <w:r>
            <w:instrText>z</w:instrText>
          </w:r>
          <w:r w:rsidRPr="00194349">
            <w:rPr>
              <w:lang w:val="el-GR"/>
            </w:rPr>
            <w:instrText xml:space="preserve"> \</w:instrText>
          </w:r>
          <w:r>
            <w:instrText>u</w:instrText>
          </w:r>
          <w:r w:rsidRPr="00194349">
            <w:rPr>
              <w:lang w:val="el-GR"/>
            </w:rPr>
            <w:instrText xml:space="preserve"> </w:instrText>
          </w:r>
          <w:r>
            <w:fldChar w:fldCharType="separate"/>
          </w:r>
          <w:hyperlink w:anchor="_Toc148356282" w:history="1">
            <w:r w:rsidR="00D73914" w:rsidRPr="00BD3301">
              <w:rPr>
                <w:rStyle w:val="-"/>
                <w:noProof/>
                <w:lang w:val="el-GR"/>
              </w:rPr>
              <w:t>Περίληψη</w:t>
            </w:r>
            <w:r w:rsidR="00D73914">
              <w:rPr>
                <w:noProof/>
                <w:webHidden/>
              </w:rPr>
              <w:tab/>
            </w:r>
            <w:r w:rsidR="00D73914">
              <w:rPr>
                <w:noProof/>
                <w:webHidden/>
              </w:rPr>
              <w:fldChar w:fldCharType="begin"/>
            </w:r>
            <w:r w:rsidR="00D73914">
              <w:rPr>
                <w:noProof/>
                <w:webHidden/>
              </w:rPr>
              <w:instrText xml:space="preserve"> PAGEREF _Toc148356282 \h </w:instrText>
            </w:r>
            <w:r w:rsidR="00D73914">
              <w:rPr>
                <w:noProof/>
                <w:webHidden/>
              </w:rPr>
            </w:r>
            <w:r w:rsidR="00D73914">
              <w:rPr>
                <w:noProof/>
                <w:webHidden/>
              </w:rPr>
              <w:fldChar w:fldCharType="separate"/>
            </w:r>
            <w:r w:rsidR="00D73914">
              <w:rPr>
                <w:noProof/>
                <w:webHidden/>
              </w:rPr>
              <w:t>2</w:t>
            </w:r>
            <w:r w:rsidR="00D73914">
              <w:rPr>
                <w:noProof/>
                <w:webHidden/>
              </w:rPr>
              <w:fldChar w:fldCharType="end"/>
            </w:r>
          </w:hyperlink>
        </w:p>
        <w:p w14:paraId="5F70309F" w14:textId="5506CBC3" w:rsidR="00D73914" w:rsidRDefault="00000000">
          <w:pPr>
            <w:pStyle w:val="10"/>
            <w:tabs>
              <w:tab w:val="left" w:pos="440"/>
              <w:tab w:val="right" w:leader="dot" w:pos="8630"/>
            </w:tabs>
            <w:rPr>
              <w:rFonts w:eastAsiaTheme="minorEastAsia"/>
              <w:noProof/>
            </w:rPr>
          </w:pPr>
          <w:hyperlink w:anchor="_Toc148356283" w:history="1">
            <w:r w:rsidR="00D73914" w:rsidRPr="00BD3301">
              <w:rPr>
                <w:rStyle w:val="-"/>
                <w:noProof/>
                <w:lang w:val="el-GR"/>
              </w:rPr>
              <w:t>1.</w:t>
            </w:r>
            <w:r w:rsidR="00D73914">
              <w:rPr>
                <w:rFonts w:eastAsiaTheme="minorEastAsia"/>
                <w:noProof/>
              </w:rPr>
              <w:tab/>
            </w:r>
            <w:r w:rsidR="00D73914" w:rsidRPr="00BD3301">
              <w:rPr>
                <w:rStyle w:val="-"/>
                <w:noProof/>
                <w:lang w:val="el-GR"/>
              </w:rPr>
              <w:t>Εισαγωγη</w:t>
            </w:r>
            <w:r w:rsidR="00D73914">
              <w:rPr>
                <w:noProof/>
                <w:webHidden/>
              </w:rPr>
              <w:tab/>
            </w:r>
            <w:r w:rsidR="00D73914">
              <w:rPr>
                <w:noProof/>
                <w:webHidden/>
              </w:rPr>
              <w:fldChar w:fldCharType="begin"/>
            </w:r>
            <w:r w:rsidR="00D73914">
              <w:rPr>
                <w:noProof/>
                <w:webHidden/>
              </w:rPr>
              <w:instrText xml:space="preserve"> PAGEREF _Toc148356283 \h </w:instrText>
            </w:r>
            <w:r w:rsidR="00D73914">
              <w:rPr>
                <w:noProof/>
                <w:webHidden/>
              </w:rPr>
            </w:r>
            <w:r w:rsidR="00D73914">
              <w:rPr>
                <w:noProof/>
                <w:webHidden/>
              </w:rPr>
              <w:fldChar w:fldCharType="separate"/>
            </w:r>
            <w:r w:rsidR="00D73914">
              <w:rPr>
                <w:noProof/>
                <w:webHidden/>
              </w:rPr>
              <w:t>2</w:t>
            </w:r>
            <w:r w:rsidR="00D73914">
              <w:rPr>
                <w:noProof/>
                <w:webHidden/>
              </w:rPr>
              <w:fldChar w:fldCharType="end"/>
            </w:r>
          </w:hyperlink>
        </w:p>
        <w:p w14:paraId="6E063008" w14:textId="1F391A0A" w:rsidR="00D73914" w:rsidRDefault="00000000">
          <w:pPr>
            <w:pStyle w:val="20"/>
            <w:tabs>
              <w:tab w:val="left" w:pos="880"/>
              <w:tab w:val="right" w:leader="dot" w:pos="8630"/>
            </w:tabs>
            <w:rPr>
              <w:rFonts w:eastAsiaTheme="minorEastAsia"/>
              <w:noProof/>
            </w:rPr>
          </w:pPr>
          <w:hyperlink w:anchor="_Toc148356284" w:history="1">
            <w:r w:rsidR="00D73914" w:rsidRPr="00BD3301">
              <w:rPr>
                <w:rStyle w:val="-"/>
                <w:noProof/>
                <w:lang w:val="el-GR"/>
              </w:rPr>
              <w:t>1.1</w:t>
            </w:r>
            <w:r w:rsidR="00D73914">
              <w:rPr>
                <w:rFonts w:eastAsiaTheme="minorEastAsia"/>
                <w:noProof/>
              </w:rPr>
              <w:tab/>
            </w:r>
            <w:r w:rsidR="00D73914" w:rsidRPr="00BD3301">
              <w:rPr>
                <w:rStyle w:val="-"/>
                <w:noProof/>
                <w:lang w:val="el-GR"/>
              </w:rPr>
              <w:t>Σκοπος της εργασιας</w:t>
            </w:r>
            <w:r w:rsidR="00D73914">
              <w:rPr>
                <w:noProof/>
                <w:webHidden/>
              </w:rPr>
              <w:tab/>
            </w:r>
            <w:r w:rsidR="00D73914">
              <w:rPr>
                <w:noProof/>
                <w:webHidden/>
              </w:rPr>
              <w:fldChar w:fldCharType="begin"/>
            </w:r>
            <w:r w:rsidR="00D73914">
              <w:rPr>
                <w:noProof/>
                <w:webHidden/>
              </w:rPr>
              <w:instrText xml:space="preserve"> PAGEREF _Toc148356284 \h </w:instrText>
            </w:r>
            <w:r w:rsidR="00D73914">
              <w:rPr>
                <w:noProof/>
                <w:webHidden/>
              </w:rPr>
            </w:r>
            <w:r w:rsidR="00D73914">
              <w:rPr>
                <w:noProof/>
                <w:webHidden/>
              </w:rPr>
              <w:fldChar w:fldCharType="separate"/>
            </w:r>
            <w:r w:rsidR="00D73914">
              <w:rPr>
                <w:noProof/>
                <w:webHidden/>
              </w:rPr>
              <w:t>2</w:t>
            </w:r>
            <w:r w:rsidR="00D73914">
              <w:rPr>
                <w:noProof/>
                <w:webHidden/>
              </w:rPr>
              <w:fldChar w:fldCharType="end"/>
            </w:r>
          </w:hyperlink>
        </w:p>
        <w:p w14:paraId="7E6D8ECD" w14:textId="65B085B5" w:rsidR="00D73914" w:rsidRDefault="00000000">
          <w:pPr>
            <w:pStyle w:val="20"/>
            <w:tabs>
              <w:tab w:val="left" w:pos="880"/>
              <w:tab w:val="right" w:leader="dot" w:pos="8630"/>
            </w:tabs>
            <w:rPr>
              <w:rFonts w:eastAsiaTheme="minorEastAsia"/>
              <w:noProof/>
            </w:rPr>
          </w:pPr>
          <w:hyperlink w:anchor="_Toc148356285" w:history="1">
            <w:r w:rsidR="00D73914" w:rsidRPr="00BD3301">
              <w:rPr>
                <w:rStyle w:val="-"/>
                <w:noProof/>
                <w:lang w:val="el-GR"/>
              </w:rPr>
              <w:t>1.2</w:t>
            </w:r>
            <w:r w:rsidR="00D73914">
              <w:rPr>
                <w:rFonts w:eastAsiaTheme="minorEastAsia"/>
                <w:noProof/>
              </w:rPr>
              <w:tab/>
            </w:r>
            <w:r w:rsidR="00D73914" w:rsidRPr="00BD3301">
              <w:rPr>
                <w:rStyle w:val="-"/>
                <w:noProof/>
                <w:lang w:val="el-GR"/>
              </w:rPr>
              <w:t>Αναλυση του προβλήματος</w:t>
            </w:r>
            <w:r w:rsidR="00D73914">
              <w:rPr>
                <w:noProof/>
                <w:webHidden/>
              </w:rPr>
              <w:tab/>
            </w:r>
            <w:r w:rsidR="00D73914">
              <w:rPr>
                <w:noProof/>
                <w:webHidden/>
              </w:rPr>
              <w:fldChar w:fldCharType="begin"/>
            </w:r>
            <w:r w:rsidR="00D73914">
              <w:rPr>
                <w:noProof/>
                <w:webHidden/>
              </w:rPr>
              <w:instrText xml:space="preserve"> PAGEREF _Toc148356285 \h </w:instrText>
            </w:r>
            <w:r w:rsidR="00D73914">
              <w:rPr>
                <w:noProof/>
                <w:webHidden/>
              </w:rPr>
            </w:r>
            <w:r w:rsidR="00D73914">
              <w:rPr>
                <w:noProof/>
                <w:webHidden/>
              </w:rPr>
              <w:fldChar w:fldCharType="separate"/>
            </w:r>
            <w:r w:rsidR="00D73914">
              <w:rPr>
                <w:noProof/>
                <w:webHidden/>
              </w:rPr>
              <w:t>2</w:t>
            </w:r>
            <w:r w:rsidR="00D73914">
              <w:rPr>
                <w:noProof/>
                <w:webHidden/>
              </w:rPr>
              <w:fldChar w:fldCharType="end"/>
            </w:r>
          </w:hyperlink>
        </w:p>
        <w:p w14:paraId="4C0C3DE4" w14:textId="1614C266" w:rsidR="00D73914" w:rsidRDefault="00000000">
          <w:pPr>
            <w:pStyle w:val="10"/>
            <w:tabs>
              <w:tab w:val="left" w:pos="440"/>
              <w:tab w:val="right" w:leader="dot" w:pos="8630"/>
            </w:tabs>
            <w:rPr>
              <w:rFonts w:eastAsiaTheme="minorEastAsia"/>
              <w:noProof/>
            </w:rPr>
          </w:pPr>
          <w:hyperlink w:anchor="_Toc148356286" w:history="1">
            <w:r w:rsidR="00D73914" w:rsidRPr="00BD3301">
              <w:rPr>
                <w:rStyle w:val="-"/>
                <w:noProof/>
                <w:lang w:val="el-GR"/>
              </w:rPr>
              <w:t>2.</w:t>
            </w:r>
            <w:r w:rsidR="00D73914">
              <w:rPr>
                <w:rFonts w:eastAsiaTheme="minorEastAsia"/>
                <w:noProof/>
              </w:rPr>
              <w:tab/>
            </w:r>
            <w:r w:rsidR="00D73914" w:rsidRPr="00BD3301">
              <w:rPr>
                <w:rStyle w:val="-"/>
                <w:noProof/>
                <w:lang w:val="el-GR"/>
              </w:rPr>
              <w:t>Βιβλιογραφική Ανασκόπηση</w:t>
            </w:r>
            <w:r w:rsidR="00D73914">
              <w:rPr>
                <w:noProof/>
                <w:webHidden/>
              </w:rPr>
              <w:tab/>
            </w:r>
            <w:r w:rsidR="00D73914">
              <w:rPr>
                <w:noProof/>
                <w:webHidden/>
              </w:rPr>
              <w:fldChar w:fldCharType="begin"/>
            </w:r>
            <w:r w:rsidR="00D73914">
              <w:rPr>
                <w:noProof/>
                <w:webHidden/>
              </w:rPr>
              <w:instrText xml:space="preserve"> PAGEREF _Toc148356286 \h </w:instrText>
            </w:r>
            <w:r w:rsidR="00D73914">
              <w:rPr>
                <w:noProof/>
                <w:webHidden/>
              </w:rPr>
            </w:r>
            <w:r w:rsidR="00D73914">
              <w:rPr>
                <w:noProof/>
                <w:webHidden/>
              </w:rPr>
              <w:fldChar w:fldCharType="separate"/>
            </w:r>
            <w:r w:rsidR="00D73914">
              <w:rPr>
                <w:noProof/>
                <w:webHidden/>
              </w:rPr>
              <w:t>3</w:t>
            </w:r>
            <w:r w:rsidR="00D73914">
              <w:rPr>
                <w:noProof/>
                <w:webHidden/>
              </w:rPr>
              <w:fldChar w:fldCharType="end"/>
            </w:r>
          </w:hyperlink>
        </w:p>
        <w:p w14:paraId="0CAF3191" w14:textId="26633D7A" w:rsidR="00D73914" w:rsidRDefault="00000000">
          <w:pPr>
            <w:pStyle w:val="20"/>
            <w:tabs>
              <w:tab w:val="left" w:pos="880"/>
              <w:tab w:val="right" w:leader="dot" w:pos="8630"/>
            </w:tabs>
            <w:rPr>
              <w:rFonts w:eastAsiaTheme="minorEastAsia"/>
              <w:noProof/>
            </w:rPr>
          </w:pPr>
          <w:hyperlink w:anchor="_Toc148356287" w:history="1">
            <w:r w:rsidR="00D73914" w:rsidRPr="00BD3301">
              <w:rPr>
                <w:rStyle w:val="-"/>
                <w:noProof/>
                <w:lang w:val="el-GR"/>
              </w:rPr>
              <w:t>2.1</w:t>
            </w:r>
            <w:r w:rsidR="00D73914">
              <w:rPr>
                <w:rFonts w:eastAsiaTheme="minorEastAsia"/>
                <w:noProof/>
              </w:rPr>
              <w:tab/>
            </w:r>
            <w:r w:rsidR="00D73914" w:rsidRPr="00BD3301">
              <w:rPr>
                <w:rStyle w:val="-"/>
                <w:noProof/>
                <w:lang w:val="el-GR"/>
              </w:rPr>
              <w:t>Περιβαλλοντικά Μοντέλα</w:t>
            </w:r>
            <w:r w:rsidR="00D73914">
              <w:rPr>
                <w:noProof/>
                <w:webHidden/>
              </w:rPr>
              <w:tab/>
            </w:r>
            <w:r w:rsidR="00D73914">
              <w:rPr>
                <w:noProof/>
                <w:webHidden/>
              </w:rPr>
              <w:fldChar w:fldCharType="begin"/>
            </w:r>
            <w:r w:rsidR="00D73914">
              <w:rPr>
                <w:noProof/>
                <w:webHidden/>
              </w:rPr>
              <w:instrText xml:space="preserve"> PAGEREF _Toc148356287 \h </w:instrText>
            </w:r>
            <w:r w:rsidR="00D73914">
              <w:rPr>
                <w:noProof/>
                <w:webHidden/>
              </w:rPr>
            </w:r>
            <w:r w:rsidR="00D73914">
              <w:rPr>
                <w:noProof/>
                <w:webHidden/>
              </w:rPr>
              <w:fldChar w:fldCharType="separate"/>
            </w:r>
            <w:r w:rsidR="00D73914">
              <w:rPr>
                <w:noProof/>
                <w:webHidden/>
              </w:rPr>
              <w:t>3</w:t>
            </w:r>
            <w:r w:rsidR="00D73914">
              <w:rPr>
                <w:noProof/>
                <w:webHidden/>
              </w:rPr>
              <w:fldChar w:fldCharType="end"/>
            </w:r>
          </w:hyperlink>
        </w:p>
        <w:p w14:paraId="380D4412" w14:textId="5AEE3F10" w:rsidR="00D73914" w:rsidRDefault="00000000">
          <w:pPr>
            <w:pStyle w:val="20"/>
            <w:tabs>
              <w:tab w:val="left" w:pos="880"/>
              <w:tab w:val="right" w:leader="dot" w:pos="8630"/>
            </w:tabs>
            <w:rPr>
              <w:rFonts w:eastAsiaTheme="minorEastAsia"/>
              <w:noProof/>
            </w:rPr>
          </w:pPr>
          <w:hyperlink w:anchor="_Toc148356288" w:history="1">
            <w:r w:rsidR="00D73914" w:rsidRPr="00BD3301">
              <w:rPr>
                <w:rStyle w:val="-"/>
                <w:noProof/>
                <w:lang w:val="el-GR"/>
              </w:rPr>
              <w:t>2.2</w:t>
            </w:r>
            <w:r w:rsidR="00D73914">
              <w:rPr>
                <w:rFonts w:eastAsiaTheme="minorEastAsia"/>
                <w:noProof/>
              </w:rPr>
              <w:tab/>
            </w:r>
            <w:r w:rsidR="00D73914" w:rsidRPr="00BD3301">
              <w:rPr>
                <w:rStyle w:val="-"/>
                <w:noProof/>
                <w:lang w:val="el-GR"/>
              </w:rPr>
              <w:t>Υδρολογικά Μοντέλα</w:t>
            </w:r>
            <w:r w:rsidR="00D73914">
              <w:rPr>
                <w:noProof/>
                <w:webHidden/>
              </w:rPr>
              <w:tab/>
            </w:r>
            <w:r w:rsidR="00D73914">
              <w:rPr>
                <w:noProof/>
                <w:webHidden/>
              </w:rPr>
              <w:fldChar w:fldCharType="begin"/>
            </w:r>
            <w:r w:rsidR="00D73914">
              <w:rPr>
                <w:noProof/>
                <w:webHidden/>
              </w:rPr>
              <w:instrText xml:space="preserve"> PAGEREF _Toc148356288 \h </w:instrText>
            </w:r>
            <w:r w:rsidR="00D73914">
              <w:rPr>
                <w:noProof/>
                <w:webHidden/>
              </w:rPr>
            </w:r>
            <w:r w:rsidR="00D73914">
              <w:rPr>
                <w:noProof/>
                <w:webHidden/>
              </w:rPr>
              <w:fldChar w:fldCharType="separate"/>
            </w:r>
            <w:r w:rsidR="00D73914">
              <w:rPr>
                <w:noProof/>
                <w:webHidden/>
              </w:rPr>
              <w:t>4</w:t>
            </w:r>
            <w:r w:rsidR="00D73914">
              <w:rPr>
                <w:noProof/>
                <w:webHidden/>
              </w:rPr>
              <w:fldChar w:fldCharType="end"/>
            </w:r>
          </w:hyperlink>
        </w:p>
        <w:p w14:paraId="6FF92973" w14:textId="3E93BDD1" w:rsidR="00D73914" w:rsidRDefault="00000000">
          <w:pPr>
            <w:pStyle w:val="20"/>
            <w:tabs>
              <w:tab w:val="left" w:pos="880"/>
              <w:tab w:val="right" w:leader="dot" w:pos="8630"/>
            </w:tabs>
            <w:rPr>
              <w:rFonts w:eastAsiaTheme="minorEastAsia"/>
              <w:noProof/>
            </w:rPr>
          </w:pPr>
          <w:hyperlink w:anchor="_Toc148356289" w:history="1">
            <w:r w:rsidR="00D73914" w:rsidRPr="00BD3301">
              <w:rPr>
                <w:rStyle w:val="-"/>
                <w:noProof/>
                <w:lang w:val="el-GR"/>
              </w:rPr>
              <w:t>2.3</w:t>
            </w:r>
            <w:r w:rsidR="00D73914">
              <w:rPr>
                <w:rFonts w:eastAsiaTheme="minorEastAsia"/>
                <w:noProof/>
              </w:rPr>
              <w:tab/>
            </w:r>
            <w:r w:rsidR="00D73914" w:rsidRPr="00BD3301">
              <w:rPr>
                <w:rStyle w:val="-"/>
                <w:noProof/>
                <w:lang w:val="el-GR"/>
              </w:rPr>
              <w:t>Βαθμονόμηση-Επαλήθευση</w:t>
            </w:r>
            <w:r w:rsidR="00D73914">
              <w:rPr>
                <w:noProof/>
                <w:webHidden/>
              </w:rPr>
              <w:tab/>
            </w:r>
            <w:r w:rsidR="00D73914">
              <w:rPr>
                <w:noProof/>
                <w:webHidden/>
              </w:rPr>
              <w:fldChar w:fldCharType="begin"/>
            </w:r>
            <w:r w:rsidR="00D73914">
              <w:rPr>
                <w:noProof/>
                <w:webHidden/>
              </w:rPr>
              <w:instrText xml:space="preserve"> PAGEREF _Toc148356289 \h </w:instrText>
            </w:r>
            <w:r w:rsidR="00D73914">
              <w:rPr>
                <w:noProof/>
                <w:webHidden/>
              </w:rPr>
            </w:r>
            <w:r w:rsidR="00D73914">
              <w:rPr>
                <w:noProof/>
                <w:webHidden/>
              </w:rPr>
              <w:fldChar w:fldCharType="separate"/>
            </w:r>
            <w:r w:rsidR="00D73914">
              <w:rPr>
                <w:noProof/>
                <w:webHidden/>
              </w:rPr>
              <w:t>6</w:t>
            </w:r>
            <w:r w:rsidR="00D73914">
              <w:rPr>
                <w:noProof/>
                <w:webHidden/>
              </w:rPr>
              <w:fldChar w:fldCharType="end"/>
            </w:r>
          </w:hyperlink>
        </w:p>
        <w:p w14:paraId="44B8027C" w14:textId="308032D4" w:rsidR="00D73914" w:rsidRDefault="00000000">
          <w:pPr>
            <w:pStyle w:val="20"/>
            <w:tabs>
              <w:tab w:val="left" w:pos="880"/>
              <w:tab w:val="right" w:leader="dot" w:pos="8630"/>
            </w:tabs>
            <w:rPr>
              <w:rFonts w:eastAsiaTheme="minorEastAsia"/>
              <w:noProof/>
            </w:rPr>
          </w:pPr>
          <w:hyperlink w:anchor="_Toc148356290" w:history="1">
            <w:r w:rsidR="00D73914" w:rsidRPr="00BD3301">
              <w:rPr>
                <w:rStyle w:val="-"/>
                <w:noProof/>
                <w:lang w:val="el-GR"/>
              </w:rPr>
              <w:t>2.4</w:t>
            </w:r>
            <w:r w:rsidR="00D73914">
              <w:rPr>
                <w:rFonts w:eastAsiaTheme="minorEastAsia"/>
                <w:noProof/>
              </w:rPr>
              <w:tab/>
            </w:r>
            <w:r w:rsidR="00D73914" w:rsidRPr="00BD3301">
              <w:rPr>
                <w:rStyle w:val="-"/>
                <w:noProof/>
                <w:lang w:val="el-GR"/>
              </w:rPr>
              <w:t>Μοντέλο SWAT</w:t>
            </w:r>
            <w:r w:rsidR="00D73914">
              <w:rPr>
                <w:noProof/>
                <w:webHidden/>
              </w:rPr>
              <w:tab/>
            </w:r>
            <w:r w:rsidR="00D73914">
              <w:rPr>
                <w:noProof/>
                <w:webHidden/>
              </w:rPr>
              <w:fldChar w:fldCharType="begin"/>
            </w:r>
            <w:r w:rsidR="00D73914">
              <w:rPr>
                <w:noProof/>
                <w:webHidden/>
              </w:rPr>
              <w:instrText xml:space="preserve"> PAGEREF _Toc148356290 \h </w:instrText>
            </w:r>
            <w:r w:rsidR="00D73914">
              <w:rPr>
                <w:noProof/>
                <w:webHidden/>
              </w:rPr>
            </w:r>
            <w:r w:rsidR="00D73914">
              <w:rPr>
                <w:noProof/>
                <w:webHidden/>
              </w:rPr>
              <w:fldChar w:fldCharType="separate"/>
            </w:r>
            <w:r w:rsidR="00D73914">
              <w:rPr>
                <w:noProof/>
                <w:webHidden/>
              </w:rPr>
              <w:t>8</w:t>
            </w:r>
            <w:r w:rsidR="00D73914">
              <w:rPr>
                <w:noProof/>
                <w:webHidden/>
              </w:rPr>
              <w:fldChar w:fldCharType="end"/>
            </w:r>
          </w:hyperlink>
        </w:p>
        <w:p w14:paraId="6244237D" w14:textId="7DFB4716" w:rsidR="00D73914" w:rsidRDefault="00000000">
          <w:pPr>
            <w:pStyle w:val="30"/>
            <w:tabs>
              <w:tab w:val="right" w:leader="dot" w:pos="8630"/>
            </w:tabs>
            <w:rPr>
              <w:rFonts w:eastAsiaTheme="minorEastAsia"/>
              <w:noProof/>
            </w:rPr>
          </w:pPr>
          <w:hyperlink w:anchor="_Toc148356291" w:history="1">
            <w:r w:rsidR="00D73914" w:rsidRPr="00BD3301">
              <w:rPr>
                <w:rStyle w:val="-"/>
                <w:noProof/>
                <w:lang w:val="el-GR"/>
              </w:rPr>
              <w:t>2.4.1 Γενικά</w:t>
            </w:r>
            <w:r w:rsidR="00D73914">
              <w:rPr>
                <w:noProof/>
                <w:webHidden/>
              </w:rPr>
              <w:tab/>
            </w:r>
            <w:r w:rsidR="00D73914">
              <w:rPr>
                <w:noProof/>
                <w:webHidden/>
              </w:rPr>
              <w:fldChar w:fldCharType="begin"/>
            </w:r>
            <w:r w:rsidR="00D73914">
              <w:rPr>
                <w:noProof/>
                <w:webHidden/>
              </w:rPr>
              <w:instrText xml:space="preserve"> PAGEREF _Toc148356291 \h </w:instrText>
            </w:r>
            <w:r w:rsidR="00D73914">
              <w:rPr>
                <w:noProof/>
                <w:webHidden/>
              </w:rPr>
            </w:r>
            <w:r w:rsidR="00D73914">
              <w:rPr>
                <w:noProof/>
                <w:webHidden/>
              </w:rPr>
              <w:fldChar w:fldCharType="separate"/>
            </w:r>
            <w:r w:rsidR="00D73914">
              <w:rPr>
                <w:noProof/>
                <w:webHidden/>
              </w:rPr>
              <w:t>8</w:t>
            </w:r>
            <w:r w:rsidR="00D73914">
              <w:rPr>
                <w:noProof/>
                <w:webHidden/>
              </w:rPr>
              <w:fldChar w:fldCharType="end"/>
            </w:r>
          </w:hyperlink>
        </w:p>
        <w:p w14:paraId="6B126772" w14:textId="4F522448" w:rsidR="00D73914" w:rsidRDefault="00000000">
          <w:pPr>
            <w:pStyle w:val="30"/>
            <w:tabs>
              <w:tab w:val="right" w:leader="dot" w:pos="8630"/>
            </w:tabs>
            <w:rPr>
              <w:rFonts w:eastAsiaTheme="minorEastAsia"/>
              <w:noProof/>
            </w:rPr>
          </w:pPr>
          <w:hyperlink w:anchor="_Toc148356292" w:history="1">
            <w:r w:rsidR="00D73914" w:rsidRPr="00BD3301">
              <w:rPr>
                <w:rStyle w:val="-"/>
                <w:noProof/>
                <w:lang w:val="el-GR"/>
              </w:rPr>
              <w:t>2.4.2 Υδρολογικός Κύκλος στο SWAT</w:t>
            </w:r>
            <w:r w:rsidR="00D73914">
              <w:rPr>
                <w:noProof/>
                <w:webHidden/>
              </w:rPr>
              <w:tab/>
            </w:r>
            <w:r w:rsidR="00D73914">
              <w:rPr>
                <w:noProof/>
                <w:webHidden/>
              </w:rPr>
              <w:fldChar w:fldCharType="begin"/>
            </w:r>
            <w:r w:rsidR="00D73914">
              <w:rPr>
                <w:noProof/>
                <w:webHidden/>
              </w:rPr>
              <w:instrText xml:space="preserve"> PAGEREF _Toc148356292 \h </w:instrText>
            </w:r>
            <w:r w:rsidR="00D73914">
              <w:rPr>
                <w:noProof/>
                <w:webHidden/>
              </w:rPr>
            </w:r>
            <w:r w:rsidR="00D73914">
              <w:rPr>
                <w:noProof/>
                <w:webHidden/>
              </w:rPr>
              <w:fldChar w:fldCharType="separate"/>
            </w:r>
            <w:r w:rsidR="00D73914">
              <w:rPr>
                <w:noProof/>
                <w:webHidden/>
              </w:rPr>
              <w:t>8</w:t>
            </w:r>
            <w:r w:rsidR="00D73914">
              <w:rPr>
                <w:noProof/>
                <w:webHidden/>
              </w:rPr>
              <w:fldChar w:fldCharType="end"/>
            </w:r>
          </w:hyperlink>
        </w:p>
        <w:p w14:paraId="3C1775FA" w14:textId="44422678" w:rsidR="00D73914" w:rsidRDefault="00000000">
          <w:pPr>
            <w:pStyle w:val="20"/>
            <w:tabs>
              <w:tab w:val="left" w:pos="880"/>
              <w:tab w:val="right" w:leader="dot" w:pos="8630"/>
            </w:tabs>
            <w:rPr>
              <w:rFonts w:eastAsiaTheme="minorEastAsia"/>
              <w:noProof/>
            </w:rPr>
          </w:pPr>
          <w:hyperlink w:anchor="_Toc148356293" w:history="1">
            <w:r w:rsidR="00D73914" w:rsidRPr="00BD3301">
              <w:rPr>
                <w:rStyle w:val="-"/>
                <w:noProof/>
                <w:lang w:val="el-GR"/>
              </w:rPr>
              <w:t>2.5</w:t>
            </w:r>
            <w:r w:rsidR="00D73914">
              <w:rPr>
                <w:rFonts w:eastAsiaTheme="minorEastAsia"/>
                <w:noProof/>
              </w:rPr>
              <w:tab/>
            </w:r>
            <w:r w:rsidR="00D73914" w:rsidRPr="00BD3301">
              <w:rPr>
                <w:rStyle w:val="-"/>
                <w:noProof/>
                <w:lang w:val="el-GR"/>
              </w:rPr>
              <w:t>Φράγματα</w:t>
            </w:r>
            <w:r w:rsidR="00D73914">
              <w:rPr>
                <w:noProof/>
                <w:webHidden/>
              </w:rPr>
              <w:tab/>
            </w:r>
            <w:r w:rsidR="00D73914">
              <w:rPr>
                <w:noProof/>
                <w:webHidden/>
              </w:rPr>
              <w:fldChar w:fldCharType="begin"/>
            </w:r>
            <w:r w:rsidR="00D73914">
              <w:rPr>
                <w:noProof/>
                <w:webHidden/>
              </w:rPr>
              <w:instrText xml:space="preserve"> PAGEREF _Toc148356293 \h </w:instrText>
            </w:r>
            <w:r w:rsidR="00D73914">
              <w:rPr>
                <w:noProof/>
                <w:webHidden/>
              </w:rPr>
            </w:r>
            <w:r w:rsidR="00D73914">
              <w:rPr>
                <w:noProof/>
                <w:webHidden/>
              </w:rPr>
              <w:fldChar w:fldCharType="separate"/>
            </w:r>
            <w:r w:rsidR="00D73914">
              <w:rPr>
                <w:noProof/>
                <w:webHidden/>
              </w:rPr>
              <w:t>10</w:t>
            </w:r>
            <w:r w:rsidR="00D73914">
              <w:rPr>
                <w:noProof/>
                <w:webHidden/>
              </w:rPr>
              <w:fldChar w:fldCharType="end"/>
            </w:r>
          </w:hyperlink>
        </w:p>
        <w:p w14:paraId="6B15D182" w14:textId="31FD49DC" w:rsidR="00D73914" w:rsidRDefault="00000000">
          <w:pPr>
            <w:pStyle w:val="20"/>
            <w:tabs>
              <w:tab w:val="left" w:pos="880"/>
              <w:tab w:val="right" w:leader="dot" w:pos="8630"/>
            </w:tabs>
            <w:rPr>
              <w:rFonts w:eastAsiaTheme="minorEastAsia"/>
              <w:noProof/>
            </w:rPr>
          </w:pPr>
          <w:hyperlink w:anchor="_Toc148356294" w:history="1">
            <w:r w:rsidR="00D73914" w:rsidRPr="00BD3301">
              <w:rPr>
                <w:rStyle w:val="-"/>
                <w:noProof/>
                <w:lang w:val="el-GR"/>
              </w:rPr>
              <w:t>2.6</w:t>
            </w:r>
            <w:r w:rsidR="00D73914">
              <w:rPr>
                <w:rFonts w:eastAsiaTheme="minorEastAsia"/>
                <w:noProof/>
              </w:rPr>
              <w:tab/>
            </w:r>
            <w:r w:rsidR="00D73914" w:rsidRPr="00BD3301">
              <w:rPr>
                <w:rStyle w:val="-"/>
                <w:noProof/>
                <w:lang w:val="el-GR"/>
              </w:rPr>
              <w:t>Εκτροπή</w:t>
            </w:r>
            <w:r w:rsidR="00D73914">
              <w:rPr>
                <w:noProof/>
                <w:webHidden/>
              </w:rPr>
              <w:tab/>
            </w:r>
            <w:r w:rsidR="00D73914">
              <w:rPr>
                <w:noProof/>
                <w:webHidden/>
              </w:rPr>
              <w:fldChar w:fldCharType="begin"/>
            </w:r>
            <w:r w:rsidR="00D73914">
              <w:rPr>
                <w:noProof/>
                <w:webHidden/>
              </w:rPr>
              <w:instrText xml:space="preserve"> PAGEREF _Toc148356294 \h </w:instrText>
            </w:r>
            <w:r w:rsidR="00D73914">
              <w:rPr>
                <w:noProof/>
                <w:webHidden/>
              </w:rPr>
            </w:r>
            <w:r w:rsidR="00D73914">
              <w:rPr>
                <w:noProof/>
                <w:webHidden/>
              </w:rPr>
              <w:fldChar w:fldCharType="separate"/>
            </w:r>
            <w:r w:rsidR="00D73914">
              <w:rPr>
                <w:noProof/>
                <w:webHidden/>
              </w:rPr>
              <w:t>12</w:t>
            </w:r>
            <w:r w:rsidR="00D73914">
              <w:rPr>
                <w:noProof/>
                <w:webHidden/>
              </w:rPr>
              <w:fldChar w:fldCharType="end"/>
            </w:r>
          </w:hyperlink>
        </w:p>
        <w:p w14:paraId="3F135253" w14:textId="52931511" w:rsidR="00D73914" w:rsidRDefault="00000000">
          <w:pPr>
            <w:pStyle w:val="20"/>
            <w:tabs>
              <w:tab w:val="left" w:pos="880"/>
              <w:tab w:val="right" w:leader="dot" w:pos="8630"/>
            </w:tabs>
            <w:rPr>
              <w:rFonts w:eastAsiaTheme="minorEastAsia"/>
              <w:noProof/>
            </w:rPr>
          </w:pPr>
          <w:hyperlink w:anchor="_Toc148356295" w:history="1">
            <w:r w:rsidR="00D73914" w:rsidRPr="00BD3301">
              <w:rPr>
                <w:rStyle w:val="-"/>
                <w:noProof/>
                <w:lang w:val="el-GR"/>
              </w:rPr>
              <w:t>2.7</w:t>
            </w:r>
            <w:r w:rsidR="00D73914">
              <w:rPr>
                <w:rFonts w:eastAsiaTheme="minorEastAsia"/>
                <w:noProof/>
              </w:rPr>
              <w:tab/>
            </w:r>
            <w:r w:rsidR="00D73914" w:rsidRPr="00BD3301">
              <w:rPr>
                <w:rStyle w:val="-"/>
                <w:noProof/>
                <w:lang w:val="el-GR"/>
              </w:rPr>
              <w:t>Κλιματική Αλλαγή</w:t>
            </w:r>
            <w:r w:rsidR="00D73914">
              <w:rPr>
                <w:noProof/>
                <w:webHidden/>
              </w:rPr>
              <w:tab/>
            </w:r>
            <w:r w:rsidR="00D73914">
              <w:rPr>
                <w:noProof/>
                <w:webHidden/>
              </w:rPr>
              <w:fldChar w:fldCharType="begin"/>
            </w:r>
            <w:r w:rsidR="00D73914">
              <w:rPr>
                <w:noProof/>
                <w:webHidden/>
              </w:rPr>
              <w:instrText xml:space="preserve"> PAGEREF _Toc148356295 \h </w:instrText>
            </w:r>
            <w:r w:rsidR="00D73914">
              <w:rPr>
                <w:noProof/>
                <w:webHidden/>
              </w:rPr>
            </w:r>
            <w:r w:rsidR="00D73914">
              <w:rPr>
                <w:noProof/>
                <w:webHidden/>
              </w:rPr>
              <w:fldChar w:fldCharType="separate"/>
            </w:r>
            <w:r w:rsidR="00D73914">
              <w:rPr>
                <w:noProof/>
                <w:webHidden/>
              </w:rPr>
              <w:t>12</w:t>
            </w:r>
            <w:r w:rsidR="00D73914">
              <w:rPr>
                <w:noProof/>
                <w:webHidden/>
              </w:rPr>
              <w:fldChar w:fldCharType="end"/>
            </w:r>
          </w:hyperlink>
        </w:p>
        <w:p w14:paraId="634A1BC8" w14:textId="29FE1A79" w:rsidR="00D73914" w:rsidRDefault="00000000">
          <w:pPr>
            <w:pStyle w:val="20"/>
            <w:tabs>
              <w:tab w:val="left" w:pos="880"/>
              <w:tab w:val="right" w:leader="dot" w:pos="8630"/>
            </w:tabs>
            <w:rPr>
              <w:rFonts w:eastAsiaTheme="minorEastAsia"/>
              <w:noProof/>
            </w:rPr>
          </w:pPr>
          <w:hyperlink w:anchor="_Toc148356296" w:history="1">
            <w:r w:rsidR="00D73914" w:rsidRPr="00BD3301">
              <w:rPr>
                <w:rStyle w:val="-"/>
                <w:noProof/>
                <w:lang w:val="el-GR"/>
              </w:rPr>
              <w:t>2.8</w:t>
            </w:r>
            <w:r w:rsidR="00D73914">
              <w:rPr>
                <w:rFonts w:eastAsiaTheme="minorEastAsia"/>
                <w:noProof/>
              </w:rPr>
              <w:tab/>
            </w:r>
            <w:r w:rsidR="00D73914" w:rsidRPr="00BD3301">
              <w:rPr>
                <w:rStyle w:val="-"/>
                <w:noProof/>
                <w:lang w:val="el-GR"/>
              </w:rPr>
              <w:t>Ερημοποίηση</w:t>
            </w:r>
            <w:r w:rsidR="00D73914">
              <w:rPr>
                <w:noProof/>
                <w:webHidden/>
              </w:rPr>
              <w:tab/>
            </w:r>
            <w:r w:rsidR="00D73914">
              <w:rPr>
                <w:noProof/>
                <w:webHidden/>
              </w:rPr>
              <w:fldChar w:fldCharType="begin"/>
            </w:r>
            <w:r w:rsidR="00D73914">
              <w:rPr>
                <w:noProof/>
                <w:webHidden/>
              </w:rPr>
              <w:instrText xml:space="preserve"> PAGEREF _Toc148356296 \h </w:instrText>
            </w:r>
            <w:r w:rsidR="00D73914">
              <w:rPr>
                <w:noProof/>
                <w:webHidden/>
              </w:rPr>
            </w:r>
            <w:r w:rsidR="00D73914">
              <w:rPr>
                <w:noProof/>
                <w:webHidden/>
              </w:rPr>
              <w:fldChar w:fldCharType="separate"/>
            </w:r>
            <w:r w:rsidR="00D73914">
              <w:rPr>
                <w:noProof/>
                <w:webHidden/>
              </w:rPr>
              <w:t>13</w:t>
            </w:r>
            <w:r w:rsidR="00D73914">
              <w:rPr>
                <w:noProof/>
                <w:webHidden/>
              </w:rPr>
              <w:fldChar w:fldCharType="end"/>
            </w:r>
          </w:hyperlink>
        </w:p>
        <w:p w14:paraId="2D18BB7F" w14:textId="7D596D35" w:rsidR="00D73914" w:rsidRDefault="00000000">
          <w:pPr>
            <w:pStyle w:val="10"/>
            <w:tabs>
              <w:tab w:val="left" w:pos="440"/>
              <w:tab w:val="right" w:leader="dot" w:pos="8630"/>
            </w:tabs>
            <w:rPr>
              <w:rFonts w:eastAsiaTheme="minorEastAsia"/>
              <w:noProof/>
            </w:rPr>
          </w:pPr>
          <w:hyperlink w:anchor="_Toc148356297" w:history="1">
            <w:r w:rsidR="00D73914" w:rsidRPr="00BD3301">
              <w:rPr>
                <w:rStyle w:val="-"/>
                <w:noProof/>
                <w:lang w:val="el-GR"/>
              </w:rPr>
              <w:t>3.</w:t>
            </w:r>
            <w:r w:rsidR="00D73914">
              <w:rPr>
                <w:rFonts w:eastAsiaTheme="minorEastAsia"/>
                <w:noProof/>
              </w:rPr>
              <w:tab/>
            </w:r>
            <w:r w:rsidR="00D73914" w:rsidRPr="00BD3301">
              <w:rPr>
                <w:rStyle w:val="-"/>
                <w:noProof/>
                <w:lang w:val="el-GR"/>
              </w:rPr>
              <w:t>Περιοχή μελέτης</w:t>
            </w:r>
            <w:r w:rsidR="00D73914">
              <w:rPr>
                <w:noProof/>
                <w:webHidden/>
              </w:rPr>
              <w:tab/>
            </w:r>
            <w:r w:rsidR="00D73914">
              <w:rPr>
                <w:noProof/>
                <w:webHidden/>
              </w:rPr>
              <w:fldChar w:fldCharType="begin"/>
            </w:r>
            <w:r w:rsidR="00D73914">
              <w:rPr>
                <w:noProof/>
                <w:webHidden/>
              </w:rPr>
              <w:instrText xml:space="preserve"> PAGEREF _Toc148356297 \h </w:instrText>
            </w:r>
            <w:r w:rsidR="00D73914">
              <w:rPr>
                <w:noProof/>
                <w:webHidden/>
              </w:rPr>
            </w:r>
            <w:r w:rsidR="00D73914">
              <w:rPr>
                <w:noProof/>
                <w:webHidden/>
              </w:rPr>
              <w:fldChar w:fldCharType="separate"/>
            </w:r>
            <w:r w:rsidR="00D73914">
              <w:rPr>
                <w:noProof/>
                <w:webHidden/>
              </w:rPr>
              <w:t>13</w:t>
            </w:r>
            <w:r w:rsidR="00D73914">
              <w:rPr>
                <w:noProof/>
                <w:webHidden/>
              </w:rPr>
              <w:fldChar w:fldCharType="end"/>
            </w:r>
          </w:hyperlink>
        </w:p>
        <w:p w14:paraId="28DDC9EF" w14:textId="54D9426C" w:rsidR="00D73914" w:rsidRDefault="00000000">
          <w:pPr>
            <w:pStyle w:val="20"/>
            <w:tabs>
              <w:tab w:val="left" w:pos="880"/>
              <w:tab w:val="right" w:leader="dot" w:pos="8630"/>
            </w:tabs>
            <w:rPr>
              <w:rFonts w:eastAsiaTheme="minorEastAsia"/>
              <w:noProof/>
            </w:rPr>
          </w:pPr>
          <w:hyperlink w:anchor="_Toc148356298" w:history="1">
            <w:r w:rsidR="00D73914" w:rsidRPr="00BD3301">
              <w:rPr>
                <w:rStyle w:val="-"/>
                <w:noProof/>
                <w:lang w:val="el-GR"/>
              </w:rPr>
              <w:t>3.1</w:t>
            </w:r>
            <w:r w:rsidR="00D73914">
              <w:rPr>
                <w:rFonts w:eastAsiaTheme="minorEastAsia"/>
                <w:noProof/>
              </w:rPr>
              <w:tab/>
            </w:r>
            <w:r w:rsidR="00D73914" w:rsidRPr="00BD3301">
              <w:rPr>
                <w:rStyle w:val="-"/>
                <w:noProof/>
                <w:lang w:val="el-GR"/>
              </w:rPr>
              <w:t>Γενικά</w:t>
            </w:r>
            <w:r w:rsidR="00D73914">
              <w:rPr>
                <w:noProof/>
                <w:webHidden/>
              </w:rPr>
              <w:tab/>
            </w:r>
            <w:r w:rsidR="00D73914">
              <w:rPr>
                <w:noProof/>
                <w:webHidden/>
              </w:rPr>
              <w:fldChar w:fldCharType="begin"/>
            </w:r>
            <w:r w:rsidR="00D73914">
              <w:rPr>
                <w:noProof/>
                <w:webHidden/>
              </w:rPr>
              <w:instrText xml:space="preserve"> PAGEREF _Toc148356298 \h </w:instrText>
            </w:r>
            <w:r w:rsidR="00D73914">
              <w:rPr>
                <w:noProof/>
                <w:webHidden/>
              </w:rPr>
            </w:r>
            <w:r w:rsidR="00D73914">
              <w:rPr>
                <w:noProof/>
                <w:webHidden/>
              </w:rPr>
              <w:fldChar w:fldCharType="separate"/>
            </w:r>
            <w:r w:rsidR="00D73914">
              <w:rPr>
                <w:noProof/>
                <w:webHidden/>
              </w:rPr>
              <w:t>13</w:t>
            </w:r>
            <w:r w:rsidR="00D73914">
              <w:rPr>
                <w:noProof/>
                <w:webHidden/>
              </w:rPr>
              <w:fldChar w:fldCharType="end"/>
            </w:r>
          </w:hyperlink>
        </w:p>
        <w:p w14:paraId="5F98A4A6" w14:textId="7311DAD4" w:rsidR="00D73914" w:rsidRDefault="00000000">
          <w:pPr>
            <w:pStyle w:val="20"/>
            <w:tabs>
              <w:tab w:val="left" w:pos="880"/>
              <w:tab w:val="right" w:leader="dot" w:pos="8630"/>
            </w:tabs>
            <w:rPr>
              <w:rFonts w:eastAsiaTheme="minorEastAsia"/>
              <w:noProof/>
            </w:rPr>
          </w:pPr>
          <w:hyperlink w:anchor="_Toc148356299" w:history="1">
            <w:r w:rsidR="00D73914" w:rsidRPr="00BD3301">
              <w:rPr>
                <w:rStyle w:val="-"/>
                <w:noProof/>
                <w:lang w:val="el-GR"/>
              </w:rPr>
              <w:t>3.2</w:t>
            </w:r>
            <w:r w:rsidR="00D73914">
              <w:rPr>
                <w:rFonts w:eastAsiaTheme="minorEastAsia"/>
                <w:noProof/>
              </w:rPr>
              <w:tab/>
            </w:r>
            <w:r w:rsidR="00D73914" w:rsidRPr="00BD3301">
              <w:rPr>
                <w:rStyle w:val="-"/>
                <w:noProof/>
                <w:lang w:val="el-GR"/>
              </w:rPr>
              <w:t>Γεωμορφολογία</w:t>
            </w:r>
            <w:r w:rsidR="00D73914">
              <w:rPr>
                <w:noProof/>
                <w:webHidden/>
              </w:rPr>
              <w:tab/>
            </w:r>
            <w:r w:rsidR="00D73914">
              <w:rPr>
                <w:noProof/>
                <w:webHidden/>
              </w:rPr>
              <w:fldChar w:fldCharType="begin"/>
            </w:r>
            <w:r w:rsidR="00D73914">
              <w:rPr>
                <w:noProof/>
                <w:webHidden/>
              </w:rPr>
              <w:instrText xml:space="preserve"> PAGEREF _Toc148356299 \h </w:instrText>
            </w:r>
            <w:r w:rsidR="00D73914">
              <w:rPr>
                <w:noProof/>
                <w:webHidden/>
              </w:rPr>
            </w:r>
            <w:r w:rsidR="00D73914">
              <w:rPr>
                <w:noProof/>
                <w:webHidden/>
              </w:rPr>
              <w:fldChar w:fldCharType="separate"/>
            </w:r>
            <w:r w:rsidR="00D73914">
              <w:rPr>
                <w:noProof/>
                <w:webHidden/>
              </w:rPr>
              <w:t>13</w:t>
            </w:r>
            <w:r w:rsidR="00D73914">
              <w:rPr>
                <w:noProof/>
                <w:webHidden/>
              </w:rPr>
              <w:fldChar w:fldCharType="end"/>
            </w:r>
          </w:hyperlink>
        </w:p>
        <w:p w14:paraId="7DF15170" w14:textId="449163B0" w:rsidR="00D73914" w:rsidRDefault="00000000">
          <w:pPr>
            <w:pStyle w:val="20"/>
            <w:tabs>
              <w:tab w:val="left" w:pos="880"/>
              <w:tab w:val="right" w:leader="dot" w:pos="8630"/>
            </w:tabs>
            <w:rPr>
              <w:rFonts w:eastAsiaTheme="minorEastAsia"/>
              <w:noProof/>
            </w:rPr>
          </w:pPr>
          <w:hyperlink w:anchor="_Toc148356300" w:history="1">
            <w:r w:rsidR="00D73914" w:rsidRPr="00BD3301">
              <w:rPr>
                <w:rStyle w:val="-"/>
                <w:noProof/>
                <w:lang w:val="el-GR"/>
              </w:rPr>
              <w:t>3.3</w:t>
            </w:r>
            <w:r w:rsidR="00D73914">
              <w:rPr>
                <w:rFonts w:eastAsiaTheme="minorEastAsia"/>
                <w:noProof/>
              </w:rPr>
              <w:tab/>
            </w:r>
            <w:r w:rsidR="00D73914" w:rsidRPr="00BD3301">
              <w:rPr>
                <w:rStyle w:val="-"/>
                <w:noProof/>
                <w:lang w:val="el-GR"/>
              </w:rPr>
              <w:t>Υδρογεωλογία</w:t>
            </w:r>
            <w:r w:rsidR="00D73914">
              <w:rPr>
                <w:noProof/>
                <w:webHidden/>
              </w:rPr>
              <w:tab/>
            </w:r>
            <w:r w:rsidR="00D73914">
              <w:rPr>
                <w:noProof/>
                <w:webHidden/>
              </w:rPr>
              <w:fldChar w:fldCharType="begin"/>
            </w:r>
            <w:r w:rsidR="00D73914">
              <w:rPr>
                <w:noProof/>
                <w:webHidden/>
              </w:rPr>
              <w:instrText xml:space="preserve"> PAGEREF _Toc148356300 \h </w:instrText>
            </w:r>
            <w:r w:rsidR="00D73914">
              <w:rPr>
                <w:noProof/>
                <w:webHidden/>
              </w:rPr>
            </w:r>
            <w:r w:rsidR="00D73914">
              <w:rPr>
                <w:noProof/>
                <w:webHidden/>
              </w:rPr>
              <w:fldChar w:fldCharType="separate"/>
            </w:r>
            <w:r w:rsidR="00D73914">
              <w:rPr>
                <w:noProof/>
                <w:webHidden/>
              </w:rPr>
              <w:t>13</w:t>
            </w:r>
            <w:r w:rsidR="00D73914">
              <w:rPr>
                <w:noProof/>
                <w:webHidden/>
              </w:rPr>
              <w:fldChar w:fldCharType="end"/>
            </w:r>
          </w:hyperlink>
        </w:p>
        <w:p w14:paraId="2DCE2D6D" w14:textId="3C4BEBA8" w:rsidR="00D73914" w:rsidRDefault="00000000">
          <w:pPr>
            <w:pStyle w:val="20"/>
            <w:tabs>
              <w:tab w:val="left" w:pos="880"/>
              <w:tab w:val="right" w:leader="dot" w:pos="8630"/>
            </w:tabs>
            <w:rPr>
              <w:rFonts w:eastAsiaTheme="minorEastAsia"/>
              <w:noProof/>
            </w:rPr>
          </w:pPr>
          <w:hyperlink w:anchor="_Toc148356301" w:history="1">
            <w:r w:rsidR="00D73914" w:rsidRPr="00BD3301">
              <w:rPr>
                <w:rStyle w:val="-"/>
                <w:noProof/>
                <w:lang w:val="el-GR"/>
              </w:rPr>
              <w:t>3.4</w:t>
            </w:r>
            <w:r w:rsidR="00D73914">
              <w:rPr>
                <w:rFonts w:eastAsiaTheme="minorEastAsia"/>
                <w:noProof/>
              </w:rPr>
              <w:tab/>
            </w:r>
            <w:r w:rsidR="00D73914" w:rsidRPr="00BD3301">
              <w:rPr>
                <w:rStyle w:val="-"/>
                <w:noProof/>
                <w:lang w:val="el-GR"/>
              </w:rPr>
              <w:t>Κλίμα</w:t>
            </w:r>
            <w:r w:rsidR="00D73914">
              <w:rPr>
                <w:noProof/>
                <w:webHidden/>
              </w:rPr>
              <w:tab/>
            </w:r>
            <w:r w:rsidR="00D73914">
              <w:rPr>
                <w:noProof/>
                <w:webHidden/>
              </w:rPr>
              <w:fldChar w:fldCharType="begin"/>
            </w:r>
            <w:r w:rsidR="00D73914">
              <w:rPr>
                <w:noProof/>
                <w:webHidden/>
              </w:rPr>
              <w:instrText xml:space="preserve"> PAGEREF _Toc148356301 \h </w:instrText>
            </w:r>
            <w:r w:rsidR="00D73914">
              <w:rPr>
                <w:noProof/>
                <w:webHidden/>
              </w:rPr>
            </w:r>
            <w:r w:rsidR="00D73914">
              <w:rPr>
                <w:noProof/>
                <w:webHidden/>
              </w:rPr>
              <w:fldChar w:fldCharType="separate"/>
            </w:r>
            <w:r w:rsidR="00D73914">
              <w:rPr>
                <w:noProof/>
                <w:webHidden/>
              </w:rPr>
              <w:t>14</w:t>
            </w:r>
            <w:r w:rsidR="00D73914">
              <w:rPr>
                <w:noProof/>
                <w:webHidden/>
              </w:rPr>
              <w:fldChar w:fldCharType="end"/>
            </w:r>
          </w:hyperlink>
        </w:p>
        <w:p w14:paraId="59B16C43" w14:textId="1A890C92" w:rsidR="00D73914" w:rsidRDefault="00000000">
          <w:pPr>
            <w:pStyle w:val="20"/>
            <w:tabs>
              <w:tab w:val="left" w:pos="880"/>
              <w:tab w:val="right" w:leader="dot" w:pos="8630"/>
            </w:tabs>
            <w:rPr>
              <w:rFonts w:eastAsiaTheme="minorEastAsia"/>
              <w:noProof/>
            </w:rPr>
          </w:pPr>
          <w:hyperlink w:anchor="_Toc148356302" w:history="1">
            <w:r w:rsidR="00D73914" w:rsidRPr="00BD3301">
              <w:rPr>
                <w:rStyle w:val="-"/>
                <w:noProof/>
                <w:lang w:val="el-GR"/>
              </w:rPr>
              <w:t>3.5</w:t>
            </w:r>
            <w:r w:rsidR="00D73914">
              <w:rPr>
                <w:rFonts w:eastAsiaTheme="minorEastAsia"/>
                <w:noProof/>
              </w:rPr>
              <w:tab/>
            </w:r>
            <w:r w:rsidR="00D73914" w:rsidRPr="00BD3301">
              <w:rPr>
                <w:rStyle w:val="-"/>
                <w:noProof/>
                <w:lang w:val="el-GR"/>
              </w:rPr>
              <w:t>Σεισμικότητα</w:t>
            </w:r>
            <w:r w:rsidR="00D73914">
              <w:rPr>
                <w:noProof/>
                <w:webHidden/>
              </w:rPr>
              <w:tab/>
            </w:r>
            <w:r w:rsidR="00D73914">
              <w:rPr>
                <w:noProof/>
                <w:webHidden/>
              </w:rPr>
              <w:fldChar w:fldCharType="begin"/>
            </w:r>
            <w:r w:rsidR="00D73914">
              <w:rPr>
                <w:noProof/>
                <w:webHidden/>
              </w:rPr>
              <w:instrText xml:space="preserve"> PAGEREF _Toc148356302 \h </w:instrText>
            </w:r>
            <w:r w:rsidR="00D73914">
              <w:rPr>
                <w:noProof/>
                <w:webHidden/>
              </w:rPr>
            </w:r>
            <w:r w:rsidR="00D73914">
              <w:rPr>
                <w:noProof/>
                <w:webHidden/>
              </w:rPr>
              <w:fldChar w:fldCharType="separate"/>
            </w:r>
            <w:r w:rsidR="00D73914">
              <w:rPr>
                <w:noProof/>
                <w:webHidden/>
              </w:rPr>
              <w:t>14</w:t>
            </w:r>
            <w:r w:rsidR="00D73914">
              <w:rPr>
                <w:noProof/>
                <w:webHidden/>
              </w:rPr>
              <w:fldChar w:fldCharType="end"/>
            </w:r>
          </w:hyperlink>
        </w:p>
        <w:p w14:paraId="069332FD" w14:textId="71C8AE87" w:rsidR="00D73914" w:rsidRDefault="00000000">
          <w:pPr>
            <w:pStyle w:val="20"/>
            <w:tabs>
              <w:tab w:val="left" w:pos="880"/>
              <w:tab w:val="right" w:leader="dot" w:pos="8630"/>
            </w:tabs>
            <w:rPr>
              <w:rFonts w:eastAsiaTheme="minorEastAsia"/>
              <w:noProof/>
            </w:rPr>
          </w:pPr>
          <w:hyperlink w:anchor="_Toc148356303" w:history="1">
            <w:r w:rsidR="00D73914" w:rsidRPr="00BD3301">
              <w:rPr>
                <w:rStyle w:val="-"/>
                <w:noProof/>
                <w:lang w:val="el-GR"/>
              </w:rPr>
              <w:t>3.6</w:t>
            </w:r>
            <w:r w:rsidR="00D73914">
              <w:rPr>
                <w:rFonts w:eastAsiaTheme="minorEastAsia"/>
                <w:noProof/>
              </w:rPr>
              <w:tab/>
            </w:r>
            <w:r w:rsidR="00D73914" w:rsidRPr="00BD3301">
              <w:rPr>
                <w:rStyle w:val="-"/>
                <w:noProof/>
                <w:lang w:val="el-GR"/>
              </w:rPr>
              <w:t>Χρήσεις Γης</w:t>
            </w:r>
            <w:r w:rsidR="00D73914">
              <w:rPr>
                <w:noProof/>
                <w:webHidden/>
              </w:rPr>
              <w:tab/>
            </w:r>
            <w:r w:rsidR="00D73914">
              <w:rPr>
                <w:noProof/>
                <w:webHidden/>
              </w:rPr>
              <w:fldChar w:fldCharType="begin"/>
            </w:r>
            <w:r w:rsidR="00D73914">
              <w:rPr>
                <w:noProof/>
                <w:webHidden/>
              </w:rPr>
              <w:instrText xml:space="preserve"> PAGEREF _Toc148356303 \h </w:instrText>
            </w:r>
            <w:r w:rsidR="00D73914">
              <w:rPr>
                <w:noProof/>
                <w:webHidden/>
              </w:rPr>
            </w:r>
            <w:r w:rsidR="00D73914">
              <w:rPr>
                <w:noProof/>
                <w:webHidden/>
              </w:rPr>
              <w:fldChar w:fldCharType="separate"/>
            </w:r>
            <w:r w:rsidR="00D73914">
              <w:rPr>
                <w:noProof/>
                <w:webHidden/>
              </w:rPr>
              <w:t>15</w:t>
            </w:r>
            <w:r w:rsidR="00D73914">
              <w:rPr>
                <w:noProof/>
                <w:webHidden/>
              </w:rPr>
              <w:fldChar w:fldCharType="end"/>
            </w:r>
          </w:hyperlink>
        </w:p>
        <w:p w14:paraId="57A36323" w14:textId="5817D5EC" w:rsidR="00194349" w:rsidRPr="00194349" w:rsidRDefault="00194349">
          <w:pPr>
            <w:rPr>
              <w:lang w:val="el-GR"/>
            </w:rPr>
          </w:pPr>
          <w:r>
            <w:rPr>
              <w:b/>
              <w:bCs/>
              <w:lang w:val="el-GR"/>
            </w:rPr>
            <w:fldChar w:fldCharType="end"/>
          </w:r>
        </w:p>
      </w:sdtContent>
    </w:sdt>
    <w:p w14:paraId="2C87B13A" w14:textId="2F574745" w:rsidR="00194349" w:rsidRPr="00194349" w:rsidRDefault="00194349" w:rsidP="00194349">
      <w:pPr>
        <w:rPr>
          <w:lang w:val="el-GR"/>
        </w:rPr>
      </w:pPr>
    </w:p>
    <w:p w14:paraId="76BF2FAF" w14:textId="77777777" w:rsidR="00194349" w:rsidRPr="00194349" w:rsidRDefault="00194349" w:rsidP="00194349">
      <w:pPr>
        <w:rPr>
          <w:lang w:val="el-GR"/>
        </w:rPr>
      </w:pPr>
    </w:p>
    <w:p w14:paraId="3D226674" w14:textId="77777777" w:rsidR="00194349" w:rsidRPr="00194349" w:rsidRDefault="00194349" w:rsidP="00194349">
      <w:pPr>
        <w:rPr>
          <w:lang w:val="el-GR"/>
        </w:rPr>
      </w:pPr>
    </w:p>
    <w:p w14:paraId="6F09AD55" w14:textId="77777777" w:rsidR="00194349" w:rsidRPr="00194349" w:rsidRDefault="00194349" w:rsidP="00194349">
      <w:pPr>
        <w:rPr>
          <w:lang w:val="el-GR"/>
        </w:rPr>
      </w:pPr>
    </w:p>
    <w:p w14:paraId="26E9ED81" w14:textId="77777777" w:rsidR="00194349" w:rsidRPr="00194349" w:rsidRDefault="00194349" w:rsidP="00194349">
      <w:pPr>
        <w:rPr>
          <w:lang w:val="el-GR"/>
        </w:rPr>
      </w:pPr>
    </w:p>
    <w:p w14:paraId="501D03E6" w14:textId="77777777" w:rsidR="00194349" w:rsidRPr="00194349" w:rsidRDefault="00194349" w:rsidP="00194349">
      <w:pPr>
        <w:rPr>
          <w:lang w:val="el-GR"/>
        </w:rPr>
      </w:pPr>
    </w:p>
    <w:p w14:paraId="13199C4B" w14:textId="77777777" w:rsidR="00194349" w:rsidRPr="00194349" w:rsidRDefault="00194349" w:rsidP="00194349">
      <w:pPr>
        <w:rPr>
          <w:lang w:val="el-GR"/>
        </w:rPr>
      </w:pPr>
    </w:p>
    <w:p w14:paraId="4DC1DFDC" w14:textId="77777777" w:rsidR="00194349" w:rsidRPr="00194349" w:rsidRDefault="00194349" w:rsidP="00194349">
      <w:pPr>
        <w:rPr>
          <w:lang w:val="el-GR"/>
        </w:rPr>
      </w:pPr>
    </w:p>
    <w:p w14:paraId="56EC974E" w14:textId="77777777" w:rsidR="00194349" w:rsidRPr="00194349" w:rsidRDefault="00194349" w:rsidP="00194349">
      <w:pPr>
        <w:rPr>
          <w:lang w:val="el-GR"/>
        </w:rPr>
      </w:pPr>
    </w:p>
    <w:p w14:paraId="2D666D9F" w14:textId="7FD31D16" w:rsidR="00194349" w:rsidRPr="00194349" w:rsidRDefault="00D73914" w:rsidP="00D73914">
      <w:pPr>
        <w:pStyle w:val="1"/>
        <w:rPr>
          <w:lang w:val="el-GR"/>
        </w:rPr>
      </w:pPr>
      <w:bookmarkStart w:id="0" w:name="_Toc148356282"/>
      <w:r>
        <w:rPr>
          <w:lang w:val="el-GR"/>
        </w:rPr>
        <w:t>Περίληψη</w:t>
      </w:r>
      <w:bookmarkEnd w:id="0"/>
    </w:p>
    <w:p w14:paraId="732C79AB" w14:textId="600D3FB8" w:rsidR="009F66BD" w:rsidRPr="00D73914" w:rsidRDefault="00D73914">
      <w:proofErr w:type="spellStart"/>
      <w:r w:rsidRPr="00D73914">
        <w:rPr>
          <w:rFonts w:asciiTheme="majorHAnsi" w:eastAsiaTheme="majorEastAsia" w:hAnsiTheme="majorHAnsi" w:cstheme="majorBidi"/>
          <w:color w:val="2F5496" w:themeColor="accent1" w:themeShade="BF"/>
          <w:sz w:val="32"/>
          <w:szCs w:val="32"/>
          <w:lang w:val="el-GR"/>
        </w:rPr>
        <w:t>Abstract</w:t>
      </w:r>
      <w:proofErr w:type="spellEnd"/>
    </w:p>
    <w:p w14:paraId="0700E990" w14:textId="48595475" w:rsidR="009F66BD" w:rsidRDefault="009F66BD" w:rsidP="00D73914">
      <w:pPr>
        <w:pStyle w:val="1"/>
        <w:numPr>
          <w:ilvl w:val="0"/>
          <w:numId w:val="2"/>
        </w:numPr>
        <w:rPr>
          <w:lang w:val="el-GR"/>
        </w:rPr>
      </w:pPr>
      <w:bookmarkStart w:id="1" w:name="_Toc148356283"/>
      <w:proofErr w:type="spellStart"/>
      <w:r>
        <w:rPr>
          <w:lang w:val="el-GR"/>
        </w:rPr>
        <w:t>Εισαγωγη</w:t>
      </w:r>
      <w:bookmarkEnd w:id="1"/>
      <w:proofErr w:type="spellEnd"/>
    </w:p>
    <w:p w14:paraId="6604620F" w14:textId="11C88717" w:rsidR="009F66BD" w:rsidRPr="009F66BD" w:rsidRDefault="009F66BD" w:rsidP="00194349">
      <w:pPr>
        <w:pStyle w:val="2"/>
        <w:numPr>
          <w:ilvl w:val="1"/>
          <w:numId w:val="2"/>
        </w:numPr>
        <w:rPr>
          <w:lang w:val="el-GR"/>
        </w:rPr>
      </w:pPr>
      <w:bookmarkStart w:id="2" w:name="_Toc148356284"/>
      <w:proofErr w:type="spellStart"/>
      <w:r w:rsidRPr="009F66BD">
        <w:rPr>
          <w:lang w:val="el-GR"/>
        </w:rPr>
        <w:t>Σκοπος</w:t>
      </w:r>
      <w:proofErr w:type="spellEnd"/>
      <w:r w:rsidRPr="009F66BD">
        <w:rPr>
          <w:lang w:val="el-GR"/>
        </w:rPr>
        <w:t xml:space="preserve"> της </w:t>
      </w:r>
      <w:proofErr w:type="spellStart"/>
      <w:r w:rsidRPr="009F66BD">
        <w:rPr>
          <w:lang w:val="el-GR"/>
        </w:rPr>
        <w:t>εργασιας</w:t>
      </w:r>
      <w:bookmarkEnd w:id="2"/>
      <w:proofErr w:type="spellEnd"/>
    </w:p>
    <w:p w14:paraId="3ACE6D0D" w14:textId="379DA455" w:rsidR="00C71BC7" w:rsidRDefault="009F66BD" w:rsidP="00C71BC7">
      <w:pPr>
        <w:pStyle w:val="2"/>
        <w:numPr>
          <w:ilvl w:val="1"/>
          <w:numId w:val="2"/>
        </w:numPr>
        <w:rPr>
          <w:lang w:val="el-GR"/>
        </w:rPr>
      </w:pPr>
      <w:bookmarkStart w:id="3" w:name="_Toc148356285"/>
      <w:proofErr w:type="spellStart"/>
      <w:r>
        <w:rPr>
          <w:lang w:val="el-GR"/>
        </w:rPr>
        <w:t>Αναλυση</w:t>
      </w:r>
      <w:proofErr w:type="spellEnd"/>
      <w:r>
        <w:rPr>
          <w:lang w:val="el-GR"/>
        </w:rPr>
        <w:t xml:space="preserve"> του προβλήματος</w:t>
      </w:r>
      <w:bookmarkEnd w:id="3"/>
    </w:p>
    <w:p w14:paraId="720D67DD" w14:textId="21330CFB" w:rsidR="00C71BC7" w:rsidRPr="00C71BC7" w:rsidRDefault="00C71BC7" w:rsidP="00C71BC7">
      <w:pPr>
        <w:rPr>
          <w:lang w:val="el-GR"/>
        </w:rPr>
      </w:pPr>
      <w:r>
        <w:rPr>
          <w:lang w:val="el-GR"/>
        </w:rPr>
        <w:br w:type="page"/>
      </w:r>
    </w:p>
    <w:p w14:paraId="2C363CE9" w14:textId="4C4E495B" w:rsidR="001032DE" w:rsidRPr="009F66BD" w:rsidRDefault="009F66BD" w:rsidP="00194349">
      <w:pPr>
        <w:pStyle w:val="1"/>
        <w:numPr>
          <w:ilvl w:val="0"/>
          <w:numId w:val="2"/>
        </w:numPr>
        <w:rPr>
          <w:lang w:val="el-GR"/>
        </w:rPr>
      </w:pPr>
      <w:bookmarkStart w:id="4" w:name="_Toc148356286"/>
      <w:r w:rsidRPr="009F66BD">
        <w:rPr>
          <w:lang w:val="el-GR"/>
        </w:rPr>
        <w:lastRenderedPageBreak/>
        <w:t xml:space="preserve">Βιβλιογραφική </w:t>
      </w:r>
      <w:r w:rsidR="00964477" w:rsidRPr="009F66BD">
        <w:rPr>
          <w:lang w:val="el-GR"/>
        </w:rPr>
        <w:t>Ανασκόπηση</w:t>
      </w:r>
      <w:bookmarkEnd w:id="4"/>
    </w:p>
    <w:p w14:paraId="0936A45C" w14:textId="1160CF3A" w:rsidR="009F66BD" w:rsidRDefault="009F66BD" w:rsidP="00194349">
      <w:pPr>
        <w:pStyle w:val="2"/>
        <w:numPr>
          <w:ilvl w:val="1"/>
          <w:numId w:val="2"/>
        </w:numPr>
        <w:rPr>
          <w:lang w:val="el-GR"/>
        </w:rPr>
      </w:pPr>
      <w:bookmarkStart w:id="5" w:name="_Toc148356287"/>
      <w:r>
        <w:rPr>
          <w:lang w:val="el-GR"/>
        </w:rPr>
        <w:t>Περιβαλλοντικά Μοντέλα</w:t>
      </w:r>
      <w:bookmarkEnd w:id="5"/>
      <w:r w:rsidR="000329FE" w:rsidRPr="000329FE">
        <w:rPr>
          <w:rFonts w:cstheme="minorHAnsi"/>
          <w:lang w:val="el-GR"/>
        </w:rPr>
        <w:t xml:space="preserve"> </w:t>
      </w:r>
    </w:p>
    <w:p w14:paraId="501A2F91" w14:textId="28586DBC" w:rsidR="00B12860" w:rsidRPr="00B12860" w:rsidRDefault="00B12860" w:rsidP="00B12860">
      <w:pPr>
        <w:pStyle w:val="a4"/>
        <w:numPr>
          <w:ilvl w:val="2"/>
          <w:numId w:val="2"/>
        </w:numPr>
        <w:rPr>
          <w:rFonts w:asciiTheme="majorHAnsi" w:eastAsiaTheme="majorEastAsia" w:hAnsiTheme="majorHAnsi" w:cstheme="majorBidi"/>
          <w:color w:val="2F5496" w:themeColor="accent1" w:themeShade="BF"/>
          <w:sz w:val="26"/>
          <w:szCs w:val="26"/>
          <w:lang w:val="el-GR"/>
        </w:rPr>
      </w:pPr>
      <w:r w:rsidRPr="00B12860">
        <w:rPr>
          <w:rFonts w:asciiTheme="majorHAnsi" w:eastAsiaTheme="majorEastAsia" w:hAnsiTheme="majorHAnsi" w:cstheme="majorBidi"/>
          <w:color w:val="2F5496" w:themeColor="accent1" w:themeShade="BF"/>
          <w:sz w:val="26"/>
          <w:szCs w:val="26"/>
          <w:lang w:val="el-GR"/>
        </w:rPr>
        <w:t>Ορισμός</w:t>
      </w:r>
    </w:p>
    <w:p w14:paraId="58F16C24" w14:textId="77777777" w:rsidR="00CA0850" w:rsidRDefault="000329FE" w:rsidP="00CA0850">
      <w:pPr>
        <w:ind w:firstLine="360"/>
        <w:rPr>
          <w:rFonts w:eastAsiaTheme="majorEastAsia" w:cstheme="minorHAnsi"/>
          <w:lang w:val="el-GR"/>
        </w:rPr>
      </w:pPr>
      <w:r w:rsidRPr="000329FE">
        <w:rPr>
          <w:rFonts w:eastAsiaTheme="majorEastAsia" w:cstheme="minorHAnsi"/>
          <w:lang w:val="el-GR"/>
        </w:rPr>
        <w:t xml:space="preserve">Τα </w:t>
      </w:r>
      <w:r>
        <w:rPr>
          <w:rFonts w:eastAsiaTheme="majorEastAsia" w:cstheme="minorHAnsi"/>
          <w:lang w:val="el-GR"/>
        </w:rPr>
        <w:t xml:space="preserve">περιβαλλοντικά μοντέλα είναι μαθηματικά μοντέλα που </w:t>
      </w:r>
      <w:r w:rsidR="000C7E14">
        <w:rPr>
          <w:rFonts w:eastAsiaTheme="majorEastAsia" w:cstheme="minorHAnsi"/>
          <w:lang w:val="el-GR"/>
        </w:rPr>
        <w:t>αναπτυχθήκαν</w:t>
      </w:r>
      <w:r>
        <w:rPr>
          <w:rFonts w:eastAsiaTheme="majorEastAsia" w:cstheme="minorHAnsi"/>
          <w:lang w:val="el-GR"/>
        </w:rPr>
        <w:t xml:space="preserve"> από την επιστήμη του περιβάλλοντος  με σκοπό να προσομοιώσουν και να αναλύσουν τις φυσικές, χημικές και βιολογικές διεργασίες που </w:t>
      </w:r>
      <w:r w:rsidR="000C7E14">
        <w:rPr>
          <w:rFonts w:eastAsiaTheme="majorEastAsia" w:cstheme="minorHAnsi"/>
          <w:lang w:val="el-GR"/>
        </w:rPr>
        <w:t>συμβαίνουν</w:t>
      </w:r>
      <w:r>
        <w:rPr>
          <w:rFonts w:eastAsiaTheme="majorEastAsia" w:cstheme="minorHAnsi"/>
          <w:lang w:val="el-GR"/>
        </w:rPr>
        <w:t xml:space="preserve"> στο περιβάλλον</w:t>
      </w:r>
      <w:r w:rsidR="000C7E14">
        <w:rPr>
          <w:rFonts w:eastAsiaTheme="majorEastAsia" w:cstheme="minorHAnsi"/>
          <w:lang w:val="el-GR"/>
        </w:rPr>
        <w:t>(</w:t>
      </w:r>
      <w:r w:rsidR="000C7E14">
        <w:rPr>
          <w:rFonts w:eastAsiaTheme="majorEastAsia" w:cstheme="minorHAnsi"/>
        </w:rPr>
        <w:t>Jerald</w:t>
      </w:r>
      <w:r w:rsidR="000C7E14" w:rsidRPr="000C7E14">
        <w:rPr>
          <w:rFonts w:eastAsiaTheme="majorEastAsia" w:cstheme="minorHAnsi"/>
          <w:lang w:val="el-GR"/>
        </w:rPr>
        <w:t xml:space="preserve"> </w:t>
      </w:r>
      <w:r w:rsidR="000C7E14">
        <w:rPr>
          <w:rFonts w:eastAsiaTheme="majorEastAsia" w:cstheme="minorHAnsi"/>
        </w:rPr>
        <w:t>L</w:t>
      </w:r>
      <w:r w:rsidR="000C7E14" w:rsidRPr="000C7E14">
        <w:rPr>
          <w:rFonts w:eastAsiaTheme="majorEastAsia" w:cstheme="minorHAnsi"/>
          <w:lang w:val="el-GR"/>
        </w:rPr>
        <w:t xml:space="preserve">. </w:t>
      </w:r>
      <w:r w:rsidR="000C7E14">
        <w:rPr>
          <w:rFonts w:eastAsiaTheme="majorEastAsia" w:cstheme="minorHAnsi"/>
        </w:rPr>
        <w:t>Schonoor</w:t>
      </w:r>
      <w:r w:rsidR="000C7E14">
        <w:rPr>
          <w:rFonts w:eastAsiaTheme="majorEastAsia" w:cstheme="minorHAnsi"/>
          <w:lang w:val="el-GR"/>
        </w:rPr>
        <w:t>,2005</w:t>
      </w:r>
      <w:r w:rsidR="000C7E14" w:rsidRPr="000C7E14">
        <w:rPr>
          <w:rFonts w:eastAsiaTheme="majorEastAsia" w:cstheme="minorHAnsi"/>
          <w:lang w:val="el-GR"/>
        </w:rPr>
        <w:t>).</w:t>
      </w:r>
      <w:r>
        <w:rPr>
          <w:rFonts w:eastAsiaTheme="majorEastAsia" w:cstheme="minorHAnsi"/>
          <w:lang w:val="el-GR"/>
        </w:rPr>
        <w:t xml:space="preserve"> Τα </w:t>
      </w:r>
      <w:r w:rsidR="000C7E14">
        <w:rPr>
          <w:rFonts w:eastAsiaTheme="majorEastAsia" w:cstheme="minorHAnsi"/>
          <w:lang w:val="el-GR"/>
        </w:rPr>
        <w:t xml:space="preserve">περιβαλλοντικά </w:t>
      </w:r>
      <w:r>
        <w:rPr>
          <w:rFonts w:eastAsiaTheme="majorEastAsia" w:cstheme="minorHAnsi"/>
          <w:lang w:val="el-GR"/>
        </w:rPr>
        <w:t xml:space="preserve">μοντέλα ή </w:t>
      </w:r>
      <w:r w:rsidR="000C7E14">
        <w:rPr>
          <w:rFonts w:eastAsiaTheme="majorEastAsia" w:cstheme="minorHAnsi"/>
          <w:lang w:val="el-GR"/>
        </w:rPr>
        <w:t xml:space="preserve">καλύτερα τα εργαλεία αυτά </w:t>
      </w:r>
      <w:r>
        <w:rPr>
          <w:rFonts w:eastAsiaTheme="majorEastAsia" w:cstheme="minorHAnsi"/>
          <w:lang w:val="el-GR"/>
        </w:rPr>
        <w:t xml:space="preserve">επιτρέπουν στους ερευνητές να κατανοήσουν καλύτερα τον τρόπο με τον οποίο οι </w:t>
      </w:r>
      <w:r w:rsidR="000C7E14">
        <w:rPr>
          <w:rFonts w:eastAsiaTheme="majorEastAsia" w:cstheme="minorHAnsi"/>
          <w:lang w:val="el-GR"/>
        </w:rPr>
        <w:t>διάφοροι</w:t>
      </w:r>
      <w:r>
        <w:rPr>
          <w:rFonts w:eastAsiaTheme="majorEastAsia" w:cstheme="minorHAnsi"/>
          <w:lang w:val="el-GR"/>
        </w:rPr>
        <w:t xml:space="preserve"> παράγοντες </w:t>
      </w:r>
      <w:r w:rsidR="000C7E14">
        <w:rPr>
          <w:rFonts w:eastAsiaTheme="majorEastAsia" w:cstheme="minorHAnsi"/>
          <w:lang w:val="el-GR"/>
        </w:rPr>
        <w:t>επηρεάζουν</w:t>
      </w:r>
      <w:r>
        <w:rPr>
          <w:rFonts w:eastAsiaTheme="majorEastAsia" w:cstheme="minorHAnsi"/>
          <w:lang w:val="el-GR"/>
        </w:rPr>
        <w:t xml:space="preserve"> το περιβάλλον, όπως η </w:t>
      </w:r>
      <w:r w:rsidR="000C7E14">
        <w:rPr>
          <w:rFonts w:eastAsiaTheme="majorEastAsia" w:cstheme="minorHAnsi"/>
          <w:lang w:val="el-GR"/>
        </w:rPr>
        <w:t>ατμοσφαιρική</w:t>
      </w:r>
      <w:r w:rsidR="000C7E14" w:rsidRPr="000C7E14">
        <w:rPr>
          <w:rFonts w:eastAsiaTheme="majorEastAsia" w:cstheme="minorHAnsi"/>
          <w:lang w:val="el-GR"/>
        </w:rPr>
        <w:t xml:space="preserve"> </w:t>
      </w:r>
      <w:r>
        <w:rPr>
          <w:rFonts w:eastAsiaTheme="majorEastAsia" w:cstheme="minorHAnsi"/>
          <w:lang w:val="el-GR"/>
        </w:rPr>
        <w:t xml:space="preserve">ρύπανση, η </w:t>
      </w:r>
      <w:r w:rsidR="000C7E14">
        <w:rPr>
          <w:rFonts w:eastAsiaTheme="majorEastAsia" w:cstheme="minorHAnsi"/>
          <w:lang w:val="el-GR"/>
        </w:rPr>
        <w:t>αλλαγή</w:t>
      </w:r>
      <w:r>
        <w:rPr>
          <w:rFonts w:eastAsiaTheme="majorEastAsia" w:cstheme="minorHAnsi"/>
          <w:lang w:val="el-GR"/>
        </w:rPr>
        <w:t xml:space="preserve"> του κλίματος, η διάχυση των ρύπων σε υδάτινους πόρους και </w:t>
      </w:r>
      <w:r w:rsidR="000C7E14">
        <w:rPr>
          <w:rFonts w:eastAsiaTheme="majorEastAsia" w:cstheme="minorHAnsi"/>
          <w:lang w:val="el-GR"/>
        </w:rPr>
        <w:t>ούτω</w:t>
      </w:r>
      <w:r>
        <w:rPr>
          <w:rFonts w:eastAsiaTheme="majorEastAsia" w:cstheme="minorHAnsi"/>
          <w:lang w:val="el-GR"/>
        </w:rPr>
        <w:t xml:space="preserve"> καθεξής.</w:t>
      </w:r>
      <w:r w:rsidR="00CA0850">
        <w:rPr>
          <w:rFonts w:eastAsiaTheme="majorEastAsia" w:cstheme="minorHAnsi"/>
          <w:lang w:val="el-GR"/>
        </w:rPr>
        <w:t xml:space="preserve"> </w:t>
      </w:r>
      <w:r w:rsidR="000C7E14">
        <w:rPr>
          <w:rFonts w:eastAsiaTheme="majorEastAsia" w:cstheme="minorHAnsi"/>
          <w:lang w:val="el-GR"/>
        </w:rPr>
        <w:t>Βασίζονται σε εκθέσεις δεδομένων, εξισώσεις και προσομοιώσεις για να προβλέψουν πώς θα εξελιχθούν τα περιβαλλοντικά συστήματα σε διάφορες συνθήκες και με την επίδραση διαφόρων επεμβάσεων. Αυτή η προσέγγιση είναι χρήσιμη για τη λήψη αποφάσεων σχετικά με τη διαχείριση και τη προστασία του περιβάλλοντος.</w:t>
      </w:r>
      <w:r w:rsidR="00CA0850">
        <w:rPr>
          <w:rFonts w:eastAsiaTheme="majorEastAsia" w:cstheme="minorHAnsi"/>
          <w:lang w:val="el-GR"/>
        </w:rPr>
        <w:t xml:space="preserve"> </w:t>
      </w:r>
    </w:p>
    <w:p w14:paraId="03C94D47" w14:textId="601DB540" w:rsidR="00CA0850" w:rsidRDefault="00CA0850" w:rsidP="00CA0850">
      <w:pPr>
        <w:ind w:firstLine="360"/>
        <w:rPr>
          <w:rFonts w:eastAsiaTheme="majorEastAsia" w:cstheme="minorHAnsi"/>
          <w:lang w:val="el-GR"/>
        </w:rPr>
      </w:pPr>
      <w:r>
        <w:rPr>
          <w:rFonts w:eastAsiaTheme="majorEastAsia" w:cstheme="minorHAnsi"/>
          <w:lang w:val="el-GR"/>
        </w:rPr>
        <w:t xml:space="preserve">Η </w:t>
      </w:r>
      <w:r w:rsidR="00C71BC7">
        <w:rPr>
          <w:rFonts w:eastAsiaTheme="majorEastAsia" w:cstheme="minorHAnsi"/>
          <w:lang w:val="el-GR"/>
        </w:rPr>
        <w:t xml:space="preserve"> τρείς πιο σημαντικοί λόγοι για την </w:t>
      </w:r>
      <w:r>
        <w:rPr>
          <w:rFonts w:eastAsiaTheme="majorEastAsia" w:cstheme="minorHAnsi"/>
          <w:lang w:val="el-GR"/>
        </w:rPr>
        <w:t>ανάπτυξη αυτών των μαθηματικών μοντέλων για τους περιβαλλοντικούς ρύπους είναι:</w:t>
      </w:r>
    </w:p>
    <w:p w14:paraId="376A3502" w14:textId="75DEC0B5" w:rsidR="00CA0850" w:rsidRDefault="00CA0850" w:rsidP="00CA0850">
      <w:pPr>
        <w:pStyle w:val="a4"/>
        <w:numPr>
          <w:ilvl w:val="0"/>
          <w:numId w:val="8"/>
        </w:numPr>
        <w:rPr>
          <w:rFonts w:eastAsiaTheme="majorEastAsia" w:cstheme="minorHAnsi"/>
          <w:lang w:val="el-GR"/>
        </w:rPr>
      </w:pPr>
      <w:r>
        <w:rPr>
          <w:rFonts w:eastAsiaTheme="majorEastAsia" w:cstheme="minorHAnsi"/>
          <w:lang w:val="el-GR"/>
        </w:rPr>
        <w:t xml:space="preserve">Για την απόκτηση </w:t>
      </w:r>
      <w:proofErr w:type="spellStart"/>
      <w:r>
        <w:rPr>
          <w:rFonts w:eastAsiaTheme="majorEastAsia" w:cstheme="minorHAnsi"/>
          <w:lang w:val="el-GR"/>
        </w:rPr>
        <w:t>καλητερης</w:t>
      </w:r>
      <w:proofErr w:type="spellEnd"/>
      <w:r>
        <w:rPr>
          <w:rFonts w:eastAsiaTheme="majorEastAsia" w:cstheme="minorHAnsi"/>
          <w:lang w:val="el-GR"/>
        </w:rPr>
        <w:t xml:space="preserve"> γνώσης</w:t>
      </w:r>
      <w:r w:rsidR="00C71BC7">
        <w:rPr>
          <w:rFonts w:eastAsiaTheme="majorEastAsia" w:cstheme="minorHAnsi"/>
          <w:lang w:val="el-GR"/>
        </w:rPr>
        <w:t xml:space="preserve"> της τύχης και της μεταφοράς των χημικών ουσιών </w:t>
      </w:r>
      <w:proofErr w:type="spellStart"/>
      <w:r w:rsidR="00C71BC7">
        <w:rPr>
          <w:rFonts w:eastAsiaTheme="majorEastAsia" w:cstheme="minorHAnsi"/>
          <w:lang w:val="el-GR"/>
        </w:rPr>
        <w:t>ποσοτικόποιώντας</w:t>
      </w:r>
      <w:proofErr w:type="spellEnd"/>
      <w:r w:rsidR="00C71BC7">
        <w:rPr>
          <w:rFonts w:eastAsiaTheme="majorEastAsia" w:cstheme="minorHAnsi"/>
          <w:lang w:val="el-GR"/>
        </w:rPr>
        <w:t xml:space="preserve"> τις αντιδράσεις, την </w:t>
      </w:r>
      <w:proofErr w:type="spellStart"/>
      <w:r w:rsidR="00C71BC7">
        <w:rPr>
          <w:rFonts w:eastAsiaTheme="majorEastAsia" w:cstheme="minorHAnsi"/>
          <w:lang w:val="el-GR"/>
        </w:rPr>
        <w:t>εξεληξη</w:t>
      </w:r>
      <w:proofErr w:type="spellEnd"/>
      <w:r w:rsidR="00C71BC7">
        <w:rPr>
          <w:rFonts w:eastAsiaTheme="majorEastAsia" w:cstheme="minorHAnsi"/>
          <w:lang w:val="el-GR"/>
        </w:rPr>
        <w:t xml:space="preserve"> (</w:t>
      </w:r>
      <w:proofErr w:type="spellStart"/>
      <w:r w:rsidR="00C71BC7">
        <w:rPr>
          <w:rFonts w:eastAsiaTheme="majorEastAsia" w:cstheme="minorHAnsi"/>
          <w:lang w:val="el-GR"/>
        </w:rPr>
        <w:t>δημηουργία</w:t>
      </w:r>
      <w:proofErr w:type="spellEnd"/>
      <w:r w:rsidR="00C71BC7">
        <w:rPr>
          <w:rFonts w:eastAsiaTheme="majorEastAsia" w:cstheme="minorHAnsi"/>
          <w:lang w:val="el-GR"/>
        </w:rPr>
        <w:t xml:space="preserve"> νέων ουσιών) και την κίνηση τους.</w:t>
      </w:r>
    </w:p>
    <w:p w14:paraId="2C069722" w14:textId="238E30B9" w:rsidR="00C71BC7" w:rsidRDefault="00C71BC7" w:rsidP="00CA0850">
      <w:pPr>
        <w:pStyle w:val="a4"/>
        <w:numPr>
          <w:ilvl w:val="0"/>
          <w:numId w:val="8"/>
        </w:numPr>
        <w:rPr>
          <w:rFonts w:eastAsiaTheme="majorEastAsia" w:cstheme="minorHAnsi"/>
          <w:lang w:val="el-GR"/>
        </w:rPr>
      </w:pPr>
      <w:r>
        <w:rPr>
          <w:rFonts w:eastAsiaTheme="majorEastAsia" w:cstheme="minorHAnsi"/>
          <w:lang w:val="el-GR"/>
        </w:rPr>
        <w:t xml:space="preserve">Ο προσδιορισμός των συγκεντρώσεων στις οποίες εκτίθενται οι υδρόβιοι </w:t>
      </w:r>
      <w:proofErr w:type="spellStart"/>
      <w:r>
        <w:rPr>
          <w:rFonts w:eastAsiaTheme="majorEastAsia" w:cstheme="minorHAnsi"/>
          <w:lang w:val="el-GR"/>
        </w:rPr>
        <w:t>οργανισμοι</w:t>
      </w:r>
      <w:proofErr w:type="spellEnd"/>
      <w:r>
        <w:rPr>
          <w:rFonts w:eastAsiaTheme="majorEastAsia" w:cstheme="minorHAnsi"/>
          <w:lang w:val="el-GR"/>
        </w:rPr>
        <w:t xml:space="preserve"> ή/και οι </w:t>
      </w:r>
      <w:proofErr w:type="spellStart"/>
      <w:r>
        <w:rPr>
          <w:rFonts w:eastAsiaTheme="majorEastAsia" w:cstheme="minorHAnsi"/>
          <w:lang w:val="el-GR"/>
        </w:rPr>
        <w:t>ανθρωποι</w:t>
      </w:r>
      <w:proofErr w:type="spellEnd"/>
      <w:r>
        <w:rPr>
          <w:rFonts w:eastAsiaTheme="majorEastAsia" w:cstheme="minorHAnsi"/>
          <w:lang w:val="el-GR"/>
        </w:rPr>
        <w:t xml:space="preserve"> στο παρελθών, παρόν ή </w:t>
      </w:r>
      <w:proofErr w:type="spellStart"/>
      <w:r>
        <w:rPr>
          <w:rFonts w:eastAsiaTheme="majorEastAsia" w:cstheme="minorHAnsi"/>
          <w:lang w:val="el-GR"/>
        </w:rPr>
        <w:t>μελλον</w:t>
      </w:r>
      <w:proofErr w:type="spellEnd"/>
      <w:r>
        <w:rPr>
          <w:rFonts w:eastAsiaTheme="majorEastAsia" w:cstheme="minorHAnsi"/>
          <w:lang w:val="el-GR"/>
        </w:rPr>
        <w:t>.</w:t>
      </w:r>
    </w:p>
    <w:p w14:paraId="31DCFE9A" w14:textId="3E3038AB" w:rsidR="00C71BC7" w:rsidRPr="00CA0850" w:rsidRDefault="00C71BC7" w:rsidP="00CA0850">
      <w:pPr>
        <w:pStyle w:val="a4"/>
        <w:numPr>
          <w:ilvl w:val="0"/>
          <w:numId w:val="8"/>
        </w:numPr>
        <w:rPr>
          <w:rFonts w:eastAsiaTheme="majorEastAsia" w:cstheme="minorHAnsi"/>
          <w:lang w:val="el-GR"/>
        </w:rPr>
      </w:pPr>
      <w:r>
        <w:rPr>
          <w:rFonts w:eastAsiaTheme="majorEastAsia" w:cstheme="minorHAnsi"/>
          <w:lang w:val="el-GR"/>
        </w:rPr>
        <w:t xml:space="preserve">Η πρόβλεψη των </w:t>
      </w:r>
      <w:proofErr w:type="spellStart"/>
      <w:r>
        <w:rPr>
          <w:rFonts w:eastAsiaTheme="majorEastAsia" w:cstheme="minorHAnsi"/>
          <w:lang w:val="el-GR"/>
        </w:rPr>
        <w:t>μελλονικών</w:t>
      </w:r>
      <w:proofErr w:type="spellEnd"/>
      <w:r>
        <w:rPr>
          <w:rFonts w:eastAsiaTheme="majorEastAsia" w:cstheme="minorHAnsi"/>
          <w:lang w:val="el-GR"/>
        </w:rPr>
        <w:t xml:space="preserve"> </w:t>
      </w:r>
      <w:proofErr w:type="spellStart"/>
      <w:r>
        <w:rPr>
          <w:rFonts w:eastAsiaTheme="majorEastAsia" w:cstheme="minorHAnsi"/>
          <w:lang w:val="el-GR"/>
        </w:rPr>
        <w:t>συνθικών</w:t>
      </w:r>
      <w:proofErr w:type="spellEnd"/>
      <w:r>
        <w:rPr>
          <w:rFonts w:eastAsiaTheme="majorEastAsia" w:cstheme="minorHAnsi"/>
          <w:lang w:val="el-GR"/>
        </w:rPr>
        <w:t xml:space="preserve"> </w:t>
      </w:r>
      <w:proofErr w:type="spellStart"/>
      <w:r>
        <w:rPr>
          <w:rFonts w:eastAsiaTheme="majorEastAsia" w:cstheme="minorHAnsi"/>
          <w:lang w:val="el-GR"/>
        </w:rPr>
        <w:t>χρησιμοποιόντας</w:t>
      </w:r>
      <w:proofErr w:type="spellEnd"/>
      <w:r>
        <w:rPr>
          <w:rFonts w:eastAsiaTheme="majorEastAsia" w:cstheme="minorHAnsi"/>
          <w:lang w:val="el-GR"/>
        </w:rPr>
        <w:t xml:space="preserve"> διάφορα σενάρια επιβάρυνσης ή εναλλακτικές διαχειριστικές πρακτικές.</w:t>
      </w:r>
    </w:p>
    <w:p w14:paraId="700F8EF9" w14:textId="0C1269D4" w:rsidR="008568E2" w:rsidRPr="00C71BC7" w:rsidRDefault="00CA0850" w:rsidP="00C71BC7">
      <w:pPr>
        <w:pStyle w:val="a4"/>
        <w:numPr>
          <w:ilvl w:val="2"/>
          <w:numId w:val="2"/>
        </w:numPr>
        <w:rPr>
          <w:rFonts w:asciiTheme="majorHAnsi" w:eastAsiaTheme="majorEastAsia" w:hAnsiTheme="majorHAnsi" w:cstheme="majorBidi"/>
          <w:color w:val="2F5496" w:themeColor="accent1" w:themeShade="BF"/>
          <w:sz w:val="26"/>
          <w:szCs w:val="26"/>
          <w:lang w:val="el-GR"/>
        </w:rPr>
      </w:pPr>
      <w:r w:rsidRPr="00CA0850">
        <w:rPr>
          <w:rFonts w:asciiTheme="majorHAnsi" w:eastAsiaTheme="majorEastAsia" w:hAnsiTheme="majorHAnsi" w:cstheme="majorBidi"/>
          <w:color w:val="2F5496" w:themeColor="accent1" w:themeShade="BF"/>
          <w:sz w:val="26"/>
          <w:szCs w:val="26"/>
          <w:lang w:val="el-GR"/>
        </w:rPr>
        <w:t>Διαδικασία κατασκευής Μαθηματικού Μοντέλου</w:t>
      </w:r>
    </w:p>
    <w:p w14:paraId="3CEA61F0" w14:textId="3FDB0892" w:rsidR="00CA0850" w:rsidRDefault="00CA0850" w:rsidP="00CA0850">
      <w:pPr>
        <w:rPr>
          <w:rFonts w:eastAsiaTheme="majorEastAsia" w:cstheme="minorHAnsi"/>
          <w:lang w:val="el-GR"/>
        </w:rPr>
      </w:pPr>
      <w:r>
        <w:rPr>
          <w:rFonts w:eastAsiaTheme="majorEastAsia" w:cstheme="minorHAnsi"/>
          <w:lang w:val="el-GR"/>
        </w:rPr>
        <w:t xml:space="preserve">Η </w:t>
      </w:r>
      <w:r w:rsidR="008568E2">
        <w:rPr>
          <w:rFonts w:eastAsiaTheme="majorEastAsia" w:cstheme="minorHAnsi"/>
          <w:lang w:val="el-GR"/>
        </w:rPr>
        <w:t>περιγραφή</w:t>
      </w:r>
      <w:r>
        <w:rPr>
          <w:rFonts w:eastAsiaTheme="majorEastAsia" w:cstheme="minorHAnsi"/>
          <w:lang w:val="el-GR"/>
        </w:rPr>
        <w:t xml:space="preserve"> για την </w:t>
      </w:r>
      <w:r w:rsidR="008568E2">
        <w:rPr>
          <w:rFonts w:eastAsiaTheme="majorEastAsia" w:cstheme="minorHAnsi"/>
          <w:lang w:val="el-GR"/>
        </w:rPr>
        <w:t>κατασκευή</w:t>
      </w:r>
      <w:r>
        <w:rPr>
          <w:rFonts w:eastAsiaTheme="majorEastAsia" w:cstheme="minorHAnsi"/>
          <w:lang w:val="el-GR"/>
        </w:rPr>
        <w:t xml:space="preserve"> </w:t>
      </w:r>
      <w:r w:rsidR="008568E2">
        <w:rPr>
          <w:rFonts w:eastAsiaTheme="majorEastAsia" w:cstheme="minorHAnsi"/>
          <w:lang w:val="el-GR"/>
        </w:rPr>
        <w:t>ενός</w:t>
      </w:r>
      <w:r>
        <w:rPr>
          <w:rFonts w:eastAsiaTheme="majorEastAsia" w:cstheme="minorHAnsi"/>
          <w:lang w:val="el-GR"/>
        </w:rPr>
        <w:t xml:space="preserve"> μαθηματικού </w:t>
      </w:r>
      <w:r w:rsidR="008568E2">
        <w:rPr>
          <w:rFonts w:eastAsiaTheme="majorEastAsia" w:cstheme="minorHAnsi"/>
          <w:lang w:val="el-GR"/>
        </w:rPr>
        <w:t>μοντέλου</w:t>
      </w:r>
      <w:r>
        <w:rPr>
          <w:rFonts w:eastAsiaTheme="majorEastAsia" w:cstheme="minorHAnsi"/>
          <w:lang w:val="el-GR"/>
        </w:rPr>
        <w:t xml:space="preserve"> είναι η </w:t>
      </w:r>
      <w:r w:rsidR="008568E2">
        <w:rPr>
          <w:rFonts w:eastAsiaTheme="majorEastAsia" w:cstheme="minorHAnsi"/>
          <w:lang w:val="el-GR"/>
        </w:rPr>
        <w:t>εξής</w:t>
      </w:r>
      <w:r>
        <w:rPr>
          <w:rFonts w:eastAsiaTheme="majorEastAsia" w:cstheme="minorHAnsi"/>
          <w:lang w:val="el-GR"/>
        </w:rPr>
        <w:t>:</w:t>
      </w:r>
    </w:p>
    <w:p w14:paraId="0D0D3FA5" w14:textId="7089DC3E" w:rsidR="00CA0850" w:rsidRPr="00CA0850" w:rsidRDefault="00CA0850" w:rsidP="008568E2">
      <w:pPr>
        <w:ind w:firstLine="360"/>
        <w:rPr>
          <w:rFonts w:eastAsiaTheme="majorEastAsia" w:cstheme="minorHAnsi"/>
          <w:lang w:val="el-GR"/>
        </w:rPr>
      </w:pPr>
      <w:r>
        <w:rPr>
          <w:rFonts w:eastAsiaTheme="majorEastAsia" w:cstheme="minorHAnsi"/>
          <w:lang w:val="el-GR"/>
        </w:rPr>
        <w:t xml:space="preserve">Αρχικά </w:t>
      </w:r>
      <w:r w:rsidR="008568E2">
        <w:rPr>
          <w:rFonts w:eastAsiaTheme="majorEastAsia" w:cstheme="minorHAnsi"/>
          <w:lang w:val="el-GR"/>
        </w:rPr>
        <w:t xml:space="preserve"> </w:t>
      </w:r>
      <w:proofErr w:type="spellStart"/>
      <w:r w:rsidR="008568E2">
        <w:rPr>
          <w:rFonts w:eastAsiaTheme="majorEastAsia" w:cstheme="minorHAnsi"/>
          <w:lang w:val="el-GR"/>
        </w:rPr>
        <w:t>γινεται</w:t>
      </w:r>
      <w:proofErr w:type="spellEnd"/>
      <w:r w:rsidR="008568E2">
        <w:rPr>
          <w:rFonts w:eastAsiaTheme="majorEastAsia" w:cstheme="minorHAnsi"/>
          <w:lang w:val="el-GR"/>
        </w:rPr>
        <w:t xml:space="preserve"> προσπάθεια για κατανόηση της φυσικής διαδικασίας καθορίζοντας τα βασικά χαρακτηριστικά της. Στη συνέχεια </w:t>
      </w:r>
      <w:proofErr w:type="spellStart"/>
      <w:r>
        <w:rPr>
          <w:rFonts w:eastAsiaTheme="majorEastAsia" w:cstheme="minorHAnsi"/>
          <w:lang w:val="el-GR"/>
        </w:rPr>
        <w:t>γραφεται</w:t>
      </w:r>
      <w:proofErr w:type="spellEnd"/>
      <w:r>
        <w:rPr>
          <w:rFonts w:eastAsiaTheme="majorEastAsia" w:cstheme="minorHAnsi"/>
          <w:lang w:val="el-GR"/>
        </w:rPr>
        <w:t xml:space="preserve"> η εξίσωση για τη  </w:t>
      </w:r>
      <w:proofErr w:type="spellStart"/>
      <w:r>
        <w:rPr>
          <w:rFonts w:eastAsiaTheme="majorEastAsia" w:cstheme="minorHAnsi"/>
          <w:lang w:val="el-GR"/>
        </w:rPr>
        <w:t>ομαδοποιηση</w:t>
      </w:r>
      <w:proofErr w:type="spellEnd"/>
      <w:r>
        <w:rPr>
          <w:rFonts w:eastAsiaTheme="majorEastAsia" w:cstheme="minorHAnsi"/>
          <w:lang w:val="el-GR"/>
        </w:rPr>
        <w:t xml:space="preserve"> των χαρακτηριστικών που </w:t>
      </w:r>
      <w:proofErr w:type="spellStart"/>
      <w:r>
        <w:rPr>
          <w:rFonts w:eastAsiaTheme="majorEastAsia" w:cstheme="minorHAnsi"/>
          <w:lang w:val="el-GR"/>
        </w:rPr>
        <w:t>λαμβανουν</w:t>
      </w:r>
      <w:proofErr w:type="spellEnd"/>
      <w:r>
        <w:rPr>
          <w:rFonts w:eastAsiaTheme="majorEastAsia" w:cstheme="minorHAnsi"/>
          <w:lang w:val="el-GR"/>
        </w:rPr>
        <w:t xml:space="preserve"> </w:t>
      </w:r>
      <w:proofErr w:type="spellStart"/>
      <w:r>
        <w:rPr>
          <w:rFonts w:eastAsiaTheme="majorEastAsia" w:cstheme="minorHAnsi"/>
          <w:lang w:val="el-GR"/>
        </w:rPr>
        <w:t>χωρα</w:t>
      </w:r>
      <w:proofErr w:type="spellEnd"/>
      <w:r>
        <w:rPr>
          <w:rFonts w:eastAsiaTheme="majorEastAsia" w:cstheme="minorHAnsi"/>
          <w:lang w:val="el-GR"/>
        </w:rPr>
        <w:t xml:space="preserve"> σε αυτό που μελετάτε σε μαθηματική μορφή</w:t>
      </w:r>
      <w:r w:rsidR="008568E2">
        <w:rPr>
          <w:rFonts w:eastAsiaTheme="majorEastAsia" w:cstheme="minorHAnsi"/>
          <w:lang w:val="el-GR"/>
        </w:rPr>
        <w:t xml:space="preserve">. </w:t>
      </w:r>
      <w:proofErr w:type="spellStart"/>
      <w:r w:rsidR="008568E2">
        <w:rPr>
          <w:rFonts w:eastAsiaTheme="majorEastAsia" w:cstheme="minorHAnsi"/>
          <w:lang w:val="el-GR"/>
        </w:rPr>
        <w:t>Υπαρχουν</w:t>
      </w:r>
      <w:proofErr w:type="spellEnd"/>
      <w:r w:rsidR="008568E2">
        <w:rPr>
          <w:rFonts w:eastAsiaTheme="majorEastAsia" w:cstheme="minorHAnsi"/>
          <w:lang w:val="el-GR"/>
        </w:rPr>
        <w:t xml:space="preserve"> περιπτώσεις </w:t>
      </w:r>
      <w:proofErr w:type="spellStart"/>
      <w:r w:rsidR="008568E2">
        <w:rPr>
          <w:rFonts w:eastAsiaTheme="majorEastAsia" w:cstheme="minorHAnsi"/>
          <w:lang w:val="el-GR"/>
        </w:rPr>
        <w:t>οπου</w:t>
      </w:r>
      <w:proofErr w:type="spellEnd"/>
      <w:r w:rsidR="008568E2">
        <w:rPr>
          <w:rFonts w:eastAsiaTheme="majorEastAsia" w:cstheme="minorHAnsi"/>
          <w:lang w:val="el-GR"/>
        </w:rPr>
        <w:t xml:space="preserve"> </w:t>
      </w:r>
      <w:proofErr w:type="spellStart"/>
      <w:r w:rsidR="008568E2">
        <w:rPr>
          <w:rFonts w:eastAsiaTheme="majorEastAsia" w:cstheme="minorHAnsi"/>
          <w:lang w:val="el-GR"/>
        </w:rPr>
        <w:t>γνωριζονται</w:t>
      </w:r>
      <w:proofErr w:type="spellEnd"/>
      <w:r w:rsidR="008568E2">
        <w:rPr>
          <w:rFonts w:eastAsiaTheme="majorEastAsia" w:cstheme="minorHAnsi"/>
          <w:lang w:val="el-GR"/>
        </w:rPr>
        <w:t xml:space="preserve"> οι φυσικοί νόμοι που </w:t>
      </w:r>
      <w:proofErr w:type="spellStart"/>
      <w:r w:rsidR="008568E2">
        <w:rPr>
          <w:rFonts w:eastAsiaTheme="majorEastAsia" w:cstheme="minorHAnsi"/>
          <w:lang w:val="el-GR"/>
        </w:rPr>
        <w:t>περιργάφουν</w:t>
      </w:r>
      <w:proofErr w:type="spellEnd"/>
      <w:r w:rsidR="008568E2">
        <w:rPr>
          <w:rFonts w:eastAsiaTheme="majorEastAsia" w:cstheme="minorHAnsi"/>
          <w:lang w:val="el-GR"/>
        </w:rPr>
        <w:t xml:space="preserve"> το φαινόμενο, </w:t>
      </w:r>
      <w:proofErr w:type="spellStart"/>
      <w:r w:rsidR="008568E2">
        <w:rPr>
          <w:rFonts w:eastAsiaTheme="majorEastAsia" w:cstheme="minorHAnsi"/>
          <w:lang w:val="el-GR"/>
        </w:rPr>
        <w:t>δηλαδη</w:t>
      </w:r>
      <w:proofErr w:type="spellEnd"/>
      <w:r w:rsidR="008568E2">
        <w:rPr>
          <w:rFonts w:eastAsiaTheme="majorEastAsia" w:cstheme="minorHAnsi"/>
          <w:lang w:val="el-GR"/>
        </w:rPr>
        <w:t xml:space="preserve"> υπάρχει κάποια σχετική μαθηματική </w:t>
      </w:r>
      <w:proofErr w:type="spellStart"/>
      <w:r w:rsidR="008568E2">
        <w:rPr>
          <w:rFonts w:eastAsiaTheme="majorEastAsia" w:cstheme="minorHAnsi"/>
          <w:lang w:val="el-GR"/>
        </w:rPr>
        <w:t>θεωρια</w:t>
      </w:r>
      <w:proofErr w:type="spellEnd"/>
      <w:r w:rsidR="008568E2">
        <w:rPr>
          <w:rFonts w:eastAsiaTheme="majorEastAsia" w:cstheme="minorHAnsi"/>
          <w:lang w:val="el-GR"/>
        </w:rPr>
        <w:t xml:space="preserve"> από πριν.</w:t>
      </w:r>
      <w:r>
        <w:rPr>
          <w:rFonts w:eastAsiaTheme="majorEastAsia" w:cstheme="minorHAnsi"/>
          <w:lang w:val="el-GR"/>
        </w:rPr>
        <w:t xml:space="preserve"> </w:t>
      </w:r>
      <w:r w:rsidR="008568E2">
        <w:rPr>
          <w:rFonts w:eastAsiaTheme="majorEastAsia" w:cstheme="minorHAnsi"/>
          <w:lang w:val="el-GR"/>
        </w:rPr>
        <w:t xml:space="preserve"> Σε περίπτωση που αυτοί οι νόμοι είναι περίπλοκοι μπορεί να </w:t>
      </w:r>
      <w:proofErr w:type="spellStart"/>
      <w:r w:rsidR="008568E2">
        <w:rPr>
          <w:rFonts w:eastAsiaTheme="majorEastAsia" w:cstheme="minorHAnsi"/>
          <w:lang w:val="el-GR"/>
        </w:rPr>
        <w:t>χρειαζεται</w:t>
      </w:r>
      <w:proofErr w:type="spellEnd"/>
      <w:r w:rsidR="008568E2">
        <w:rPr>
          <w:rFonts w:eastAsiaTheme="majorEastAsia" w:cstheme="minorHAnsi"/>
          <w:lang w:val="el-GR"/>
        </w:rPr>
        <w:t xml:space="preserve"> να </w:t>
      </w:r>
      <w:proofErr w:type="spellStart"/>
      <w:r w:rsidR="008568E2">
        <w:rPr>
          <w:rFonts w:eastAsiaTheme="majorEastAsia" w:cstheme="minorHAnsi"/>
          <w:lang w:val="el-GR"/>
        </w:rPr>
        <w:t>κατασκευαστουν</w:t>
      </w:r>
      <w:proofErr w:type="spellEnd"/>
      <w:r w:rsidR="008568E2">
        <w:rPr>
          <w:rFonts w:eastAsiaTheme="majorEastAsia" w:cstheme="minorHAnsi"/>
          <w:lang w:val="el-GR"/>
        </w:rPr>
        <w:t xml:space="preserve"> εξισώσεις από την </w:t>
      </w:r>
      <w:proofErr w:type="spellStart"/>
      <w:r w:rsidR="008568E2">
        <w:rPr>
          <w:rFonts w:eastAsiaTheme="majorEastAsia" w:cstheme="minorHAnsi"/>
          <w:lang w:val="el-GR"/>
        </w:rPr>
        <w:t>αρχη</w:t>
      </w:r>
      <w:proofErr w:type="spellEnd"/>
      <w:r w:rsidR="008568E2">
        <w:rPr>
          <w:rFonts w:eastAsiaTheme="majorEastAsia" w:cstheme="minorHAnsi"/>
          <w:lang w:val="el-GR"/>
        </w:rPr>
        <w:t xml:space="preserve">  ή να </w:t>
      </w:r>
      <w:proofErr w:type="spellStart"/>
      <w:r w:rsidR="008568E2">
        <w:rPr>
          <w:rFonts w:eastAsiaTheme="majorEastAsia" w:cstheme="minorHAnsi"/>
          <w:lang w:val="el-GR"/>
        </w:rPr>
        <w:t>χρισιμοποιηθει</w:t>
      </w:r>
      <w:proofErr w:type="spellEnd"/>
      <w:r w:rsidR="008568E2">
        <w:rPr>
          <w:rFonts w:eastAsiaTheme="majorEastAsia" w:cstheme="minorHAnsi"/>
          <w:lang w:val="el-GR"/>
        </w:rPr>
        <w:t xml:space="preserve"> η </w:t>
      </w:r>
      <w:proofErr w:type="spellStart"/>
      <w:r w:rsidR="008568E2">
        <w:rPr>
          <w:rFonts w:eastAsiaTheme="majorEastAsia" w:cstheme="minorHAnsi"/>
          <w:lang w:val="el-GR"/>
        </w:rPr>
        <w:t>φυσικη</w:t>
      </w:r>
      <w:proofErr w:type="spellEnd"/>
      <w:r w:rsidR="008568E2">
        <w:rPr>
          <w:rFonts w:eastAsiaTheme="majorEastAsia" w:cstheme="minorHAnsi"/>
          <w:lang w:val="el-GR"/>
        </w:rPr>
        <w:t xml:space="preserve"> διαίσθηση για την μαθηματική απλοποίηση. Σαν τελικό αποτέλεσμα </w:t>
      </w:r>
      <w:proofErr w:type="spellStart"/>
      <w:r w:rsidR="008568E2">
        <w:rPr>
          <w:rFonts w:eastAsiaTheme="majorEastAsia" w:cstheme="minorHAnsi"/>
          <w:lang w:val="el-GR"/>
        </w:rPr>
        <w:t>χρειαζεται</w:t>
      </w:r>
      <w:proofErr w:type="spellEnd"/>
      <w:r w:rsidR="008568E2">
        <w:rPr>
          <w:rFonts w:eastAsiaTheme="majorEastAsia" w:cstheme="minorHAnsi"/>
          <w:lang w:val="el-GR"/>
        </w:rPr>
        <w:t xml:space="preserve"> ένα </w:t>
      </w:r>
      <w:proofErr w:type="spellStart"/>
      <w:r w:rsidR="008568E2">
        <w:rPr>
          <w:rFonts w:eastAsiaTheme="majorEastAsia" w:cstheme="minorHAnsi"/>
          <w:lang w:val="el-GR"/>
        </w:rPr>
        <w:t>επιλύσιμο</w:t>
      </w:r>
      <w:proofErr w:type="spellEnd"/>
      <w:r w:rsidR="008568E2">
        <w:rPr>
          <w:rFonts w:eastAsiaTheme="majorEastAsia" w:cstheme="minorHAnsi"/>
          <w:lang w:val="el-GR"/>
        </w:rPr>
        <w:t xml:space="preserve"> πρόβλημα επαρκές να </w:t>
      </w:r>
      <w:proofErr w:type="spellStart"/>
      <w:r w:rsidR="008568E2">
        <w:rPr>
          <w:rFonts w:eastAsiaTheme="majorEastAsia" w:cstheme="minorHAnsi"/>
          <w:lang w:val="el-GR"/>
        </w:rPr>
        <w:t>δωσει</w:t>
      </w:r>
      <w:proofErr w:type="spellEnd"/>
      <w:r w:rsidR="008568E2">
        <w:rPr>
          <w:rFonts w:eastAsiaTheme="majorEastAsia" w:cstheme="minorHAnsi"/>
          <w:lang w:val="el-GR"/>
        </w:rPr>
        <w:t xml:space="preserve"> ένα ρεαλιστικό </w:t>
      </w:r>
      <w:proofErr w:type="spellStart"/>
      <w:r w:rsidR="008568E2">
        <w:rPr>
          <w:rFonts w:eastAsiaTheme="majorEastAsia" w:cstheme="minorHAnsi"/>
          <w:lang w:val="el-GR"/>
        </w:rPr>
        <w:t>μοντερλο</w:t>
      </w:r>
      <w:proofErr w:type="spellEnd"/>
      <w:r w:rsidR="008568E2">
        <w:rPr>
          <w:rFonts w:eastAsiaTheme="majorEastAsia" w:cstheme="minorHAnsi"/>
          <w:lang w:val="el-GR"/>
        </w:rPr>
        <w:t xml:space="preserve">. Πιο </w:t>
      </w:r>
      <w:proofErr w:type="spellStart"/>
      <w:r w:rsidR="008568E2">
        <w:rPr>
          <w:rFonts w:eastAsiaTheme="majorEastAsia" w:cstheme="minorHAnsi"/>
          <w:lang w:val="el-GR"/>
        </w:rPr>
        <w:t>συγκεκριμε΄να</w:t>
      </w:r>
      <w:proofErr w:type="spellEnd"/>
      <w:r w:rsidR="008568E2">
        <w:rPr>
          <w:rFonts w:eastAsiaTheme="majorEastAsia" w:cstheme="minorHAnsi"/>
          <w:lang w:val="el-GR"/>
        </w:rPr>
        <w:t xml:space="preserve"> το </w:t>
      </w:r>
      <w:proofErr w:type="spellStart"/>
      <w:r w:rsidR="008568E2">
        <w:rPr>
          <w:rFonts w:eastAsiaTheme="majorEastAsia" w:cstheme="minorHAnsi"/>
          <w:lang w:val="el-GR"/>
        </w:rPr>
        <w:t>ζητουμενο</w:t>
      </w:r>
      <w:proofErr w:type="spellEnd"/>
      <w:r w:rsidR="008568E2">
        <w:rPr>
          <w:rFonts w:eastAsiaTheme="majorEastAsia" w:cstheme="minorHAnsi"/>
          <w:lang w:val="el-GR"/>
        </w:rPr>
        <w:t xml:space="preserve"> είναι ότι οι </w:t>
      </w:r>
      <w:proofErr w:type="spellStart"/>
      <w:r w:rsidR="008568E2">
        <w:rPr>
          <w:rFonts w:eastAsiaTheme="majorEastAsia" w:cstheme="minorHAnsi"/>
          <w:lang w:val="el-GR"/>
        </w:rPr>
        <w:t>εξισωσεις</w:t>
      </w:r>
      <w:proofErr w:type="spellEnd"/>
      <w:r w:rsidR="008568E2">
        <w:rPr>
          <w:rFonts w:eastAsiaTheme="majorEastAsia" w:cstheme="minorHAnsi"/>
          <w:lang w:val="el-GR"/>
        </w:rPr>
        <w:t xml:space="preserve"> αυτές με </w:t>
      </w:r>
      <w:proofErr w:type="spellStart"/>
      <w:r w:rsidR="008568E2">
        <w:rPr>
          <w:rFonts w:eastAsiaTheme="majorEastAsia" w:cstheme="minorHAnsi"/>
          <w:lang w:val="el-GR"/>
        </w:rPr>
        <w:t>καποιο</w:t>
      </w:r>
      <w:proofErr w:type="spellEnd"/>
      <w:r w:rsidR="008568E2">
        <w:rPr>
          <w:rFonts w:eastAsiaTheme="majorEastAsia" w:cstheme="minorHAnsi"/>
          <w:lang w:val="el-GR"/>
        </w:rPr>
        <w:t xml:space="preserve"> τρόπο πρέπει να </w:t>
      </w:r>
      <w:proofErr w:type="spellStart"/>
      <w:r w:rsidR="008568E2">
        <w:rPr>
          <w:rFonts w:eastAsiaTheme="majorEastAsia" w:cstheme="minorHAnsi"/>
          <w:lang w:val="el-GR"/>
        </w:rPr>
        <w:t>λυνονται</w:t>
      </w:r>
      <w:proofErr w:type="spellEnd"/>
      <w:r w:rsidR="008568E2">
        <w:rPr>
          <w:rFonts w:eastAsiaTheme="majorEastAsia" w:cstheme="minorHAnsi"/>
          <w:lang w:val="el-GR"/>
        </w:rPr>
        <w:t xml:space="preserve">. Τέλος </w:t>
      </w:r>
      <w:proofErr w:type="spellStart"/>
      <w:r w:rsidR="008568E2">
        <w:rPr>
          <w:rFonts w:eastAsiaTheme="majorEastAsia" w:cstheme="minorHAnsi"/>
          <w:lang w:val="el-GR"/>
        </w:rPr>
        <w:t>γινεται</w:t>
      </w:r>
      <w:proofErr w:type="spellEnd"/>
      <w:r w:rsidR="008568E2">
        <w:rPr>
          <w:rFonts w:eastAsiaTheme="majorEastAsia" w:cstheme="minorHAnsi"/>
          <w:lang w:val="el-GR"/>
        </w:rPr>
        <w:t xml:space="preserve"> η </w:t>
      </w:r>
      <w:proofErr w:type="spellStart"/>
      <w:r w:rsidR="008568E2">
        <w:rPr>
          <w:rFonts w:eastAsiaTheme="majorEastAsia" w:cstheme="minorHAnsi"/>
          <w:lang w:val="el-GR"/>
        </w:rPr>
        <w:t>συγκιση</w:t>
      </w:r>
      <w:proofErr w:type="spellEnd"/>
      <w:r w:rsidR="008568E2">
        <w:rPr>
          <w:rFonts w:eastAsiaTheme="majorEastAsia" w:cstheme="minorHAnsi"/>
          <w:lang w:val="el-GR"/>
        </w:rPr>
        <w:t xml:space="preserve"> της </w:t>
      </w:r>
      <w:proofErr w:type="spellStart"/>
      <w:r w:rsidR="008568E2">
        <w:rPr>
          <w:rFonts w:eastAsiaTheme="majorEastAsia" w:cstheme="minorHAnsi"/>
          <w:lang w:val="el-GR"/>
        </w:rPr>
        <w:t>λυσης</w:t>
      </w:r>
      <w:proofErr w:type="spellEnd"/>
      <w:r w:rsidR="008568E2">
        <w:rPr>
          <w:rFonts w:eastAsiaTheme="majorEastAsia" w:cstheme="minorHAnsi"/>
          <w:lang w:val="el-GR"/>
        </w:rPr>
        <w:t xml:space="preserve"> με </w:t>
      </w:r>
      <w:proofErr w:type="spellStart"/>
      <w:r w:rsidR="008568E2">
        <w:rPr>
          <w:rFonts w:eastAsiaTheme="majorEastAsia" w:cstheme="minorHAnsi"/>
          <w:lang w:val="el-GR"/>
        </w:rPr>
        <w:t>περαιτερω</w:t>
      </w:r>
      <w:proofErr w:type="spellEnd"/>
      <w:r w:rsidR="008568E2">
        <w:rPr>
          <w:rFonts w:eastAsiaTheme="majorEastAsia" w:cstheme="minorHAnsi"/>
          <w:lang w:val="el-GR"/>
        </w:rPr>
        <w:t xml:space="preserve"> ή και συμπεριλαμβάνουμε </w:t>
      </w:r>
      <w:proofErr w:type="spellStart"/>
      <w:r w:rsidR="008568E2">
        <w:rPr>
          <w:rFonts w:eastAsiaTheme="majorEastAsia" w:cstheme="minorHAnsi"/>
          <w:lang w:val="el-GR"/>
        </w:rPr>
        <w:t>περισσοτερα</w:t>
      </w:r>
      <w:proofErr w:type="spellEnd"/>
      <w:r w:rsidR="008568E2">
        <w:rPr>
          <w:rFonts w:eastAsiaTheme="majorEastAsia" w:cstheme="minorHAnsi"/>
          <w:lang w:val="el-GR"/>
        </w:rPr>
        <w:t xml:space="preserve"> </w:t>
      </w:r>
      <w:proofErr w:type="spellStart"/>
      <w:r w:rsidR="008568E2">
        <w:rPr>
          <w:rFonts w:eastAsiaTheme="majorEastAsia" w:cstheme="minorHAnsi"/>
          <w:lang w:val="el-GR"/>
        </w:rPr>
        <w:t>χαρακτηριστικα</w:t>
      </w:r>
      <w:proofErr w:type="spellEnd"/>
      <w:r w:rsidR="008568E2">
        <w:rPr>
          <w:rFonts w:eastAsiaTheme="majorEastAsia" w:cstheme="minorHAnsi"/>
          <w:lang w:val="el-GR"/>
        </w:rPr>
        <w:t xml:space="preserve">. Αρχίζουμε την διαδικασία από την </w:t>
      </w:r>
      <w:proofErr w:type="spellStart"/>
      <w:r w:rsidR="008568E2">
        <w:rPr>
          <w:rFonts w:eastAsiaTheme="majorEastAsia" w:cstheme="minorHAnsi"/>
          <w:lang w:val="el-GR"/>
        </w:rPr>
        <w:t>αρχη</w:t>
      </w:r>
      <w:proofErr w:type="spellEnd"/>
      <w:r w:rsidR="008568E2">
        <w:rPr>
          <w:rFonts w:eastAsiaTheme="majorEastAsia" w:cstheme="minorHAnsi"/>
          <w:lang w:val="el-GR"/>
        </w:rPr>
        <w:t xml:space="preserve"> μέχρι να </w:t>
      </w:r>
      <w:proofErr w:type="spellStart"/>
      <w:r w:rsidR="008568E2">
        <w:rPr>
          <w:rFonts w:eastAsiaTheme="majorEastAsia" w:cstheme="minorHAnsi"/>
          <w:lang w:val="el-GR"/>
        </w:rPr>
        <w:t>έχυμε</w:t>
      </w:r>
      <w:proofErr w:type="spellEnd"/>
      <w:r w:rsidR="008568E2">
        <w:rPr>
          <w:rFonts w:eastAsiaTheme="majorEastAsia" w:cstheme="minorHAnsi"/>
          <w:lang w:val="el-GR"/>
        </w:rPr>
        <w:t xml:space="preserve"> ένα ικανοποιητικό αποτέλεσμα</w:t>
      </w:r>
      <w:r w:rsidR="00C71BC7">
        <w:rPr>
          <w:rFonts w:eastAsiaTheme="majorEastAsia" w:cstheme="minorHAnsi"/>
          <w:lang w:val="el-GR"/>
        </w:rPr>
        <w:t xml:space="preserve"> </w:t>
      </w:r>
      <w:r w:rsidR="00C71BC7" w:rsidRPr="00C71BC7">
        <w:rPr>
          <w:rFonts w:eastAsiaTheme="majorEastAsia" w:cstheme="minorHAnsi"/>
          <w:lang w:val="el-GR"/>
        </w:rPr>
        <w:t>(Χρήστος Νικολόπουλος ,σημειώσεις για το μάθημα «Μαθηματικά μοντέλα στις φυσικές επιστήμες» )</w:t>
      </w:r>
      <w:r w:rsidR="00C71BC7">
        <w:rPr>
          <w:rFonts w:eastAsiaTheme="majorEastAsia" w:cstheme="minorHAnsi"/>
          <w:lang w:val="el-GR"/>
        </w:rPr>
        <w:t>.</w:t>
      </w:r>
    </w:p>
    <w:p w14:paraId="28152B59" w14:textId="0210EA83" w:rsidR="009F66BD" w:rsidRDefault="009F66BD" w:rsidP="00194349">
      <w:pPr>
        <w:pStyle w:val="2"/>
        <w:numPr>
          <w:ilvl w:val="1"/>
          <w:numId w:val="2"/>
        </w:numPr>
        <w:rPr>
          <w:lang w:val="el-GR"/>
        </w:rPr>
      </w:pPr>
      <w:bookmarkStart w:id="6" w:name="_Toc148356288"/>
      <w:r>
        <w:rPr>
          <w:lang w:val="el-GR"/>
        </w:rPr>
        <w:lastRenderedPageBreak/>
        <w:t>Υδρολογικά Μοντέλα</w:t>
      </w:r>
      <w:bookmarkEnd w:id="6"/>
    </w:p>
    <w:p w14:paraId="60A69AF2" w14:textId="05916635" w:rsidR="00C71BC7" w:rsidRDefault="00C71BC7" w:rsidP="00C71BC7">
      <w:pPr>
        <w:pStyle w:val="a4"/>
        <w:numPr>
          <w:ilvl w:val="2"/>
          <w:numId w:val="2"/>
        </w:numPr>
        <w:rPr>
          <w:rFonts w:asciiTheme="majorHAnsi" w:eastAsiaTheme="majorEastAsia" w:hAnsiTheme="majorHAnsi" w:cstheme="majorBidi"/>
          <w:color w:val="2F5496" w:themeColor="accent1" w:themeShade="BF"/>
          <w:sz w:val="26"/>
          <w:szCs w:val="26"/>
          <w:lang w:val="el-GR"/>
        </w:rPr>
      </w:pPr>
      <w:r w:rsidRPr="00B12860">
        <w:rPr>
          <w:rFonts w:asciiTheme="majorHAnsi" w:eastAsiaTheme="majorEastAsia" w:hAnsiTheme="majorHAnsi" w:cstheme="majorBidi"/>
          <w:color w:val="2F5496" w:themeColor="accent1" w:themeShade="BF"/>
          <w:sz w:val="26"/>
          <w:szCs w:val="26"/>
          <w:lang w:val="el-GR"/>
        </w:rPr>
        <w:t>Ορισμός</w:t>
      </w:r>
    </w:p>
    <w:p w14:paraId="0220A50E" w14:textId="12363853" w:rsidR="0085749F" w:rsidRPr="0085749F" w:rsidRDefault="0085749F" w:rsidP="00964477">
      <w:pPr>
        <w:ind w:firstLine="360"/>
        <w:rPr>
          <w:lang w:val="el-GR"/>
        </w:rPr>
      </w:pPr>
      <w:r w:rsidRPr="0085749F">
        <w:rPr>
          <w:lang w:val="el-GR"/>
        </w:rPr>
        <w:t xml:space="preserve">Ο όρος υδρολογικό </w:t>
      </w:r>
      <w:r w:rsidR="00964477" w:rsidRPr="0085749F">
        <w:rPr>
          <w:lang w:val="el-GR"/>
        </w:rPr>
        <w:t>μοντέλο</w:t>
      </w:r>
      <w:r w:rsidRPr="0085749F">
        <w:rPr>
          <w:lang w:val="el-GR"/>
        </w:rPr>
        <w:t xml:space="preserve"> αναφέρεται σε ένα ευρύ φάσµα µαθηµατικών µετασχηµατισµών που χρησιµοποιούν δεδοµένα πεδίου και εύλογες υποθέσεις σχετικά µε τους φυσικούς µηχανισµούς, µε στόχο την ποσοτική εκτίµηση υδρολογικών µεταβλητών που ενδιαφέρουν σε εφαρµογές της πράξης. Τα µοντέλα αυτά είτε περιγράφουν µεµονωµένα γεγονότα (</w:t>
      </w:r>
      <w:r>
        <w:t>event</w:t>
      </w:r>
      <w:r w:rsidRPr="0085749F">
        <w:rPr>
          <w:lang w:val="el-GR"/>
        </w:rPr>
        <w:t>-</w:t>
      </w:r>
      <w:r>
        <w:t>type</w:t>
      </w:r>
      <w:r w:rsidRPr="0085749F">
        <w:rPr>
          <w:lang w:val="el-GR"/>
        </w:rPr>
        <w:t>), όπως ένα υδρογράφηµα ή την αιχµή µιας πληµµύρας, είτε περιγράφουν τη διαχρονική εξέλιξη του υδρολογικού κύκλου σε µια πεπερασµένη χωρική ενότητα (π.χ. µια λεκάνη απορροής). Στην πρώτη περίπτωση, η αναπαράσταση του γεγονότος γίνεται µέσω εµπειρικών ή συστηµικών, συνήθως, προσεγγίσεων (π.χ. ορθολογική µέθοδος, µοναδιαίο υδρογράφηµα), παραλείποντας τις διεργασίες του υδρολογικού κύκλου που δεν αφορούν στη µελέτη, όπως η εξατµοδιαπνοή και η διήθηση. Αντίθετα, στη δεύτερη περίπτωση η προσέγγιση διέπεται, εν µέρει έστω, από κάποιο φυσικό ή εννοιολογικό υπόβαθρο, αναπαριστώντας σε συνεχή χρόνο (</w:t>
      </w:r>
      <w:r>
        <w:t>continuous</w:t>
      </w:r>
      <w:r w:rsidRPr="0085749F">
        <w:rPr>
          <w:lang w:val="el-GR"/>
        </w:rPr>
        <w:t>-</w:t>
      </w:r>
      <w:r>
        <w:t>time</w:t>
      </w:r>
      <w:r w:rsidRPr="0085749F">
        <w:rPr>
          <w:lang w:val="el-GR"/>
        </w:rPr>
        <w:t>) τις κύριες, τουλάχιστον, διεργασίες που επηρεάζουν τον κύκλο του νερού, µε τη χρήση εργαλείων προσοµοίωσης</w:t>
      </w:r>
      <w:r w:rsidR="00964477">
        <w:rPr>
          <w:lang w:val="el-GR"/>
        </w:rPr>
        <w:t xml:space="preserve"> </w:t>
      </w:r>
      <w:r w:rsidR="00964477" w:rsidRPr="0085749F">
        <w:rPr>
          <w:lang w:val="el-GR"/>
        </w:rPr>
        <w:t>(Ευστρατιάδης, Α., Α. Κουκουβίνος, Γ. Καραβοκυρός, Ν. Μαμάσης, και Μ. Σαλαχώρης, Ανάλυση απαιτήσεων εφαρμογών, Τεύχος 6, Κ/Ξ ΣΥΣΤΗΜΑΤΩΝ Υ∆ΡΟΣΚΟΠΙΟΥ, Ιούλιος 2009).</w:t>
      </w:r>
    </w:p>
    <w:p w14:paraId="1BD55181" w14:textId="77777777" w:rsidR="00440CA7" w:rsidRDefault="0085749F" w:rsidP="00E528AB">
      <w:pPr>
        <w:rPr>
          <w:lang w:val="el-GR"/>
        </w:rPr>
      </w:pPr>
      <w:r w:rsidRPr="00E528AB">
        <w:rPr>
          <w:lang w:val="el-GR"/>
        </w:rPr>
        <w:t>Τα υδρολογικά µοντέλα χρησιµοποιούνται τόσο για τη χωρική όσο και τη χρονική «επέκταση» των παρατηρηµένων δειγµάτων, εφόσον είναι γνωστές οι αρχικές συνθήκες και τα δεδοµένα εισόδου του συστήµατος, δηλαδή οι φορτίσεις και οι παράµετροι (</w:t>
      </w:r>
      <w:r>
        <w:t>Beven</w:t>
      </w:r>
      <w:r w:rsidRPr="00E528AB">
        <w:rPr>
          <w:lang w:val="el-GR"/>
        </w:rPr>
        <w:t>, 2001). Πράγµατι, µε τα µοντέλα επιτυγχάνεται η προσοµοίωση πολλαπλών διεργασιών του φυσικού συστήµατος και σε πολλαπλές θέσεις ενδιαφέροντος, που περιγράφονται από τις διάφορες µεταβλητές εξόδου. Βεβαίως, αν και οι έξοδοι ενός υδρολογικού µοντέλου είναι πολύ περισσότερες από τις εισόδους, είναι συνήθως µη ελεγχόµενες, αφού δεν µπορούν να τεκµηριωθούν από µετρήσεις. Από την άλλη πλευρά, η χρονική επέκταση υποδηλώνει ότι ένα υδρολογικό µοντέλο µπορεί να χρησιµοποιηθεί ως εργαλείο πρόγνωσης, για τη διερεύνηση των επιπτώσεων διαφόρων κλιµατικών, διαχειριστικών και άλλων σεναρίων στο υδατικό δυναµικό µιας λεκάνης. Γενικά, η επιλογή του µοντέλου εξαρτάται από το σκοπό της µελέτης, την εµπειρία του µελετητή και τα διαθέσιµα δεδοµένα. Συχνά, η ποσότητα αλλά και ποιότητα των διαθέσιµων στοιχείων αποτελεί τον κύριο περιοριστικό παράγοντα σε µια έρευνα ή µελέτη, καθώς η επίτευξη µεγαλύτερης ακρίβειας, η οποία θεωρητικά εξασφαλίζεται από την χρήση αναλυτικότερων σχηµάτων προσοµοίωσης, προσκρούει στην ανεπάρκεια υδρολογικών µετρήσεων και άλλων δεδοµένων</w:t>
      </w:r>
      <w:r w:rsidR="00964477" w:rsidRPr="00E528AB">
        <w:rPr>
          <w:lang w:val="el-GR"/>
        </w:rPr>
        <w:t xml:space="preserve">, </w:t>
      </w:r>
      <w:r w:rsidRPr="00E528AB">
        <w:rPr>
          <w:lang w:val="el-GR"/>
        </w:rPr>
        <w:t>που είναι απαραίτητα για την κατάστρωση και σχηµατοποίηση του µοντέλου. Αφού γίνει η επιλογή του µοντέλου, ακολουθεί η διαδικασία προσαρµογής του στη συγκεκριµένη λεκάνη, ήτοι η εκτίµηση των χαρακτηριστικών µεγεθών (παραµέτρων) του</w:t>
      </w:r>
      <w:r w:rsidR="00964477" w:rsidRPr="00E528AB">
        <w:rPr>
          <w:lang w:val="el-GR"/>
        </w:rPr>
        <w:t>.</w:t>
      </w:r>
    </w:p>
    <w:p w14:paraId="1AF2CBB8" w14:textId="75B0543D" w:rsidR="00CC3109" w:rsidRPr="00CC3109" w:rsidRDefault="00CC3109" w:rsidP="00CC3109">
      <w:pPr>
        <w:pStyle w:val="a4"/>
        <w:numPr>
          <w:ilvl w:val="2"/>
          <w:numId w:val="2"/>
        </w:numPr>
        <w:rPr>
          <w:rFonts w:asciiTheme="majorHAnsi" w:eastAsiaTheme="majorEastAsia" w:hAnsiTheme="majorHAnsi" w:cstheme="majorBidi"/>
          <w:color w:val="2F5496" w:themeColor="accent1" w:themeShade="BF"/>
          <w:sz w:val="26"/>
          <w:szCs w:val="26"/>
          <w:lang w:val="el-GR"/>
        </w:rPr>
      </w:pPr>
      <w:r w:rsidRPr="00CC3109">
        <w:rPr>
          <w:rFonts w:asciiTheme="majorHAnsi" w:eastAsiaTheme="majorEastAsia" w:hAnsiTheme="majorHAnsi" w:cstheme="majorBidi"/>
          <w:color w:val="2F5496" w:themeColor="accent1" w:themeShade="BF"/>
          <w:sz w:val="26"/>
          <w:szCs w:val="26"/>
          <w:lang w:val="el-GR"/>
        </w:rPr>
        <w:t>Γνωστά Υδρολογικά μοντέλα</w:t>
      </w:r>
    </w:p>
    <w:p w14:paraId="289B2F0F" w14:textId="2664D756" w:rsidR="00CC3109" w:rsidRDefault="00CC3109" w:rsidP="00E528AB">
      <w:pPr>
        <w:rPr>
          <w:lang w:val="el-GR"/>
        </w:rPr>
      </w:pPr>
      <w:r>
        <w:rPr>
          <w:lang w:val="el-GR"/>
        </w:rPr>
        <w:t>Τα ποιο γνωστά υδρολογικών μοντέλα που χρησιμοποιούνται τα τελευταία χρόνια στη επιστήμη των υδάτων είναι:</w:t>
      </w:r>
    </w:p>
    <w:p w14:paraId="402E3DBA" w14:textId="7D0C98B7" w:rsidR="00CC3109" w:rsidRPr="00CC3109" w:rsidRDefault="00CC3109" w:rsidP="00CC3109">
      <w:pPr>
        <w:pStyle w:val="a4"/>
        <w:numPr>
          <w:ilvl w:val="0"/>
          <w:numId w:val="13"/>
        </w:numPr>
        <w:rPr>
          <w:rFonts w:asciiTheme="majorHAnsi" w:eastAsiaTheme="majorEastAsia" w:hAnsiTheme="majorHAnsi" w:cstheme="majorBidi"/>
          <w:color w:val="2F5496" w:themeColor="accent1" w:themeShade="BF"/>
          <w:sz w:val="26"/>
          <w:szCs w:val="26"/>
          <w:lang w:val="el-GR"/>
        </w:rPr>
      </w:pPr>
      <w:r>
        <w:rPr>
          <w:rFonts w:eastAsiaTheme="majorEastAsia" w:cstheme="minorHAnsi"/>
          <w:lang w:val="el-GR"/>
        </w:rPr>
        <w:t xml:space="preserve">Η </w:t>
      </w:r>
      <w:proofErr w:type="spellStart"/>
      <w:r>
        <w:rPr>
          <w:rFonts w:eastAsiaTheme="majorEastAsia" w:cstheme="minorHAnsi"/>
          <w:lang w:val="el-GR"/>
        </w:rPr>
        <w:t>ορθολογικη</w:t>
      </w:r>
      <w:proofErr w:type="spellEnd"/>
      <w:r>
        <w:rPr>
          <w:rFonts w:eastAsiaTheme="majorEastAsia" w:cstheme="minorHAnsi"/>
          <w:lang w:val="el-GR"/>
        </w:rPr>
        <w:t xml:space="preserve"> μέθοδος</w:t>
      </w:r>
    </w:p>
    <w:p w14:paraId="5CA6178F" w14:textId="42FC5DEF" w:rsidR="00CC3109" w:rsidRPr="00CC3109" w:rsidRDefault="00CC3109" w:rsidP="00CC3109">
      <w:pPr>
        <w:pStyle w:val="a4"/>
        <w:numPr>
          <w:ilvl w:val="0"/>
          <w:numId w:val="13"/>
        </w:numPr>
        <w:rPr>
          <w:rFonts w:asciiTheme="majorHAnsi" w:eastAsiaTheme="majorEastAsia" w:hAnsiTheme="majorHAnsi" w:cstheme="majorBidi"/>
          <w:color w:val="2F5496" w:themeColor="accent1" w:themeShade="BF"/>
          <w:sz w:val="26"/>
          <w:szCs w:val="26"/>
          <w:lang w:val="el-GR"/>
        </w:rPr>
      </w:pPr>
      <w:r>
        <w:rPr>
          <w:rFonts w:eastAsiaTheme="majorEastAsia" w:cstheme="minorHAnsi"/>
          <w:lang w:val="el-GR"/>
        </w:rPr>
        <w:t xml:space="preserve">Το μοντέλο υδατικού ισοζυγίου του </w:t>
      </w:r>
      <w:r>
        <w:rPr>
          <w:rFonts w:eastAsiaTheme="majorEastAsia" w:cstheme="minorHAnsi"/>
        </w:rPr>
        <w:t>Thornthwaite</w:t>
      </w:r>
    </w:p>
    <w:p w14:paraId="2EC73599" w14:textId="71205A33" w:rsidR="00CC3109" w:rsidRPr="00CC3109" w:rsidRDefault="00CC3109" w:rsidP="00CC3109">
      <w:pPr>
        <w:pStyle w:val="a4"/>
        <w:numPr>
          <w:ilvl w:val="0"/>
          <w:numId w:val="13"/>
        </w:numPr>
        <w:rPr>
          <w:rFonts w:asciiTheme="majorHAnsi" w:eastAsiaTheme="majorEastAsia" w:hAnsiTheme="majorHAnsi" w:cstheme="majorBidi"/>
          <w:color w:val="2F5496" w:themeColor="accent1" w:themeShade="BF"/>
          <w:sz w:val="26"/>
          <w:szCs w:val="26"/>
        </w:rPr>
      </w:pPr>
      <w:r>
        <w:rPr>
          <w:rFonts w:eastAsiaTheme="majorEastAsia" w:cstheme="minorHAnsi"/>
          <w:lang w:val="el-GR"/>
        </w:rPr>
        <w:t>Το</w:t>
      </w:r>
      <w:r w:rsidRPr="00CC3109">
        <w:rPr>
          <w:rFonts w:eastAsiaTheme="majorEastAsia" w:cstheme="minorHAnsi"/>
        </w:rPr>
        <w:t xml:space="preserve"> </w:t>
      </w:r>
      <w:r>
        <w:rPr>
          <w:rFonts w:eastAsiaTheme="majorEastAsia" w:cstheme="minorHAnsi"/>
        </w:rPr>
        <w:t xml:space="preserve">Soil and </w:t>
      </w:r>
      <w:proofErr w:type="spellStart"/>
      <w:r>
        <w:rPr>
          <w:rFonts w:eastAsiaTheme="majorEastAsia" w:cstheme="minorHAnsi"/>
        </w:rPr>
        <w:t>Waster</w:t>
      </w:r>
      <w:proofErr w:type="spellEnd"/>
      <w:r>
        <w:rPr>
          <w:rFonts w:eastAsiaTheme="majorEastAsia" w:cstheme="minorHAnsi"/>
        </w:rPr>
        <w:t xml:space="preserve"> Assessment Tool (SWAT)</w:t>
      </w:r>
    </w:p>
    <w:p w14:paraId="5ABCADFE" w14:textId="1807EE4C" w:rsidR="00CC3109" w:rsidRPr="00CC3109" w:rsidRDefault="00CC3109" w:rsidP="00CC3109">
      <w:pPr>
        <w:pStyle w:val="a4"/>
        <w:numPr>
          <w:ilvl w:val="0"/>
          <w:numId w:val="13"/>
        </w:numPr>
        <w:rPr>
          <w:rFonts w:asciiTheme="majorHAnsi" w:eastAsiaTheme="majorEastAsia" w:hAnsiTheme="majorHAnsi" w:cstheme="majorBidi"/>
          <w:color w:val="2F5496" w:themeColor="accent1" w:themeShade="BF"/>
          <w:sz w:val="26"/>
          <w:szCs w:val="26"/>
        </w:rPr>
      </w:pPr>
      <w:proofErr w:type="spellStart"/>
      <w:r>
        <w:rPr>
          <w:rFonts w:eastAsiaTheme="majorEastAsia" w:cstheme="minorHAnsi"/>
        </w:rPr>
        <w:lastRenderedPageBreak/>
        <w:t>Modflow</w:t>
      </w:r>
      <w:proofErr w:type="spellEnd"/>
    </w:p>
    <w:p w14:paraId="5B4C3E83" w14:textId="100FA8A0" w:rsidR="0085749F" w:rsidRPr="00E528AB" w:rsidRDefault="0085749F" w:rsidP="00E528AB">
      <w:pPr>
        <w:pStyle w:val="a4"/>
        <w:numPr>
          <w:ilvl w:val="2"/>
          <w:numId w:val="2"/>
        </w:numPr>
        <w:rPr>
          <w:rFonts w:asciiTheme="majorHAnsi" w:eastAsiaTheme="majorEastAsia" w:hAnsiTheme="majorHAnsi" w:cstheme="majorBidi"/>
          <w:color w:val="2F5496" w:themeColor="accent1" w:themeShade="BF"/>
          <w:sz w:val="26"/>
          <w:szCs w:val="26"/>
          <w:lang w:val="el-GR"/>
        </w:rPr>
      </w:pPr>
      <w:r w:rsidRPr="00CC3109">
        <w:rPr>
          <w:rFonts w:asciiTheme="majorHAnsi" w:eastAsiaTheme="majorEastAsia" w:hAnsiTheme="majorHAnsi" w:cstheme="majorBidi"/>
          <w:color w:val="2F5496" w:themeColor="accent1" w:themeShade="BF"/>
          <w:sz w:val="26"/>
          <w:szCs w:val="26"/>
        </w:rPr>
        <w:t xml:space="preserve"> </w:t>
      </w:r>
      <w:r w:rsidR="00E528AB" w:rsidRPr="00E528AB">
        <w:rPr>
          <w:rFonts w:asciiTheme="majorHAnsi" w:eastAsiaTheme="majorEastAsia" w:hAnsiTheme="majorHAnsi" w:cstheme="majorBidi"/>
          <w:color w:val="2F5496" w:themeColor="accent1" w:themeShade="BF"/>
          <w:sz w:val="26"/>
          <w:szCs w:val="26"/>
          <w:lang w:val="el-GR"/>
        </w:rPr>
        <w:t>Κατηγορίες Υδρολογικών Μοντέλων</w:t>
      </w:r>
    </w:p>
    <w:p w14:paraId="6DFBCC29" w14:textId="25CF8DA6" w:rsidR="00E528AB" w:rsidRDefault="00CC3109" w:rsidP="00440CA7">
      <w:pPr>
        <w:rPr>
          <w:lang w:val="el-GR"/>
        </w:rPr>
      </w:pPr>
      <w:r>
        <w:rPr>
          <w:lang w:val="el-GR"/>
        </w:rPr>
        <w:t>Υπάρχουν</w:t>
      </w:r>
      <w:r w:rsidR="00E528AB">
        <w:rPr>
          <w:lang w:val="el-GR"/>
        </w:rPr>
        <w:t xml:space="preserve"> δυο </w:t>
      </w:r>
      <w:r>
        <w:rPr>
          <w:lang w:val="el-GR"/>
        </w:rPr>
        <w:t>κύριες</w:t>
      </w:r>
      <w:r w:rsidR="00E528AB">
        <w:rPr>
          <w:lang w:val="el-GR"/>
        </w:rPr>
        <w:t xml:space="preserve"> </w:t>
      </w:r>
      <w:r>
        <w:rPr>
          <w:lang w:val="el-GR"/>
        </w:rPr>
        <w:t>κατηγορίες</w:t>
      </w:r>
      <w:r w:rsidR="00E528AB">
        <w:rPr>
          <w:lang w:val="el-GR"/>
        </w:rPr>
        <w:t xml:space="preserve"> </w:t>
      </w:r>
      <w:r>
        <w:rPr>
          <w:lang w:val="el-GR"/>
        </w:rPr>
        <w:t>υδρολογικών</w:t>
      </w:r>
      <w:r w:rsidR="00E528AB">
        <w:rPr>
          <w:lang w:val="el-GR"/>
        </w:rPr>
        <w:t xml:space="preserve"> μοντέλων</w:t>
      </w:r>
      <w:r>
        <w:rPr>
          <w:lang w:val="el-GR"/>
        </w:rPr>
        <w:t xml:space="preserve"> ταξινομούνται με βάση:</w:t>
      </w:r>
    </w:p>
    <w:p w14:paraId="222D303D" w14:textId="4E36DC57" w:rsidR="00E528AB" w:rsidRDefault="00CC3109" w:rsidP="003F1F09">
      <w:pPr>
        <w:pStyle w:val="a4"/>
        <w:numPr>
          <w:ilvl w:val="0"/>
          <w:numId w:val="16"/>
        </w:numPr>
        <w:rPr>
          <w:lang w:val="el-GR"/>
        </w:rPr>
      </w:pPr>
      <w:r>
        <w:rPr>
          <w:lang w:val="el-GR"/>
        </w:rPr>
        <w:t>Τ</w:t>
      </w:r>
      <w:r w:rsidR="00E528AB">
        <w:rPr>
          <w:lang w:val="el-GR"/>
        </w:rPr>
        <w:t>ην χωρική κλίμακα</w:t>
      </w:r>
    </w:p>
    <w:p w14:paraId="6F26889E" w14:textId="7FD0BEBA" w:rsidR="00800B6C" w:rsidRPr="003F1F09" w:rsidRDefault="00800B6C" w:rsidP="003F1F09">
      <w:pPr>
        <w:pStyle w:val="a4"/>
        <w:numPr>
          <w:ilvl w:val="0"/>
          <w:numId w:val="18"/>
        </w:numPr>
        <w:rPr>
          <w:noProof/>
          <w:lang w:val="el-GR"/>
        </w:rPr>
      </w:pPr>
      <w:r w:rsidRPr="003F1F09">
        <w:rPr>
          <w:noProof/>
          <w:lang w:val="el-GR"/>
        </w:rPr>
        <w:t xml:space="preserve">Αδιαμέριστα( </w:t>
      </w:r>
      <w:r>
        <w:rPr>
          <w:noProof/>
        </w:rPr>
        <w:t>Lumped</w:t>
      </w:r>
      <w:r w:rsidRPr="003F1F09">
        <w:rPr>
          <w:noProof/>
          <w:lang w:val="el-GR"/>
        </w:rPr>
        <w:t>): Κοινές φορτίσεις και κοινές παράμετροι για όλη τη λεκάνη απορροής</w:t>
      </w:r>
    </w:p>
    <w:p w14:paraId="30192BC3" w14:textId="68770545" w:rsidR="009D5AA6" w:rsidRDefault="009D5AA6" w:rsidP="009D5AA6">
      <w:pPr>
        <w:ind w:left="360"/>
        <w:jc w:val="center"/>
        <w:rPr>
          <w:noProof/>
        </w:rPr>
      </w:pPr>
      <w:r>
        <w:rPr>
          <w:noProof/>
        </w:rPr>
        <w:drawing>
          <wp:inline distT="0" distB="0" distL="0" distR="0" wp14:anchorId="391211A4" wp14:editId="4670E3EC">
            <wp:extent cx="2071254" cy="1044960"/>
            <wp:effectExtent l="0" t="0" r="5715" b="3175"/>
            <wp:docPr id="120051658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16589" name=""/>
                    <pic:cNvPicPr/>
                  </pic:nvPicPr>
                  <pic:blipFill rotWithShape="1">
                    <a:blip r:embed="rId10"/>
                    <a:srcRect l="53030" t="34119" r="32951" b="53308"/>
                    <a:stretch/>
                  </pic:blipFill>
                  <pic:spPr bwMode="auto">
                    <a:xfrm>
                      <a:off x="0" y="0"/>
                      <a:ext cx="2100858" cy="1059896"/>
                    </a:xfrm>
                    <a:prstGeom prst="rect">
                      <a:avLst/>
                    </a:prstGeom>
                    <a:ln>
                      <a:noFill/>
                    </a:ln>
                    <a:extLst>
                      <a:ext uri="{53640926-AAD7-44D8-BBD7-CCE9431645EC}">
                        <a14:shadowObscured xmlns:a14="http://schemas.microsoft.com/office/drawing/2010/main"/>
                      </a:ext>
                    </a:extLst>
                  </pic:spPr>
                </pic:pic>
              </a:graphicData>
            </a:graphic>
          </wp:inline>
        </w:drawing>
      </w:r>
    </w:p>
    <w:p w14:paraId="206A5749" w14:textId="141F89EB" w:rsidR="009D5AA6" w:rsidRDefault="009D5AA6" w:rsidP="00CC3109">
      <w:pPr>
        <w:ind w:left="360"/>
        <w:rPr>
          <w:noProof/>
          <w:lang w:val="el-GR"/>
        </w:rPr>
      </w:pPr>
    </w:p>
    <w:p w14:paraId="41D414EB" w14:textId="70A078C8" w:rsidR="009D5AA6" w:rsidRPr="003F1F09" w:rsidRDefault="00800B6C" w:rsidP="003F1F09">
      <w:pPr>
        <w:pStyle w:val="a4"/>
        <w:numPr>
          <w:ilvl w:val="0"/>
          <w:numId w:val="18"/>
        </w:numPr>
        <w:rPr>
          <w:noProof/>
          <w:lang w:val="el-GR"/>
        </w:rPr>
      </w:pPr>
      <w:r w:rsidRPr="003F1F09">
        <w:rPr>
          <w:noProof/>
          <w:lang w:val="el-GR"/>
        </w:rPr>
        <w:t>Ημι-Κατανεμημένα(</w:t>
      </w:r>
      <w:r>
        <w:rPr>
          <w:noProof/>
        </w:rPr>
        <w:t>Semi</w:t>
      </w:r>
      <w:r w:rsidRPr="003F1F09">
        <w:rPr>
          <w:noProof/>
          <w:lang w:val="el-GR"/>
        </w:rPr>
        <w:t>-</w:t>
      </w:r>
      <w:r>
        <w:rPr>
          <w:noProof/>
        </w:rPr>
        <w:t>Distributed</w:t>
      </w:r>
      <w:r w:rsidRPr="003F1F09">
        <w:rPr>
          <w:noProof/>
          <w:lang w:val="el-GR"/>
        </w:rPr>
        <w:t>): Διαφορετικές φορτίσεις και παράμετροι ανά χωρική ενότητα</w:t>
      </w:r>
    </w:p>
    <w:p w14:paraId="6E7F1E43" w14:textId="70E5FAD1" w:rsidR="009D5AA6" w:rsidRDefault="009D5AA6" w:rsidP="009D5AA6">
      <w:pPr>
        <w:ind w:left="360"/>
        <w:jc w:val="center"/>
        <w:rPr>
          <w:noProof/>
          <w:lang w:val="el-GR"/>
        </w:rPr>
      </w:pPr>
      <w:r>
        <w:rPr>
          <w:noProof/>
        </w:rPr>
        <w:drawing>
          <wp:inline distT="0" distB="0" distL="0" distR="0" wp14:anchorId="598AF1A2" wp14:editId="2130E534">
            <wp:extent cx="2373998" cy="1225372"/>
            <wp:effectExtent l="0" t="0" r="7620" b="0"/>
            <wp:docPr id="41572862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28629" name=""/>
                    <pic:cNvPicPr/>
                  </pic:nvPicPr>
                  <pic:blipFill rotWithShape="1">
                    <a:blip r:embed="rId10"/>
                    <a:srcRect l="69697" t="35240" r="18559" b="53983"/>
                    <a:stretch/>
                  </pic:blipFill>
                  <pic:spPr bwMode="auto">
                    <a:xfrm>
                      <a:off x="0" y="0"/>
                      <a:ext cx="2422450" cy="1250381"/>
                    </a:xfrm>
                    <a:prstGeom prst="rect">
                      <a:avLst/>
                    </a:prstGeom>
                    <a:ln>
                      <a:noFill/>
                    </a:ln>
                    <a:extLst>
                      <a:ext uri="{53640926-AAD7-44D8-BBD7-CCE9431645EC}">
                        <a14:shadowObscured xmlns:a14="http://schemas.microsoft.com/office/drawing/2010/main"/>
                      </a:ext>
                    </a:extLst>
                  </pic:spPr>
                </pic:pic>
              </a:graphicData>
            </a:graphic>
          </wp:inline>
        </w:drawing>
      </w:r>
    </w:p>
    <w:p w14:paraId="706BC5DA" w14:textId="74DC1506" w:rsidR="00800B6C" w:rsidRPr="003F1F09" w:rsidRDefault="00800B6C" w:rsidP="003F1F09">
      <w:pPr>
        <w:pStyle w:val="a4"/>
        <w:numPr>
          <w:ilvl w:val="0"/>
          <w:numId w:val="18"/>
        </w:numPr>
        <w:rPr>
          <w:noProof/>
          <w:lang w:val="el-GR"/>
        </w:rPr>
      </w:pPr>
      <w:r w:rsidRPr="003F1F09">
        <w:rPr>
          <w:noProof/>
          <w:lang w:val="el-GR"/>
        </w:rPr>
        <w:t>Ημι- Αδιαμέριστα (</w:t>
      </w:r>
      <w:r>
        <w:rPr>
          <w:noProof/>
        </w:rPr>
        <w:t>Semi</w:t>
      </w:r>
      <w:r w:rsidRPr="003F1F09">
        <w:rPr>
          <w:noProof/>
          <w:lang w:val="el-GR"/>
        </w:rPr>
        <w:t>-</w:t>
      </w:r>
      <w:r>
        <w:rPr>
          <w:noProof/>
        </w:rPr>
        <w:t>Lumped</w:t>
      </w:r>
      <w:r w:rsidRPr="003F1F09">
        <w:rPr>
          <w:noProof/>
          <w:lang w:val="el-GR"/>
        </w:rPr>
        <w:t>): Διαφορετικές φορτίσεις αλλά κοινές παράμετροι ανά χωρική ενότητα</w:t>
      </w:r>
    </w:p>
    <w:p w14:paraId="017E8643" w14:textId="65E08022" w:rsidR="009D5AA6" w:rsidRPr="009D5AA6" w:rsidRDefault="009D5AA6" w:rsidP="009D5AA6">
      <w:pPr>
        <w:ind w:left="360"/>
        <w:jc w:val="center"/>
        <w:rPr>
          <w:noProof/>
        </w:rPr>
      </w:pPr>
      <w:r>
        <w:rPr>
          <w:noProof/>
        </w:rPr>
        <w:drawing>
          <wp:inline distT="0" distB="0" distL="0" distR="0" wp14:anchorId="63D0DA09" wp14:editId="5E4974FE">
            <wp:extent cx="2090478" cy="1337778"/>
            <wp:effectExtent l="0" t="0" r="5080" b="0"/>
            <wp:docPr id="203827104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71041" name=""/>
                    <pic:cNvPicPr/>
                  </pic:nvPicPr>
                  <pic:blipFill rotWithShape="1">
                    <a:blip r:embed="rId10"/>
                    <a:srcRect l="55069" t="52974" r="34470" b="35125"/>
                    <a:stretch/>
                  </pic:blipFill>
                  <pic:spPr bwMode="auto">
                    <a:xfrm>
                      <a:off x="0" y="0"/>
                      <a:ext cx="2111497" cy="1351229"/>
                    </a:xfrm>
                    <a:prstGeom prst="rect">
                      <a:avLst/>
                    </a:prstGeom>
                    <a:ln>
                      <a:noFill/>
                    </a:ln>
                    <a:extLst>
                      <a:ext uri="{53640926-AAD7-44D8-BBD7-CCE9431645EC}">
                        <a14:shadowObscured xmlns:a14="http://schemas.microsoft.com/office/drawing/2010/main"/>
                      </a:ext>
                    </a:extLst>
                  </pic:spPr>
                </pic:pic>
              </a:graphicData>
            </a:graphic>
          </wp:inline>
        </w:drawing>
      </w:r>
    </w:p>
    <w:p w14:paraId="634F5250" w14:textId="45D903CC" w:rsidR="00800B6C" w:rsidRPr="003F1F09" w:rsidRDefault="00800B6C" w:rsidP="003F1F09">
      <w:pPr>
        <w:pStyle w:val="a4"/>
        <w:numPr>
          <w:ilvl w:val="0"/>
          <w:numId w:val="18"/>
        </w:numPr>
        <w:rPr>
          <w:noProof/>
          <w:lang w:val="el-GR"/>
        </w:rPr>
      </w:pPr>
      <w:r w:rsidRPr="003F1F09">
        <w:rPr>
          <w:noProof/>
          <w:lang w:val="el-GR"/>
        </w:rPr>
        <w:t>Πλήρως κατανεμημένα (</w:t>
      </w:r>
      <w:r>
        <w:rPr>
          <w:noProof/>
        </w:rPr>
        <w:t>Distributed</w:t>
      </w:r>
      <w:r w:rsidRPr="003F1F09">
        <w:rPr>
          <w:noProof/>
          <w:lang w:val="el-GR"/>
        </w:rPr>
        <w:t>): Κατάτμηση σε πολύ μικρές χωρικές ενότητες και χρήση φυσικών εξισώσεων</w:t>
      </w:r>
    </w:p>
    <w:p w14:paraId="527D8767" w14:textId="4537CBB3" w:rsidR="00CC3109" w:rsidRPr="00800B6C" w:rsidRDefault="009D5AA6" w:rsidP="009D5AA6">
      <w:pPr>
        <w:ind w:left="360"/>
        <w:jc w:val="center"/>
        <w:rPr>
          <w:lang w:val="el-GR"/>
        </w:rPr>
      </w:pPr>
      <w:r>
        <w:rPr>
          <w:noProof/>
        </w:rPr>
        <w:drawing>
          <wp:inline distT="0" distB="0" distL="0" distR="0" wp14:anchorId="088E69EC" wp14:editId="1851F597">
            <wp:extent cx="1856509" cy="975471"/>
            <wp:effectExtent l="0" t="0" r="0" b="0"/>
            <wp:docPr id="1371208050"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08050" name=""/>
                    <pic:cNvPicPr/>
                  </pic:nvPicPr>
                  <pic:blipFill rotWithShape="1">
                    <a:blip r:embed="rId10"/>
                    <a:srcRect l="71359" t="52765" r="16162" b="35578"/>
                    <a:stretch/>
                  </pic:blipFill>
                  <pic:spPr bwMode="auto">
                    <a:xfrm>
                      <a:off x="0" y="0"/>
                      <a:ext cx="1866958" cy="980961"/>
                    </a:xfrm>
                    <a:prstGeom prst="rect">
                      <a:avLst/>
                    </a:prstGeom>
                    <a:ln>
                      <a:noFill/>
                    </a:ln>
                    <a:extLst>
                      <a:ext uri="{53640926-AAD7-44D8-BBD7-CCE9431645EC}">
                        <a14:shadowObscured xmlns:a14="http://schemas.microsoft.com/office/drawing/2010/main"/>
                      </a:ext>
                    </a:extLst>
                  </pic:spPr>
                </pic:pic>
              </a:graphicData>
            </a:graphic>
          </wp:inline>
        </w:drawing>
      </w:r>
    </w:p>
    <w:p w14:paraId="396496B2" w14:textId="01605FC4" w:rsidR="00CC3109" w:rsidRPr="00E528AB" w:rsidRDefault="00CC3109" w:rsidP="003F1F09">
      <w:pPr>
        <w:pStyle w:val="a4"/>
        <w:numPr>
          <w:ilvl w:val="0"/>
          <w:numId w:val="16"/>
        </w:numPr>
        <w:rPr>
          <w:lang w:val="el-GR"/>
        </w:rPr>
      </w:pPr>
      <w:r>
        <w:rPr>
          <w:lang w:val="el-GR"/>
        </w:rPr>
        <w:lastRenderedPageBreak/>
        <w:t>Τη μαθηματική δομή</w:t>
      </w:r>
    </w:p>
    <w:p w14:paraId="708C0713" w14:textId="2F5A6C4D" w:rsidR="00964477" w:rsidRPr="003F1F09" w:rsidRDefault="009D5AA6" w:rsidP="003F1F09">
      <w:pPr>
        <w:pStyle w:val="a4"/>
        <w:numPr>
          <w:ilvl w:val="0"/>
          <w:numId w:val="18"/>
        </w:numPr>
        <w:rPr>
          <w:lang w:val="el-GR"/>
        </w:rPr>
      </w:pPr>
      <w:r w:rsidRPr="003F1F09">
        <w:rPr>
          <w:lang w:val="el-GR"/>
        </w:rPr>
        <w:t>Μοντέλα φυσικής βάσης: Εξισώσεις ακόρεστης και κορεσμένης ροής, άλλες εμπειρικές εξισώσεις από πειραματικές λεκάνες</w:t>
      </w:r>
    </w:p>
    <w:p w14:paraId="125B63EE" w14:textId="5A63FC0C" w:rsidR="009D5AA6" w:rsidRPr="003F1F09" w:rsidRDefault="009D5AA6" w:rsidP="003F1F09">
      <w:pPr>
        <w:pStyle w:val="a4"/>
        <w:numPr>
          <w:ilvl w:val="0"/>
          <w:numId w:val="18"/>
        </w:numPr>
        <w:rPr>
          <w:lang w:val="el-GR"/>
        </w:rPr>
      </w:pPr>
      <w:r w:rsidRPr="003F1F09">
        <w:rPr>
          <w:lang w:val="el-GR"/>
        </w:rPr>
        <w:t xml:space="preserve">Εννοιολογικά μοντέλα: Παραμετρικές σχέσεις, σε υδραυλικά ανάλογα που αναπαριστούν τις κύριες υδρολογικές διεργασίες </w:t>
      </w:r>
    </w:p>
    <w:p w14:paraId="37A22B27" w14:textId="1C139F79" w:rsidR="009D5AA6" w:rsidRPr="003F1F09" w:rsidRDefault="009D5AA6" w:rsidP="003F1F09">
      <w:pPr>
        <w:pStyle w:val="a4"/>
        <w:numPr>
          <w:ilvl w:val="0"/>
          <w:numId w:val="18"/>
        </w:numPr>
        <w:rPr>
          <w:lang w:val="el-GR"/>
        </w:rPr>
      </w:pPr>
      <w:r w:rsidRPr="003F1F09">
        <w:rPr>
          <w:lang w:val="el-GR"/>
        </w:rPr>
        <w:t>Στατιστικά-στοχαστικά μοντέλα: Σχέσεις που αναπαράγουν την στατιστική δομή των μετρημένων αποκρίσεων</w:t>
      </w:r>
    </w:p>
    <w:p w14:paraId="355FE1F7" w14:textId="4BD6400F" w:rsidR="009D5AA6" w:rsidRPr="003F1F09" w:rsidRDefault="009D5AA6" w:rsidP="003F1F09">
      <w:pPr>
        <w:pStyle w:val="a4"/>
        <w:numPr>
          <w:ilvl w:val="0"/>
          <w:numId w:val="18"/>
        </w:numPr>
        <w:rPr>
          <w:lang w:val="el-GR"/>
        </w:rPr>
      </w:pPr>
      <w:r w:rsidRPr="003F1F09">
        <w:rPr>
          <w:lang w:val="el-GR"/>
        </w:rPr>
        <w:t>Μοντέλα ‘’μαύρου κουτιού’’: Διαδοχικοί μη γραμμικοί μετασχηματισμοί σχέσεων αιτίου- αποτελέσματος</w:t>
      </w:r>
    </w:p>
    <w:p w14:paraId="6F207CA1" w14:textId="77777777" w:rsidR="006854B9" w:rsidRDefault="006854B9" w:rsidP="0085749F">
      <w:pPr>
        <w:rPr>
          <w:lang w:val="el-GR"/>
        </w:rPr>
      </w:pPr>
    </w:p>
    <w:p w14:paraId="144300BA" w14:textId="5A38EAD3" w:rsidR="0085749F" w:rsidRPr="009D5AA6" w:rsidRDefault="00AE0FD0" w:rsidP="009D5AA6">
      <w:pPr>
        <w:pStyle w:val="2"/>
        <w:numPr>
          <w:ilvl w:val="1"/>
          <w:numId w:val="2"/>
        </w:numPr>
        <w:rPr>
          <w:lang w:val="el-GR"/>
        </w:rPr>
      </w:pPr>
      <w:bookmarkStart w:id="7" w:name="_Toc148356289"/>
      <w:r w:rsidRPr="009D5AA6">
        <w:rPr>
          <w:lang w:val="el-GR"/>
        </w:rPr>
        <w:t>Βαθμονόμηση-Επαλήθευση</w:t>
      </w:r>
      <w:bookmarkEnd w:id="7"/>
    </w:p>
    <w:p w14:paraId="7A59197A" w14:textId="77777777" w:rsidR="006854B9" w:rsidRPr="006854B9" w:rsidRDefault="006854B9" w:rsidP="006854B9">
      <w:pPr>
        <w:jc w:val="both"/>
        <w:rPr>
          <w:lang w:val="el-GR"/>
        </w:rPr>
      </w:pPr>
      <w:r w:rsidRPr="006854B9">
        <w:rPr>
          <w:b/>
          <w:bCs/>
          <w:lang w:val="el-GR"/>
        </w:rPr>
        <w:t>Βαθμονόμηση:</w:t>
      </w:r>
      <w:r w:rsidRPr="006854B9">
        <w:rPr>
          <w:lang w:val="el-GR"/>
        </w:rPr>
        <w:t xml:space="preserve"> Είναι η διαδικασία αλλαγής των παραμέτρων με σκοπό η παροχή </w:t>
      </w:r>
      <w:proofErr w:type="spellStart"/>
      <w:r w:rsidRPr="006854B9">
        <w:rPr>
          <w:lang w:val="el-GR"/>
        </w:rPr>
        <w:t>μοντελοποίησης</w:t>
      </w:r>
      <w:proofErr w:type="spellEnd"/>
      <w:r w:rsidRPr="006854B9">
        <w:rPr>
          <w:lang w:val="el-GR"/>
        </w:rPr>
        <w:t xml:space="preserve"> να είναι όσο το δυνατών ποιο κοντά στις τιμές που πάρθηκαν από το πεδίο μετρήσεων.</w:t>
      </w:r>
    </w:p>
    <w:p w14:paraId="47334ACA" w14:textId="77777777" w:rsidR="006854B9" w:rsidRPr="006854B9" w:rsidRDefault="006854B9" w:rsidP="006854B9">
      <w:pPr>
        <w:jc w:val="both"/>
        <w:rPr>
          <w:b/>
          <w:bCs/>
          <w:lang w:val="el-GR"/>
        </w:rPr>
      </w:pPr>
      <w:r w:rsidRPr="006854B9">
        <w:rPr>
          <w:b/>
          <w:bCs/>
          <w:lang w:val="el-GR"/>
        </w:rPr>
        <w:t>Επαλήθευση:</w:t>
      </w:r>
    </w:p>
    <w:p w14:paraId="15C90FC3" w14:textId="77777777" w:rsidR="006854B9" w:rsidRPr="006854B9" w:rsidRDefault="006854B9" w:rsidP="006854B9">
      <w:pPr>
        <w:jc w:val="both"/>
        <w:rPr>
          <w:b/>
          <w:bCs/>
          <w:lang w:val="el-GR"/>
        </w:rPr>
      </w:pPr>
      <w:r w:rsidRPr="006854B9">
        <w:rPr>
          <w:b/>
          <w:bCs/>
          <w:lang w:val="el-GR"/>
        </w:rPr>
        <w:t>Πίνακας 1</w:t>
      </w:r>
    </w:p>
    <w:tbl>
      <w:tblPr>
        <w:tblStyle w:val="1-5"/>
        <w:tblW w:w="7678" w:type="dxa"/>
        <w:jc w:val="center"/>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1771"/>
        <w:gridCol w:w="2118"/>
        <w:gridCol w:w="2096"/>
        <w:gridCol w:w="1693"/>
      </w:tblGrid>
      <w:tr w:rsidR="006854B9" w:rsidRPr="00490E5E" w14:paraId="509A6670" w14:textId="77777777" w:rsidTr="000C791A">
        <w:trPr>
          <w:cnfStyle w:val="100000000000" w:firstRow="1" w:lastRow="0" w:firstColumn="0" w:lastColumn="0" w:oddVBand="0" w:evenVBand="0" w:oddHBand="0"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1771" w:type="dxa"/>
            <w:vMerge w:val="restart"/>
            <w:hideMark/>
          </w:tcPr>
          <w:p w14:paraId="5D6E604A" w14:textId="77777777" w:rsidR="006854B9" w:rsidRPr="006854B9" w:rsidRDefault="006854B9" w:rsidP="006854B9">
            <w:pPr>
              <w:jc w:val="center"/>
              <w:rPr>
                <w:rFonts w:ascii="Calibri" w:eastAsia="Times New Roman" w:hAnsi="Calibri" w:cs="Calibri"/>
                <w:color w:val="FFFFFF"/>
              </w:rPr>
            </w:pPr>
            <w:r w:rsidRPr="006854B9">
              <w:t>Performance Rating</w:t>
            </w:r>
          </w:p>
        </w:tc>
        <w:tc>
          <w:tcPr>
            <w:tcW w:w="2118" w:type="dxa"/>
            <w:vMerge w:val="restart"/>
            <w:hideMark/>
          </w:tcPr>
          <w:p w14:paraId="6E70D66A" w14:textId="77777777" w:rsidR="006854B9" w:rsidRPr="006854B9" w:rsidRDefault="006854B9" w:rsidP="006854B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rPr>
            </w:pPr>
            <w:r w:rsidRPr="006854B9">
              <w:t>NSE</w:t>
            </w:r>
          </w:p>
        </w:tc>
        <w:tc>
          <w:tcPr>
            <w:tcW w:w="2096" w:type="dxa"/>
            <w:vMerge w:val="restart"/>
            <w:hideMark/>
          </w:tcPr>
          <w:p w14:paraId="79DE910C" w14:textId="77777777" w:rsidR="006854B9" w:rsidRPr="006854B9" w:rsidRDefault="006854B9" w:rsidP="006854B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rPr>
            </w:pPr>
            <w:r w:rsidRPr="006854B9">
              <w:t>PBIAS (%)</w:t>
            </w:r>
          </w:p>
        </w:tc>
        <w:tc>
          <w:tcPr>
            <w:tcW w:w="1693" w:type="dxa"/>
            <w:vMerge w:val="restart"/>
            <w:hideMark/>
          </w:tcPr>
          <w:p w14:paraId="6A6F72F7" w14:textId="77777777" w:rsidR="006854B9" w:rsidRPr="006854B9" w:rsidRDefault="006854B9" w:rsidP="006854B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rPr>
            </w:pPr>
            <w:r w:rsidRPr="006854B9">
              <w:t>RSR</w:t>
            </w:r>
          </w:p>
        </w:tc>
      </w:tr>
      <w:tr w:rsidR="006854B9" w:rsidRPr="00490E5E" w14:paraId="048F1CA0" w14:textId="77777777" w:rsidTr="000C791A">
        <w:trPr>
          <w:cnfStyle w:val="000000100000" w:firstRow="0" w:lastRow="0" w:firstColumn="0" w:lastColumn="0" w:oddVBand="0" w:evenVBand="0" w:oddHBand="1"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1771" w:type="dxa"/>
            <w:vMerge/>
            <w:hideMark/>
          </w:tcPr>
          <w:p w14:paraId="4E58C86E" w14:textId="77777777" w:rsidR="006854B9" w:rsidRPr="006854B9" w:rsidRDefault="006854B9" w:rsidP="006854B9">
            <w:pPr>
              <w:rPr>
                <w:rFonts w:ascii="Calibri" w:eastAsia="Times New Roman" w:hAnsi="Calibri" w:cs="Calibri"/>
                <w:color w:val="FFFFFF"/>
              </w:rPr>
            </w:pPr>
          </w:p>
        </w:tc>
        <w:tc>
          <w:tcPr>
            <w:tcW w:w="2118" w:type="dxa"/>
            <w:vMerge/>
            <w:hideMark/>
          </w:tcPr>
          <w:p w14:paraId="3F0DF376" w14:textId="77777777" w:rsidR="006854B9" w:rsidRPr="006854B9" w:rsidRDefault="006854B9" w:rsidP="006854B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FFFF"/>
              </w:rPr>
            </w:pPr>
          </w:p>
        </w:tc>
        <w:tc>
          <w:tcPr>
            <w:tcW w:w="2096" w:type="dxa"/>
            <w:vMerge/>
            <w:hideMark/>
          </w:tcPr>
          <w:p w14:paraId="1541C4FF" w14:textId="77777777" w:rsidR="006854B9" w:rsidRPr="006854B9" w:rsidRDefault="006854B9" w:rsidP="006854B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FFFF"/>
              </w:rPr>
            </w:pPr>
          </w:p>
        </w:tc>
        <w:tc>
          <w:tcPr>
            <w:tcW w:w="1693" w:type="dxa"/>
            <w:vMerge/>
            <w:hideMark/>
          </w:tcPr>
          <w:p w14:paraId="172F16EC" w14:textId="77777777" w:rsidR="006854B9" w:rsidRPr="006854B9" w:rsidRDefault="006854B9" w:rsidP="006854B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FFFFFF"/>
              </w:rPr>
            </w:pPr>
          </w:p>
        </w:tc>
      </w:tr>
      <w:tr w:rsidR="006854B9" w:rsidRPr="00490E5E" w14:paraId="52E6B666" w14:textId="77777777" w:rsidTr="000C791A">
        <w:trPr>
          <w:trHeight w:val="348"/>
          <w:jc w:val="center"/>
        </w:trPr>
        <w:tc>
          <w:tcPr>
            <w:cnfStyle w:val="001000000000" w:firstRow="0" w:lastRow="0" w:firstColumn="1" w:lastColumn="0" w:oddVBand="0" w:evenVBand="0" w:oddHBand="0" w:evenHBand="0" w:firstRowFirstColumn="0" w:firstRowLastColumn="0" w:lastRowFirstColumn="0" w:lastRowLastColumn="0"/>
            <w:tcW w:w="1771" w:type="dxa"/>
            <w:hideMark/>
          </w:tcPr>
          <w:p w14:paraId="0149E525" w14:textId="77777777" w:rsidR="006854B9" w:rsidRPr="006854B9" w:rsidRDefault="006854B9" w:rsidP="006854B9">
            <w:pPr>
              <w:jc w:val="center"/>
              <w:rPr>
                <w:rFonts w:ascii="Calibri" w:eastAsia="Times New Roman" w:hAnsi="Calibri" w:cs="Calibri"/>
                <w:color w:val="000000"/>
              </w:rPr>
            </w:pPr>
            <w:r w:rsidRPr="006854B9">
              <w:rPr>
                <w:rFonts w:ascii="Calibri" w:eastAsia="Times New Roman" w:hAnsi="Calibri" w:cs="Calibri"/>
                <w:color w:val="000000"/>
              </w:rPr>
              <w:t>Very good</w:t>
            </w:r>
          </w:p>
        </w:tc>
        <w:tc>
          <w:tcPr>
            <w:tcW w:w="2118" w:type="dxa"/>
            <w:hideMark/>
          </w:tcPr>
          <w:p w14:paraId="0AE866B4" w14:textId="77777777" w:rsidR="006854B9" w:rsidRPr="006854B9"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0.75&lt;NSE≤1.00</w:t>
            </w:r>
          </w:p>
        </w:tc>
        <w:tc>
          <w:tcPr>
            <w:tcW w:w="2096" w:type="dxa"/>
            <w:hideMark/>
          </w:tcPr>
          <w:p w14:paraId="10B8CBF4" w14:textId="77777777" w:rsidR="006854B9" w:rsidRPr="006854B9"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PBIAS&lt;±10</w:t>
            </w:r>
          </w:p>
        </w:tc>
        <w:tc>
          <w:tcPr>
            <w:tcW w:w="1693" w:type="dxa"/>
            <w:hideMark/>
          </w:tcPr>
          <w:p w14:paraId="1C751657" w14:textId="77777777" w:rsidR="006854B9" w:rsidRPr="006854B9"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0.00≤RSR≤0.50</w:t>
            </w:r>
          </w:p>
        </w:tc>
      </w:tr>
      <w:tr w:rsidR="006854B9" w:rsidRPr="00490E5E" w14:paraId="798FE978" w14:textId="77777777" w:rsidTr="000C791A">
        <w:trPr>
          <w:cnfStyle w:val="000000100000" w:firstRow="0" w:lastRow="0" w:firstColumn="0" w:lastColumn="0" w:oddVBand="0" w:evenVBand="0" w:oddHBand="1"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1771" w:type="dxa"/>
            <w:hideMark/>
          </w:tcPr>
          <w:p w14:paraId="77F03E61" w14:textId="77777777" w:rsidR="006854B9" w:rsidRPr="006854B9" w:rsidRDefault="006854B9" w:rsidP="006854B9">
            <w:pPr>
              <w:jc w:val="center"/>
              <w:rPr>
                <w:rFonts w:ascii="Calibri" w:eastAsia="Times New Roman" w:hAnsi="Calibri" w:cs="Calibri"/>
                <w:color w:val="000000"/>
              </w:rPr>
            </w:pPr>
            <w:r w:rsidRPr="006854B9">
              <w:rPr>
                <w:rFonts w:ascii="Calibri" w:eastAsia="Times New Roman" w:hAnsi="Calibri" w:cs="Calibri"/>
                <w:color w:val="000000"/>
              </w:rPr>
              <w:t>Good</w:t>
            </w:r>
          </w:p>
        </w:tc>
        <w:tc>
          <w:tcPr>
            <w:tcW w:w="2118" w:type="dxa"/>
            <w:hideMark/>
          </w:tcPr>
          <w:p w14:paraId="56961728" w14:textId="77777777" w:rsidR="006854B9" w:rsidRPr="006854B9"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0.60&lt;NSE≤0.75</w:t>
            </w:r>
          </w:p>
        </w:tc>
        <w:tc>
          <w:tcPr>
            <w:tcW w:w="2096" w:type="dxa"/>
            <w:hideMark/>
          </w:tcPr>
          <w:p w14:paraId="5703468D" w14:textId="77777777" w:rsidR="006854B9" w:rsidRPr="006854B9"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±10≤PBIAS&lt;±15</w:t>
            </w:r>
          </w:p>
        </w:tc>
        <w:tc>
          <w:tcPr>
            <w:tcW w:w="1693" w:type="dxa"/>
            <w:hideMark/>
          </w:tcPr>
          <w:p w14:paraId="33B67414" w14:textId="77777777" w:rsidR="006854B9" w:rsidRPr="006854B9"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0.50&lt;RSR≤0.60</w:t>
            </w:r>
          </w:p>
        </w:tc>
      </w:tr>
      <w:tr w:rsidR="006854B9" w:rsidRPr="00490E5E" w14:paraId="703AA183" w14:textId="77777777" w:rsidTr="000C791A">
        <w:trPr>
          <w:trHeight w:val="696"/>
          <w:jc w:val="center"/>
        </w:trPr>
        <w:tc>
          <w:tcPr>
            <w:cnfStyle w:val="001000000000" w:firstRow="0" w:lastRow="0" w:firstColumn="1" w:lastColumn="0" w:oddVBand="0" w:evenVBand="0" w:oddHBand="0" w:evenHBand="0" w:firstRowFirstColumn="0" w:firstRowLastColumn="0" w:lastRowFirstColumn="0" w:lastRowLastColumn="0"/>
            <w:tcW w:w="1771" w:type="dxa"/>
            <w:hideMark/>
          </w:tcPr>
          <w:p w14:paraId="20FCA85E" w14:textId="77777777" w:rsidR="006854B9" w:rsidRPr="006854B9" w:rsidRDefault="006854B9" w:rsidP="006854B9">
            <w:pPr>
              <w:jc w:val="center"/>
              <w:rPr>
                <w:rFonts w:ascii="Calibri" w:eastAsia="Times New Roman" w:hAnsi="Calibri" w:cs="Calibri"/>
                <w:color w:val="000000"/>
              </w:rPr>
            </w:pPr>
            <w:r w:rsidRPr="006854B9">
              <w:rPr>
                <w:rFonts w:ascii="Calibri" w:eastAsia="Times New Roman" w:hAnsi="Calibri" w:cs="Calibri"/>
                <w:color w:val="000000"/>
              </w:rPr>
              <w:t>Satisfactory</w:t>
            </w:r>
          </w:p>
        </w:tc>
        <w:tc>
          <w:tcPr>
            <w:tcW w:w="2118" w:type="dxa"/>
            <w:hideMark/>
          </w:tcPr>
          <w:p w14:paraId="17D3D6B9" w14:textId="77777777" w:rsidR="006854B9" w:rsidRPr="006854B9"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0.50&lt;NSE≤0.65</w:t>
            </w:r>
          </w:p>
        </w:tc>
        <w:tc>
          <w:tcPr>
            <w:tcW w:w="2096" w:type="dxa"/>
            <w:hideMark/>
          </w:tcPr>
          <w:p w14:paraId="34E13001" w14:textId="77777777" w:rsidR="006854B9" w:rsidRPr="006854B9"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±15≤PBIAS&lt;±25</w:t>
            </w:r>
          </w:p>
        </w:tc>
        <w:tc>
          <w:tcPr>
            <w:tcW w:w="1693" w:type="dxa"/>
            <w:hideMark/>
          </w:tcPr>
          <w:p w14:paraId="3DFB6410" w14:textId="77777777" w:rsidR="006854B9" w:rsidRPr="006854B9" w:rsidRDefault="006854B9" w:rsidP="006854B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0.60&lt;RSR≤0.70</w:t>
            </w:r>
          </w:p>
        </w:tc>
      </w:tr>
      <w:tr w:rsidR="006854B9" w:rsidRPr="00490E5E" w14:paraId="5FB9F481" w14:textId="77777777" w:rsidTr="000C791A">
        <w:trPr>
          <w:cnfStyle w:val="000000100000" w:firstRow="0" w:lastRow="0" w:firstColumn="0" w:lastColumn="0" w:oddVBand="0" w:evenVBand="0" w:oddHBand="1" w:evenHBand="0" w:firstRowFirstColumn="0" w:firstRowLastColumn="0" w:lastRowFirstColumn="0" w:lastRowLastColumn="0"/>
          <w:trHeight w:val="732"/>
          <w:jc w:val="center"/>
        </w:trPr>
        <w:tc>
          <w:tcPr>
            <w:cnfStyle w:val="001000000000" w:firstRow="0" w:lastRow="0" w:firstColumn="1" w:lastColumn="0" w:oddVBand="0" w:evenVBand="0" w:oddHBand="0" w:evenHBand="0" w:firstRowFirstColumn="0" w:firstRowLastColumn="0" w:lastRowFirstColumn="0" w:lastRowLastColumn="0"/>
            <w:tcW w:w="1771" w:type="dxa"/>
            <w:hideMark/>
          </w:tcPr>
          <w:p w14:paraId="1453076B" w14:textId="77777777" w:rsidR="006854B9" w:rsidRPr="006854B9" w:rsidRDefault="006854B9" w:rsidP="006854B9">
            <w:pPr>
              <w:jc w:val="center"/>
              <w:rPr>
                <w:rFonts w:ascii="Calibri" w:eastAsia="Times New Roman" w:hAnsi="Calibri" w:cs="Calibri"/>
                <w:color w:val="000000"/>
              </w:rPr>
            </w:pPr>
            <w:r w:rsidRPr="006854B9">
              <w:rPr>
                <w:rFonts w:ascii="Calibri" w:eastAsia="Times New Roman" w:hAnsi="Calibri" w:cs="Calibri"/>
                <w:color w:val="000000"/>
              </w:rPr>
              <w:t>Unsatisfactory</w:t>
            </w:r>
          </w:p>
        </w:tc>
        <w:tc>
          <w:tcPr>
            <w:tcW w:w="2118" w:type="dxa"/>
            <w:hideMark/>
          </w:tcPr>
          <w:p w14:paraId="50504BD8" w14:textId="77777777" w:rsidR="006854B9" w:rsidRPr="006854B9"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NSE≤0.50</w:t>
            </w:r>
          </w:p>
        </w:tc>
        <w:tc>
          <w:tcPr>
            <w:tcW w:w="2096" w:type="dxa"/>
            <w:hideMark/>
          </w:tcPr>
          <w:p w14:paraId="337A6B3F" w14:textId="77777777" w:rsidR="006854B9" w:rsidRPr="006854B9"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±25≤PBIAS</w:t>
            </w:r>
          </w:p>
        </w:tc>
        <w:tc>
          <w:tcPr>
            <w:tcW w:w="1693" w:type="dxa"/>
            <w:hideMark/>
          </w:tcPr>
          <w:p w14:paraId="7A711830" w14:textId="77777777" w:rsidR="006854B9" w:rsidRPr="006854B9" w:rsidRDefault="006854B9" w:rsidP="006854B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854B9">
              <w:rPr>
                <w:rFonts w:ascii="Calibri" w:eastAsia="Times New Roman" w:hAnsi="Calibri" w:cs="Calibri"/>
                <w:color w:val="000000"/>
              </w:rPr>
              <w:t>0.70&lt;RSR</w:t>
            </w:r>
          </w:p>
        </w:tc>
      </w:tr>
    </w:tbl>
    <w:p w14:paraId="7BE5D77F" w14:textId="77777777" w:rsidR="006854B9" w:rsidRPr="006854B9" w:rsidRDefault="006854B9" w:rsidP="006854B9">
      <w:pPr>
        <w:jc w:val="both"/>
        <w:rPr>
          <w:b/>
          <w:bCs/>
          <w:lang w:val="el-GR"/>
        </w:rPr>
      </w:pPr>
    </w:p>
    <w:p w14:paraId="3B890CC9" w14:textId="77777777" w:rsidR="006854B9" w:rsidRPr="006854B9" w:rsidRDefault="006854B9" w:rsidP="006854B9">
      <w:pPr>
        <w:jc w:val="both"/>
        <w:rPr>
          <w:b/>
          <w:bCs/>
          <w:lang w:val="el-GR"/>
        </w:rPr>
      </w:pPr>
      <w:r w:rsidRPr="006854B9">
        <w:rPr>
          <w:b/>
          <w:bCs/>
          <w:lang w:val="el-GR"/>
        </w:rPr>
        <w:t xml:space="preserve">Δείκτης </w:t>
      </w:r>
      <w:r w:rsidRPr="006854B9">
        <w:rPr>
          <w:b/>
          <w:bCs/>
        </w:rPr>
        <w:t>NSE</w:t>
      </w:r>
    </w:p>
    <w:p w14:paraId="13BC595B" w14:textId="77777777" w:rsidR="006854B9" w:rsidRPr="006854B9" w:rsidRDefault="006854B9" w:rsidP="006854B9">
      <w:pPr>
        <w:jc w:val="both"/>
        <w:rPr>
          <w:lang w:val="el-GR"/>
        </w:rPr>
      </w:pPr>
      <w:r w:rsidRPr="006854B9">
        <w:rPr>
          <w:lang w:val="el-GR"/>
        </w:rPr>
        <w:t xml:space="preserve"> Ο δείκτης </w:t>
      </w:r>
      <w:r w:rsidRPr="00490E5E">
        <w:t>NSE</w:t>
      </w:r>
      <w:r w:rsidRPr="006854B9">
        <w:rPr>
          <w:lang w:val="el-GR"/>
        </w:rPr>
        <w:t xml:space="preserve"> είναι μία </w:t>
      </w:r>
      <w:proofErr w:type="spellStart"/>
      <w:r w:rsidRPr="006854B9">
        <w:rPr>
          <w:lang w:val="el-GR"/>
        </w:rPr>
        <w:t>κανονικοποιημένη</w:t>
      </w:r>
      <w:proofErr w:type="spellEnd"/>
      <w:r w:rsidRPr="006854B9">
        <w:rPr>
          <w:lang w:val="el-GR"/>
        </w:rPr>
        <w:t xml:space="preserve"> στατιστική έκφραση που εκτιμά την σύγκλιση της προσομοιωμένης με την </w:t>
      </w:r>
      <w:proofErr w:type="spellStart"/>
      <w:r w:rsidRPr="006854B9">
        <w:rPr>
          <w:lang w:val="el-GR"/>
        </w:rPr>
        <w:t>παρατηρημένη</w:t>
      </w:r>
      <w:proofErr w:type="spellEnd"/>
      <w:r w:rsidRPr="006854B9">
        <w:rPr>
          <w:lang w:val="el-GR"/>
        </w:rPr>
        <w:t xml:space="preserve"> </w:t>
      </w:r>
      <w:proofErr w:type="spellStart"/>
      <w:r w:rsidRPr="006854B9">
        <w:rPr>
          <w:lang w:val="el-GR"/>
        </w:rPr>
        <w:t>χρονοσειρά</w:t>
      </w:r>
      <w:proofErr w:type="spellEnd"/>
      <w:r w:rsidRPr="006854B9">
        <w:rPr>
          <w:lang w:val="el-GR"/>
        </w:rPr>
        <w:t xml:space="preserve"> και εκφράζεται από την εξίσωση (</w:t>
      </w:r>
      <w:r w:rsidRPr="00490E5E">
        <w:t>Nash</w:t>
      </w:r>
      <w:r w:rsidRPr="006854B9">
        <w:rPr>
          <w:lang w:val="el-GR"/>
        </w:rPr>
        <w:t xml:space="preserve"> </w:t>
      </w:r>
      <w:r w:rsidRPr="00490E5E">
        <w:t>and</w:t>
      </w:r>
      <w:r w:rsidRPr="006854B9">
        <w:rPr>
          <w:lang w:val="el-GR"/>
        </w:rPr>
        <w:t xml:space="preserve"> </w:t>
      </w:r>
      <w:r w:rsidRPr="00490E5E">
        <w:t>Sutcliffe</w:t>
      </w:r>
      <w:r w:rsidRPr="006854B9">
        <w:rPr>
          <w:lang w:val="el-GR"/>
        </w:rPr>
        <w:t>, 1970)</w:t>
      </w:r>
    </w:p>
    <w:p w14:paraId="3BBCC5D6" w14:textId="77777777" w:rsidR="006854B9" w:rsidRPr="006854B9" w:rsidRDefault="006854B9" w:rsidP="006854B9">
      <w:pPr>
        <w:jc w:val="both"/>
        <w:rPr>
          <w:sz w:val="28"/>
          <w:szCs w:val="28"/>
          <w:lang w:val="el-GR"/>
        </w:rPr>
      </w:pPr>
      <m:oMathPara>
        <m:oMath>
          <m:r>
            <w:rPr>
              <w:rFonts w:ascii="Cambria Math" w:hAnsi="Cambria Math"/>
              <w:sz w:val="28"/>
              <w:szCs w:val="28"/>
            </w:rPr>
            <m:t>NSE</m:t>
          </m:r>
          <m:r>
            <w:rPr>
              <w:rFonts w:ascii="Cambria Math" w:hAnsi="Cambria Math"/>
              <w:sz w:val="28"/>
              <w:szCs w:val="28"/>
              <w:lang w:val="el-GR"/>
            </w:rPr>
            <m:t>=1-</m:t>
          </m:r>
          <m:d>
            <m:dPr>
              <m:begChr m:val="["/>
              <m:endChr m:val="]"/>
              <m:ctrlPr>
                <w:rPr>
                  <w:rFonts w:ascii="Cambria Math" w:hAnsi="Cambria Math"/>
                  <w:i/>
                  <w:sz w:val="28"/>
                  <w:szCs w:val="28"/>
                  <w:lang w:val="el-GR"/>
                </w:rPr>
              </m:ctrlPr>
            </m:dPr>
            <m:e>
              <m:f>
                <m:fPr>
                  <m:ctrlPr>
                    <w:rPr>
                      <w:rFonts w:ascii="Cambria Math" w:hAnsi="Cambria Math"/>
                      <w:i/>
                      <w:sz w:val="28"/>
                      <w:szCs w:val="28"/>
                      <w:lang w:val="el-GR"/>
                    </w:rPr>
                  </m:ctrlPr>
                </m:fPr>
                <m:num>
                  <m:nary>
                    <m:naryPr>
                      <m:chr m:val="∑"/>
                      <m:limLoc m:val="undOvr"/>
                      <m:ctrlPr>
                        <w:rPr>
                          <w:rFonts w:ascii="Cambria Math" w:hAnsi="Cambria Math"/>
                          <w:i/>
                          <w:sz w:val="28"/>
                          <w:szCs w:val="28"/>
                          <w:lang w:val="el-GR"/>
                        </w:rPr>
                      </m:ctrlPr>
                    </m:naryPr>
                    <m:sub>
                      <m:r>
                        <w:rPr>
                          <w:rFonts w:ascii="Cambria Math" w:hAnsi="Cambria Math"/>
                          <w:sz w:val="28"/>
                          <w:szCs w:val="28"/>
                          <w:lang w:val="el-GR"/>
                        </w:rPr>
                        <m:t>i=1</m:t>
                      </m:r>
                    </m:sub>
                    <m:sup>
                      <m:r>
                        <w:rPr>
                          <w:rFonts w:ascii="Cambria Math" w:hAnsi="Cambria Math"/>
                          <w:sz w:val="28"/>
                          <w:szCs w:val="28"/>
                          <w:lang w:val="el-GR"/>
                        </w:rPr>
                        <m:t>n</m:t>
                      </m:r>
                    </m:sup>
                    <m:e>
                      <m:sSup>
                        <m:sSupPr>
                          <m:ctrlPr>
                            <w:rPr>
                              <w:rFonts w:ascii="Cambria Math" w:hAnsi="Cambria Math"/>
                              <w:i/>
                              <w:sz w:val="28"/>
                              <w:szCs w:val="28"/>
                              <w:lang w:val="el-GR"/>
                            </w:rPr>
                          </m:ctrlPr>
                        </m:sSupPr>
                        <m:e>
                          <m:d>
                            <m:dPr>
                              <m:ctrlPr>
                                <w:rPr>
                                  <w:rFonts w:ascii="Cambria Math" w:hAnsi="Cambria Math"/>
                                  <w:i/>
                                  <w:sz w:val="28"/>
                                  <w:szCs w:val="28"/>
                                  <w:lang w:val="el-GR"/>
                                </w:rPr>
                              </m:ctrlPr>
                            </m:dPr>
                            <m:e>
                              <m:sSubSup>
                                <m:sSubSupPr>
                                  <m:ctrlPr>
                                    <w:rPr>
                                      <w:rFonts w:ascii="Cambria Math" w:hAnsi="Cambria Math"/>
                                      <w:i/>
                                      <w:sz w:val="28"/>
                                      <w:szCs w:val="28"/>
                                      <w:lang w:val="el-GR"/>
                                    </w:rPr>
                                  </m:ctrlPr>
                                </m:sSubSupPr>
                                <m:e>
                                  <m:r>
                                    <w:rPr>
                                      <w:rFonts w:ascii="Cambria Math" w:hAnsi="Cambria Math"/>
                                      <w:sz w:val="28"/>
                                      <w:szCs w:val="28"/>
                                      <w:lang w:val="el-GR"/>
                                    </w:rPr>
                                    <m:t>Y</m:t>
                                  </m:r>
                                </m:e>
                                <m:sub>
                                  <m:r>
                                    <w:rPr>
                                      <w:rFonts w:ascii="Cambria Math" w:hAnsi="Cambria Math"/>
                                      <w:sz w:val="28"/>
                                      <w:szCs w:val="28"/>
                                      <w:lang w:val="el-GR"/>
                                    </w:rPr>
                                    <m:t>i</m:t>
                                  </m:r>
                                </m:sub>
                                <m:sup>
                                  <m:r>
                                    <w:rPr>
                                      <w:rFonts w:ascii="Cambria Math" w:hAnsi="Cambria Math"/>
                                      <w:sz w:val="28"/>
                                      <w:szCs w:val="28"/>
                                      <w:lang w:val="el-GR"/>
                                    </w:rPr>
                                    <m:t>obs</m:t>
                                  </m:r>
                                </m:sup>
                              </m:sSubSup>
                              <m:r>
                                <w:rPr>
                                  <w:rFonts w:ascii="Cambria Math" w:hAnsi="Cambria Math"/>
                                  <w:sz w:val="28"/>
                                  <w:szCs w:val="28"/>
                                  <w:lang w:val="el-GR"/>
                                </w:rPr>
                                <m:t>-</m:t>
                              </m:r>
                              <m:sSubSup>
                                <m:sSubSupPr>
                                  <m:ctrlPr>
                                    <w:rPr>
                                      <w:rFonts w:ascii="Cambria Math" w:hAnsi="Cambria Math"/>
                                      <w:i/>
                                      <w:sz w:val="28"/>
                                      <w:szCs w:val="28"/>
                                      <w:lang w:val="el-GR"/>
                                    </w:rPr>
                                  </m:ctrlPr>
                                </m:sSubSupPr>
                                <m:e>
                                  <m:r>
                                    <w:rPr>
                                      <w:rFonts w:ascii="Cambria Math" w:hAnsi="Cambria Math"/>
                                      <w:sz w:val="28"/>
                                      <w:szCs w:val="28"/>
                                      <w:lang w:val="el-GR"/>
                                    </w:rPr>
                                    <m:t>Y</m:t>
                                  </m:r>
                                </m:e>
                                <m:sub>
                                  <m:r>
                                    <w:rPr>
                                      <w:rFonts w:ascii="Cambria Math" w:hAnsi="Cambria Math"/>
                                      <w:sz w:val="28"/>
                                      <w:szCs w:val="28"/>
                                      <w:lang w:val="el-GR"/>
                                    </w:rPr>
                                    <m:t>i</m:t>
                                  </m:r>
                                </m:sub>
                                <m:sup>
                                  <m:r>
                                    <w:rPr>
                                      <w:rFonts w:ascii="Cambria Math" w:hAnsi="Cambria Math"/>
                                      <w:sz w:val="28"/>
                                      <w:szCs w:val="28"/>
                                      <w:lang w:val="el-GR"/>
                                    </w:rPr>
                                    <m:t>sim</m:t>
                                  </m:r>
                                </m:sup>
                              </m:sSubSup>
                            </m:e>
                          </m:d>
                        </m:e>
                        <m:sup>
                          <m:r>
                            <w:rPr>
                              <w:rFonts w:ascii="Cambria Math" w:hAnsi="Cambria Math"/>
                              <w:sz w:val="28"/>
                              <w:szCs w:val="28"/>
                              <w:lang w:val="el-GR"/>
                            </w:rPr>
                            <m:t>2</m:t>
                          </m:r>
                        </m:sup>
                      </m:sSup>
                    </m:e>
                  </m:nary>
                </m:num>
                <m:den>
                  <m:nary>
                    <m:naryPr>
                      <m:chr m:val="∑"/>
                      <m:limLoc m:val="undOvr"/>
                      <m:ctrlPr>
                        <w:rPr>
                          <w:rFonts w:ascii="Cambria Math" w:hAnsi="Cambria Math"/>
                          <w:i/>
                          <w:sz w:val="28"/>
                          <w:szCs w:val="28"/>
                          <w:lang w:val="el-GR"/>
                        </w:rPr>
                      </m:ctrlPr>
                    </m:naryPr>
                    <m:sub>
                      <m:r>
                        <w:rPr>
                          <w:rFonts w:ascii="Cambria Math" w:hAnsi="Cambria Math"/>
                          <w:sz w:val="28"/>
                          <w:szCs w:val="28"/>
                          <w:lang w:val="el-GR"/>
                        </w:rPr>
                        <m:t>i=1</m:t>
                      </m:r>
                    </m:sub>
                    <m:sup>
                      <m:r>
                        <w:rPr>
                          <w:rFonts w:ascii="Cambria Math" w:hAnsi="Cambria Math"/>
                          <w:sz w:val="28"/>
                          <w:szCs w:val="28"/>
                          <w:lang w:val="el-GR"/>
                        </w:rPr>
                        <m:t>n</m:t>
                      </m:r>
                    </m:sup>
                    <m:e>
                      <m:sSup>
                        <m:sSupPr>
                          <m:ctrlPr>
                            <w:rPr>
                              <w:rFonts w:ascii="Cambria Math" w:hAnsi="Cambria Math"/>
                              <w:i/>
                              <w:sz w:val="28"/>
                              <w:szCs w:val="28"/>
                              <w:lang w:val="el-GR"/>
                            </w:rPr>
                          </m:ctrlPr>
                        </m:sSupPr>
                        <m:e>
                          <m:d>
                            <m:dPr>
                              <m:ctrlPr>
                                <w:rPr>
                                  <w:rFonts w:ascii="Cambria Math" w:hAnsi="Cambria Math"/>
                                  <w:i/>
                                  <w:sz w:val="28"/>
                                  <w:szCs w:val="28"/>
                                  <w:lang w:val="el-GR"/>
                                </w:rPr>
                              </m:ctrlPr>
                            </m:dPr>
                            <m:e>
                              <m:sSubSup>
                                <m:sSubSupPr>
                                  <m:ctrlPr>
                                    <w:rPr>
                                      <w:rFonts w:ascii="Cambria Math" w:hAnsi="Cambria Math"/>
                                      <w:i/>
                                      <w:sz w:val="28"/>
                                      <w:szCs w:val="28"/>
                                      <w:lang w:val="el-GR"/>
                                    </w:rPr>
                                  </m:ctrlPr>
                                </m:sSubSupPr>
                                <m:e>
                                  <m:r>
                                    <w:rPr>
                                      <w:rFonts w:ascii="Cambria Math" w:hAnsi="Cambria Math"/>
                                      <w:sz w:val="28"/>
                                      <w:szCs w:val="28"/>
                                      <w:lang w:val="el-GR"/>
                                    </w:rPr>
                                    <m:t>Y</m:t>
                                  </m:r>
                                </m:e>
                                <m:sub>
                                  <m:r>
                                    <w:rPr>
                                      <w:rFonts w:ascii="Cambria Math" w:hAnsi="Cambria Math"/>
                                      <w:sz w:val="28"/>
                                      <w:szCs w:val="28"/>
                                      <w:lang w:val="el-GR"/>
                                    </w:rPr>
                                    <m:t>i</m:t>
                                  </m:r>
                                </m:sub>
                                <m:sup>
                                  <m:r>
                                    <w:rPr>
                                      <w:rFonts w:ascii="Cambria Math" w:hAnsi="Cambria Math"/>
                                      <w:sz w:val="28"/>
                                      <w:szCs w:val="28"/>
                                      <w:lang w:val="el-GR"/>
                                    </w:rPr>
                                    <m:t>obs</m:t>
                                  </m:r>
                                </m:sup>
                              </m:sSubSup>
                              <m:r>
                                <w:rPr>
                                  <w:rFonts w:ascii="Cambria Math" w:hAnsi="Cambria Math"/>
                                  <w:sz w:val="28"/>
                                  <w:szCs w:val="28"/>
                                  <w:lang w:val="el-GR"/>
                                </w:rPr>
                                <m:t>-</m:t>
                              </m:r>
                              <m:sSub>
                                <m:sSubPr>
                                  <m:ctrlPr>
                                    <w:rPr>
                                      <w:rFonts w:ascii="Cambria Math" w:hAnsi="Cambria Math"/>
                                      <w:i/>
                                      <w:sz w:val="28"/>
                                      <w:szCs w:val="28"/>
                                      <w:lang w:val="el-GR"/>
                                    </w:rPr>
                                  </m:ctrlPr>
                                </m:sSubPr>
                                <m:e>
                                  <m:r>
                                    <w:rPr>
                                      <w:rFonts w:ascii="Cambria Math" w:hAnsi="Cambria Math"/>
                                      <w:sz w:val="28"/>
                                      <w:szCs w:val="28"/>
                                      <w:lang w:val="el-GR"/>
                                    </w:rPr>
                                    <m:t>Y</m:t>
                                  </m:r>
                                </m:e>
                                <m:sub>
                                  <m:r>
                                    <w:rPr>
                                      <w:rFonts w:ascii="Cambria Math" w:hAnsi="Cambria Math"/>
                                      <w:sz w:val="28"/>
                                      <w:szCs w:val="28"/>
                                      <w:lang w:val="el-GR"/>
                                    </w:rPr>
                                    <m:t>mean</m:t>
                                  </m:r>
                                </m:sub>
                              </m:sSub>
                            </m:e>
                          </m:d>
                        </m:e>
                        <m:sup>
                          <m:r>
                            <w:rPr>
                              <w:rFonts w:ascii="Cambria Math" w:hAnsi="Cambria Math"/>
                              <w:sz w:val="28"/>
                              <w:szCs w:val="28"/>
                              <w:lang w:val="el-GR"/>
                            </w:rPr>
                            <m:t>2</m:t>
                          </m:r>
                        </m:sup>
                      </m:sSup>
                    </m:e>
                  </m:nary>
                </m:den>
              </m:f>
            </m:e>
          </m:d>
        </m:oMath>
      </m:oMathPara>
    </w:p>
    <w:p w14:paraId="53FE6B0C" w14:textId="77777777" w:rsidR="006854B9" w:rsidRPr="006854B9" w:rsidRDefault="006854B9" w:rsidP="006854B9">
      <w:pPr>
        <w:jc w:val="both"/>
        <w:rPr>
          <w:lang w:val="el-GR"/>
        </w:rPr>
      </w:pPr>
      <w:r w:rsidRPr="006854B9">
        <w:rPr>
          <w:lang w:val="el-GR"/>
        </w:rPr>
        <w:t xml:space="preserve">Όπου: </w:t>
      </w:r>
    </w:p>
    <w:p w14:paraId="625D9010" w14:textId="77777777" w:rsidR="006854B9" w:rsidRPr="006854B9" w:rsidRDefault="006854B9" w:rsidP="006854B9">
      <w:pPr>
        <w:jc w:val="both"/>
        <w:rPr>
          <w:lang w:val="el-GR"/>
        </w:rPr>
      </w:pPr>
      <w:r w:rsidRPr="00490E5E">
        <w:t>Yi</w:t>
      </w:r>
      <w:r w:rsidRPr="006854B9">
        <w:rPr>
          <w:lang w:val="el-GR"/>
        </w:rPr>
        <w:t xml:space="preserve"> </w:t>
      </w:r>
      <w:r w:rsidRPr="00490E5E">
        <w:t>sim</w:t>
      </w:r>
      <w:r w:rsidRPr="006854B9">
        <w:rPr>
          <w:lang w:val="el-GR"/>
        </w:rPr>
        <w:t xml:space="preserve">: η προσομοιωμένη </w:t>
      </w:r>
      <w:proofErr w:type="spellStart"/>
      <w:r w:rsidRPr="006854B9">
        <w:rPr>
          <w:lang w:val="el-GR"/>
        </w:rPr>
        <w:t>χρονοσειρά</w:t>
      </w:r>
      <w:proofErr w:type="spellEnd"/>
    </w:p>
    <w:p w14:paraId="3A6C9473" w14:textId="77777777" w:rsidR="006854B9" w:rsidRPr="006854B9" w:rsidRDefault="006854B9" w:rsidP="006854B9">
      <w:pPr>
        <w:jc w:val="both"/>
        <w:rPr>
          <w:lang w:val="el-GR"/>
        </w:rPr>
      </w:pPr>
      <w:r w:rsidRPr="00490E5E">
        <w:t>Yi</w:t>
      </w:r>
      <w:r w:rsidRPr="006854B9">
        <w:rPr>
          <w:lang w:val="el-GR"/>
        </w:rPr>
        <w:t xml:space="preserve"> </w:t>
      </w:r>
      <w:proofErr w:type="spellStart"/>
      <w:r w:rsidRPr="00490E5E">
        <w:t>obs</w:t>
      </w:r>
      <w:proofErr w:type="spellEnd"/>
      <w:r w:rsidRPr="006854B9">
        <w:rPr>
          <w:lang w:val="el-GR"/>
        </w:rPr>
        <w:t xml:space="preserve">: η </w:t>
      </w:r>
      <w:proofErr w:type="spellStart"/>
      <w:r w:rsidRPr="006854B9">
        <w:rPr>
          <w:lang w:val="el-GR"/>
        </w:rPr>
        <w:t>παρατηρημένη</w:t>
      </w:r>
      <w:proofErr w:type="spellEnd"/>
      <w:r w:rsidRPr="006854B9">
        <w:rPr>
          <w:lang w:val="el-GR"/>
        </w:rPr>
        <w:t xml:space="preserve"> </w:t>
      </w:r>
      <w:proofErr w:type="spellStart"/>
      <w:r w:rsidRPr="006854B9">
        <w:rPr>
          <w:lang w:val="el-GR"/>
        </w:rPr>
        <w:t>χρονοσειρά</w:t>
      </w:r>
      <w:proofErr w:type="spellEnd"/>
    </w:p>
    <w:p w14:paraId="7287C30F" w14:textId="77777777" w:rsidR="006854B9" w:rsidRPr="006854B9" w:rsidRDefault="006854B9" w:rsidP="006854B9">
      <w:pPr>
        <w:jc w:val="both"/>
        <w:rPr>
          <w:lang w:val="el-GR"/>
        </w:rPr>
      </w:pPr>
      <w:proofErr w:type="spellStart"/>
      <w:r>
        <w:lastRenderedPageBreak/>
        <w:t>Ymean</w:t>
      </w:r>
      <w:proofErr w:type="spellEnd"/>
      <w:r w:rsidRPr="006854B9">
        <w:rPr>
          <w:lang w:val="el-GR"/>
        </w:rPr>
        <w:t xml:space="preserve">: ο αριθμητικός μέσος όρος της </w:t>
      </w:r>
      <w:proofErr w:type="spellStart"/>
      <w:r w:rsidRPr="006854B9">
        <w:rPr>
          <w:lang w:val="el-GR"/>
        </w:rPr>
        <w:t>παρατηρημένης</w:t>
      </w:r>
      <w:proofErr w:type="spellEnd"/>
      <w:r w:rsidRPr="006854B9">
        <w:rPr>
          <w:lang w:val="el-GR"/>
        </w:rPr>
        <w:t xml:space="preserve"> </w:t>
      </w:r>
      <w:proofErr w:type="spellStart"/>
      <w:r w:rsidRPr="006854B9">
        <w:rPr>
          <w:lang w:val="el-GR"/>
        </w:rPr>
        <w:t>χρονοσειράς</w:t>
      </w:r>
      <w:proofErr w:type="spellEnd"/>
      <w:r w:rsidRPr="006854B9">
        <w:rPr>
          <w:lang w:val="el-GR"/>
        </w:rPr>
        <w:t xml:space="preserve"> </w:t>
      </w:r>
    </w:p>
    <w:p w14:paraId="5D531AFF" w14:textId="77777777" w:rsidR="006854B9" w:rsidRPr="006854B9" w:rsidRDefault="006854B9" w:rsidP="006854B9">
      <w:pPr>
        <w:jc w:val="both"/>
        <w:rPr>
          <w:lang w:val="el-GR"/>
        </w:rPr>
      </w:pPr>
      <w:r>
        <w:t>n</w:t>
      </w:r>
      <w:r w:rsidRPr="006854B9">
        <w:rPr>
          <w:lang w:val="el-GR"/>
        </w:rPr>
        <w:t xml:space="preserve">: το μήκος της </w:t>
      </w:r>
      <w:proofErr w:type="spellStart"/>
      <w:r w:rsidRPr="006854B9">
        <w:rPr>
          <w:lang w:val="el-GR"/>
        </w:rPr>
        <w:t>χρονοσειράς</w:t>
      </w:r>
      <w:proofErr w:type="spellEnd"/>
    </w:p>
    <w:p w14:paraId="583F8EEA" w14:textId="77777777" w:rsidR="006854B9" w:rsidRPr="006854B9" w:rsidRDefault="006854B9" w:rsidP="006854B9">
      <w:pPr>
        <w:jc w:val="both"/>
        <w:rPr>
          <w:rFonts w:ascii="Calibri" w:eastAsia="Times New Roman" w:hAnsi="Calibri" w:cs="Calibri"/>
          <w:b/>
          <w:bCs/>
          <w:color w:val="000000"/>
          <w:lang w:val="el-GR"/>
        </w:rPr>
      </w:pPr>
      <w:r w:rsidRPr="006854B9">
        <w:rPr>
          <w:b/>
          <w:bCs/>
          <w:lang w:val="el-GR"/>
        </w:rPr>
        <w:t xml:space="preserve">Δείκτης </w:t>
      </w:r>
      <w:r w:rsidRPr="006854B9">
        <w:rPr>
          <w:b/>
          <w:bCs/>
        </w:rPr>
        <w:t>PBIAS</w:t>
      </w:r>
    </w:p>
    <w:p w14:paraId="195A7E87" w14:textId="77777777" w:rsidR="006854B9" w:rsidRPr="006854B9" w:rsidRDefault="006854B9" w:rsidP="006854B9">
      <w:pPr>
        <w:jc w:val="both"/>
        <w:rPr>
          <w:lang w:val="el-GR"/>
        </w:rPr>
      </w:pPr>
      <w:r w:rsidRPr="006854B9">
        <w:rPr>
          <w:lang w:val="el-GR"/>
        </w:rPr>
        <w:t xml:space="preserve">Ο δείκτης </w:t>
      </w:r>
      <w:r>
        <w:t>PBIAS</w:t>
      </w:r>
      <w:r w:rsidRPr="006854B9">
        <w:rPr>
          <w:lang w:val="el-GR"/>
        </w:rPr>
        <w:t xml:space="preserve"> υπολογίζει την «μέση τάση» των αποτελεσμάτων της προσομοίωσης στο να είναι μεγαλύτερα ή μικρότερα από τις τιμές των παρατηρήσεων. Η ιδανική τιμή και σε αυτή την περίπτωση είναι το 0. Οι θετικές τιμές υποδεικνύουν στον χρήστη ότι τα αποτελέσματα του μοντέλου υποεκτιμούν τις πραγματικές μετρήσεις, ενώ οι αρνητικές τα υπερεκτιμούν. Έχει τη μορφή της ακόλουθης εξίσωσης:</w:t>
      </w:r>
    </w:p>
    <w:p w14:paraId="3FB4BA83" w14:textId="77777777" w:rsidR="006854B9" w:rsidRPr="006854B9" w:rsidRDefault="006854B9" w:rsidP="006854B9">
      <w:pPr>
        <w:jc w:val="both"/>
        <w:rPr>
          <w:sz w:val="24"/>
          <w:szCs w:val="24"/>
        </w:rPr>
      </w:pPr>
      <m:oMathPara>
        <m:oMath>
          <m:r>
            <w:rPr>
              <w:rFonts w:ascii="Cambria Math" w:hAnsi="Cambria Math"/>
              <w:sz w:val="24"/>
              <w:szCs w:val="24"/>
            </w:rPr>
            <m:t>PBIAS=</m:t>
          </m:r>
          <m:d>
            <m:dPr>
              <m:begChr m:val="["/>
              <m:endChr m:val="]"/>
              <m:ctrlPr>
                <w:rPr>
                  <w:rFonts w:ascii="Cambria Math" w:hAnsi="Cambria Math"/>
                  <w:i/>
                  <w:sz w:val="24"/>
                  <w:szCs w:val="24"/>
                </w:rPr>
              </m:ctrlPr>
            </m:dPr>
            <m:e>
              <m:f>
                <m:fPr>
                  <m:ctrlPr>
                    <w:rPr>
                      <w:rFonts w:ascii="Cambria Math" w:hAnsi="Cambria Math"/>
                      <w:i/>
                      <w:sz w:val="24"/>
                      <w:szCs w:val="24"/>
                    </w:rPr>
                  </m:ctrlPr>
                </m:fPr>
                <m:num>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d>
                        <m:dPr>
                          <m:ctrlPr>
                            <w:rPr>
                              <w:rFonts w:ascii="Cambria Math" w:hAnsi="Cambria Math"/>
                              <w:i/>
                              <w:sz w:val="24"/>
                              <w:szCs w:val="24"/>
                            </w:rPr>
                          </m:ctrlPr>
                        </m:dPr>
                        <m:e>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i</m:t>
                              </m:r>
                            </m:sub>
                            <m:sup>
                              <m:r>
                                <w:rPr>
                                  <w:rFonts w:ascii="Cambria Math" w:hAnsi="Cambria Math"/>
                                  <w:sz w:val="24"/>
                                  <w:szCs w:val="24"/>
                                </w:rPr>
                                <m:t>obs</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i</m:t>
                              </m:r>
                            </m:sub>
                            <m:sup>
                              <m:r>
                                <w:rPr>
                                  <w:rFonts w:ascii="Cambria Math" w:hAnsi="Cambria Math"/>
                                  <w:sz w:val="24"/>
                                  <w:szCs w:val="24"/>
                                </w:rPr>
                                <m:t>sim</m:t>
                              </m:r>
                            </m:sup>
                          </m:sSubSup>
                        </m:e>
                      </m:d>
                      <m:r>
                        <w:rPr>
                          <w:rFonts w:ascii="Cambria Math" w:hAnsi="Cambria Math"/>
                          <w:sz w:val="24"/>
                          <w:szCs w:val="24"/>
                        </w:rPr>
                        <m:t>*(100)</m:t>
                      </m:r>
                    </m:e>
                  </m:nary>
                </m:num>
                <m:den>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d>
                        <m:dPr>
                          <m:ctrlPr>
                            <w:rPr>
                              <w:rFonts w:ascii="Cambria Math" w:hAnsi="Cambria Math"/>
                              <w:i/>
                              <w:sz w:val="24"/>
                              <w:szCs w:val="24"/>
                            </w:rPr>
                          </m:ctrlPr>
                        </m:dPr>
                        <m:e>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i</m:t>
                              </m:r>
                            </m:sub>
                            <m:sup>
                              <m:r>
                                <w:rPr>
                                  <w:rFonts w:ascii="Cambria Math" w:hAnsi="Cambria Math"/>
                                  <w:sz w:val="24"/>
                                  <w:szCs w:val="24"/>
                                </w:rPr>
                                <m:t>obs</m:t>
                              </m:r>
                            </m:sup>
                          </m:sSubSup>
                        </m:e>
                      </m:d>
                    </m:e>
                  </m:nary>
                </m:den>
              </m:f>
            </m:e>
          </m:d>
        </m:oMath>
      </m:oMathPara>
    </w:p>
    <w:p w14:paraId="136419A5" w14:textId="77777777" w:rsidR="006854B9" w:rsidRPr="006854B9" w:rsidRDefault="006854B9" w:rsidP="006854B9">
      <w:pPr>
        <w:jc w:val="both"/>
        <w:rPr>
          <w:lang w:val="el-GR"/>
        </w:rPr>
      </w:pPr>
      <w:r w:rsidRPr="006854B9">
        <w:rPr>
          <w:lang w:val="el-GR"/>
        </w:rPr>
        <w:t xml:space="preserve">Όπου </w:t>
      </w:r>
    </w:p>
    <w:p w14:paraId="0238918F" w14:textId="77777777" w:rsidR="006854B9" w:rsidRPr="006854B9" w:rsidRDefault="006854B9" w:rsidP="006854B9">
      <w:pPr>
        <w:jc w:val="both"/>
        <w:rPr>
          <w:lang w:val="el-GR"/>
        </w:rPr>
      </w:pPr>
      <w:r>
        <w:t>PBIAS</w:t>
      </w:r>
      <w:r w:rsidRPr="006854B9">
        <w:rPr>
          <w:lang w:val="el-GR"/>
        </w:rPr>
        <w:t>: η ποσοστιαία απόκλιση μεταξύ των δεδομένων</w:t>
      </w:r>
    </w:p>
    <w:p w14:paraId="4F34BA6B" w14:textId="77777777" w:rsidR="006854B9" w:rsidRPr="006854B9" w:rsidRDefault="006854B9" w:rsidP="006854B9">
      <w:pPr>
        <w:jc w:val="both"/>
        <w:rPr>
          <w:lang w:val="el-GR"/>
        </w:rPr>
      </w:pPr>
      <w:r w:rsidRPr="006854B9">
        <w:rPr>
          <w:lang w:val="el-GR"/>
        </w:rPr>
        <w:t xml:space="preserve"> </w:t>
      </w:r>
      <w:r>
        <w:t>Yi</w:t>
      </w:r>
      <w:r w:rsidRPr="006854B9">
        <w:rPr>
          <w:lang w:val="el-GR"/>
        </w:rPr>
        <w:t xml:space="preserve"> </w:t>
      </w:r>
      <w:r>
        <w:t>sim</w:t>
      </w:r>
      <w:r w:rsidRPr="006854B9">
        <w:rPr>
          <w:lang w:val="el-GR"/>
        </w:rPr>
        <w:t xml:space="preserve">: η προσομοιωμένη </w:t>
      </w:r>
      <w:proofErr w:type="spellStart"/>
      <w:r w:rsidRPr="006854B9">
        <w:rPr>
          <w:lang w:val="el-GR"/>
        </w:rPr>
        <w:t>χρονοσειρά</w:t>
      </w:r>
      <w:proofErr w:type="spellEnd"/>
      <w:r w:rsidRPr="006854B9">
        <w:rPr>
          <w:lang w:val="el-GR"/>
        </w:rPr>
        <w:t xml:space="preserve"> </w:t>
      </w:r>
    </w:p>
    <w:p w14:paraId="34E07FCE" w14:textId="77777777" w:rsidR="006854B9" w:rsidRPr="006854B9" w:rsidRDefault="006854B9" w:rsidP="006854B9">
      <w:pPr>
        <w:jc w:val="both"/>
        <w:rPr>
          <w:lang w:val="el-GR"/>
        </w:rPr>
      </w:pPr>
      <w:r w:rsidRPr="006854B9">
        <w:rPr>
          <w:lang w:val="el-GR"/>
        </w:rPr>
        <w:t xml:space="preserve"> </w:t>
      </w:r>
      <w:r>
        <w:t>Yi</w:t>
      </w:r>
      <w:r w:rsidRPr="006854B9">
        <w:rPr>
          <w:lang w:val="el-GR"/>
        </w:rPr>
        <w:t xml:space="preserve"> </w:t>
      </w:r>
      <w:proofErr w:type="spellStart"/>
      <w:r>
        <w:t>obs</w:t>
      </w:r>
      <w:proofErr w:type="spellEnd"/>
      <w:r w:rsidRPr="006854B9">
        <w:rPr>
          <w:lang w:val="el-GR"/>
        </w:rPr>
        <w:t xml:space="preserve">: η </w:t>
      </w:r>
      <w:proofErr w:type="spellStart"/>
      <w:r w:rsidRPr="006854B9">
        <w:rPr>
          <w:lang w:val="el-GR"/>
        </w:rPr>
        <w:t>παρατηρημένη</w:t>
      </w:r>
      <w:proofErr w:type="spellEnd"/>
      <w:r w:rsidRPr="006854B9">
        <w:rPr>
          <w:lang w:val="el-GR"/>
        </w:rPr>
        <w:t xml:space="preserve"> </w:t>
      </w:r>
      <w:proofErr w:type="spellStart"/>
      <w:r w:rsidRPr="006854B9">
        <w:rPr>
          <w:lang w:val="el-GR"/>
        </w:rPr>
        <w:t>χρονοσειρά</w:t>
      </w:r>
      <w:proofErr w:type="spellEnd"/>
    </w:p>
    <w:p w14:paraId="2393BFA7" w14:textId="77777777" w:rsidR="006854B9" w:rsidRPr="006854B9" w:rsidRDefault="006854B9" w:rsidP="006854B9">
      <w:pPr>
        <w:jc w:val="both"/>
        <w:rPr>
          <w:b/>
          <w:bCs/>
          <w:lang w:val="el-GR"/>
        </w:rPr>
      </w:pPr>
      <w:r w:rsidRPr="006854B9">
        <w:rPr>
          <w:b/>
          <w:bCs/>
          <w:lang w:val="el-GR"/>
        </w:rPr>
        <w:t xml:space="preserve">Δείκτες </w:t>
      </w:r>
      <w:r w:rsidRPr="006854B9">
        <w:rPr>
          <w:b/>
          <w:bCs/>
        </w:rPr>
        <w:t>RMSE</w:t>
      </w:r>
      <w:r w:rsidRPr="006854B9">
        <w:rPr>
          <w:b/>
          <w:bCs/>
          <w:lang w:val="el-GR"/>
        </w:rPr>
        <w:t xml:space="preserve"> και </w:t>
      </w:r>
      <w:r w:rsidRPr="006854B9">
        <w:rPr>
          <w:b/>
          <w:bCs/>
        </w:rPr>
        <w:t>RSR</w:t>
      </w:r>
    </w:p>
    <w:p w14:paraId="762C3DE2" w14:textId="77777777" w:rsidR="006854B9" w:rsidRDefault="006854B9" w:rsidP="006854B9">
      <w:pPr>
        <w:jc w:val="both"/>
      </w:pPr>
      <w:r w:rsidRPr="006854B9">
        <w:rPr>
          <w:lang w:val="el-GR"/>
        </w:rPr>
        <w:t>Το μέσο υπολειμματικό σφάλμα (</w:t>
      </w:r>
      <w:r>
        <w:t>RMSE</w:t>
      </w:r>
      <w:r w:rsidRPr="006854B9">
        <w:rPr>
          <w:lang w:val="el-GR"/>
        </w:rPr>
        <w:t>) είναι από τους πιο συχνά χρησιμοποιούμενους στατιστικούς δείκτες με τις μικρές τιμές να υποδηλώνουν καλή αποδοτικότητα του μοντέλου (</w:t>
      </w:r>
      <w:proofErr w:type="spellStart"/>
      <w:r>
        <w:t>Moriasi</w:t>
      </w:r>
      <w:proofErr w:type="spellEnd"/>
      <w:r w:rsidRPr="006854B9">
        <w:rPr>
          <w:lang w:val="el-GR"/>
        </w:rPr>
        <w:t xml:space="preserve"> </w:t>
      </w:r>
      <w:r>
        <w:t>et</w:t>
      </w:r>
      <w:r w:rsidRPr="006854B9">
        <w:rPr>
          <w:lang w:val="el-GR"/>
        </w:rPr>
        <w:t xml:space="preserve"> </w:t>
      </w:r>
      <w:r>
        <w:t>al</w:t>
      </w:r>
      <w:r w:rsidRPr="006854B9">
        <w:rPr>
          <w:lang w:val="el-GR"/>
        </w:rPr>
        <w:t xml:space="preserve">., 2007). Ωστόσο, οι τιμές που υπολογίζει η στατιστική αυτή φόρμουλα εξαρτώνται 50 από την κλίμακα των μεγεθών στα οποία αναφέρεται, οπότε σε συνδυασμό με τον δείκτη </w:t>
      </w:r>
      <w:r>
        <w:t>RSR</w:t>
      </w:r>
      <w:r w:rsidRPr="006854B9">
        <w:rPr>
          <w:lang w:val="el-GR"/>
        </w:rPr>
        <w:t>(</w:t>
      </w:r>
      <w:r>
        <w:t>Singh</w:t>
      </w:r>
      <w:r w:rsidRPr="006854B9">
        <w:rPr>
          <w:lang w:val="el-GR"/>
        </w:rPr>
        <w:t xml:space="preserve"> </w:t>
      </w:r>
      <w:r>
        <w:t>et</w:t>
      </w:r>
      <w:r w:rsidRPr="006854B9">
        <w:rPr>
          <w:lang w:val="el-GR"/>
        </w:rPr>
        <w:t xml:space="preserve"> </w:t>
      </w:r>
      <w:r>
        <w:t>al</w:t>
      </w:r>
      <w:r w:rsidRPr="006854B9">
        <w:rPr>
          <w:lang w:val="el-GR"/>
        </w:rPr>
        <w:t xml:space="preserve">. 2004) γίνεται η αξιολόγηση του μοντέλου. Ο δείκτης </w:t>
      </w:r>
      <w:r>
        <w:t>RSR</w:t>
      </w:r>
      <w:r w:rsidRPr="006854B9">
        <w:rPr>
          <w:lang w:val="el-GR"/>
        </w:rPr>
        <w:t xml:space="preserve"> μεταβάλλεται από την τιμή 0, η οποία αντιστοιχεί σε μηδενική τιμή του </w:t>
      </w:r>
      <w:r>
        <w:t>RMSE</w:t>
      </w:r>
      <w:r w:rsidRPr="006854B9">
        <w:rPr>
          <w:lang w:val="el-GR"/>
        </w:rPr>
        <w:t xml:space="preserve"> ή μηδενική απόκλιση των σφαλμάτων και επομένως τέλεια προσομοίωση, έως μία μεγάλη θετική τιμή. Όσο μικρότερο είναι το </w:t>
      </w:r>
      <w:r>
        <w:t>RSR</w:t>
      </w:r>
      <w:r w:rsidRPr="006854B9">
        <w:rPr>
          <w:lang w:val="el-GR"/>
        </w:rPr>
        <w:t xml:space="preserve">, τόσο μικρότερο το </w:t>
      </w:r>
      <w:r>
        <w:t>RMSE</w:t>
      </w:r>
      <w:r w:rsidRPr="006854B9">
        <w:rPr>
          <w:lang w:val="el-GR"/>
        </w:rPr>
        <w:t xml:space="preserve">, και επομένως τόσο καλύτερη η προγνωστική ικανότητα του μοντέλου. </w:t>
      </w:r>
      <w:r>
        <w:t xml:space="preserve">Η </w:t>
      </w:r>
      <w:proofErr w:type="spellStart"/>
      <w:r>
        <w:t>σχέση</w:t>
      </w:r>
      <w:proofErr w:type="spellEnd"/>
      <w:r>
        <w:t xml:space="preserve"> </w:t>
      </w:r>
      <w:proofErr w:type="spellStart"/>
      <w:r>
        <w:t>γι</w:t>
      </w:r>
      <w:proofErr w:type="spellEnd"/>
      <w:r>
        <w:t xml:space="preserve">α </w:t>
      </w:r>
      <w:proofErr w:type="spellStart"/>
      <w:r>
        <w:t>τον</w:t>
      </w:r>
      <w:proofErr w:type="spellEnd"/>
      <w:r>
        <w:t xml:space="preserve"> υπ</w:t>
      </w:r>
      <w:proofErr w:type="spellStart"/>
      <w:r>
        <w:t>ολογισμό</w:t>
      </w:r>
      <w:proofErr w:type="spellEnd"/>
      <w:r>
        <w:t xml:space="preserve"> </w:t>
      </w:r>
      <w:proofErr w:type="spellStart"/>
      <w:r>
        <w:t>τους</w:t>
      </w:r>
      <w:proofErr w:type="spellEnd"/>
      <w:r>
        <w:t xml:space="preserve"> </w:t>
      </w:r>
      <w:proofErr w:type="spellStart"/>
      <w:r>
        <w:t>είν</w:t>
      </w:r>
      <w:proofErr w:type="spellEnd"/>
      <w:r>
        <w:t>αι</w:t>
      </w:r>
      <w:r w:rsidRPr="006854B9">
        <w:rPr>
          <w:lang w:val="el-GR"/>
        </w:rPr>
        <w:t>:</w:t>
      </w:r>
    </w:p>
    <w:p w14:paraId="1A4F0D9A" w14:textId="77777777" w:rsidR="006854B9" w:rsidRPr="000754F1" w:rsidRDefault="006854B9" w:rsidP="006854B9">
      <w:pPr>
        <w:jc w:val="both"/>
      </w:pPr>
      <m:oMathPara>
        <m:oMath>
          <m:r>
            <w:rPr>
              <w:rFonts w:ascii="Cambria Math" w:hAnsi="Cambria Math"/>
            </w:rPr>
            <m:t>RSR=</m:t>
          </m:r>
          <m:f>
            <m:fPr>
              <m:ctrlPr>
                <w:rPr>
                  <w:rFonts w:ascii="Cambria Math" w:hAnsi="Cambria Math"/>
                  <w:i/>
                </w:rPr>
              </m:ctrlPr>
            </m:fPr>
            <m:num>
              <m:r>
                <w:rPr>
                  <w:rFonts w:ascii="Cambria Math" w:hAnsi="Cambria Math"/>
                </w:rPr>
                <m:t>RMSE</m:t>
              </m:r>
            </m:num>
            <m:den>
              <m:sSub>
                <m:sSubPr>
                  <m:ctrlPr>
                    <w:rPr>
                      <w:rFonts w:ascii="Cambria Math" w:hAnsi="Cambria Math"/>
                      <w:i/>
                    </w:rPr>
                  </m:ctrlPr>
                </m:sSubPr>
                <m:e>
                  <m:r>
                    <w:rPr>
                      <w:rFonts w:ascii="Cambria Math" w:hAnsi="Cambria Math"/>
                    </w:rPr>
                    <m:t>STDEV</m:t>
                  </m:r>
                </m:e>
                <m:sub>
                  <m:r>
                    <w:rPr>
                      <w:rFonts w:ascii="Cambria Math" w:hAnsi="Cambria Math"/>
                    </w:rPr>
                    <m:t>obs</m:t>
                  </m:r>
                </m:sub>
              </m:sSub>
            </m:den>
          </m:f>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ad>
                    <m:radPr>
                      <m:degHide m:val="1"/>
                      <m:ctrlPr>
                        <w:rPr>
                          <w:rFonts w:ascii="Cambria Math" w:hAnsi="Cambria Math"/>
                          <w:i/>
                        </w:rPr>
                      </m:ctrlPr>
                    </m:radPr>
                    <m:deg/>
                    <m:e>
                      <m:nary>
                        <m:naryPr>
                          <m:chr m:val="∑"/>
                          <m:limLoc m:val="undOvr"/>
                          <m:ctrlPr>
                            <w:rPr>
                              <w:rFonts w:ascii="Cambria Math" w:hAnsi="Cambria Math"/>
                              <w:i/>
                              <w:sz w:val="28"/>
                              <w:szCs w:val="28"/>
                              <w:lang w:val="el-GR"/>
                            </w:rPr>
                          </m:ctrlPr>
                        </m:naryPr>
                        <m:sub>
                          <m:r>
                            <w:rPr>
                              <w:rFonts w:ascii="Cambria Math" w:hAnsi="Cambria Math"/>
                              <w:sz w:val="28"/>
                              <w:szCs w:val="28"/>
                              <w:lang w:val="el-GR"/>
                            </w:rPr>
                            <m:t>i=1</m:t>
                          </m:r>
                        </m:sub>
                        <m:sup>
                          <m:r>
                            <w:rPr>
                              <w:rFonts w:ascii="Cambria Math" w:hAnsi="Cambria Math"/>
                              <w:sz w:val="28"/>
                              <w:szCs w:val="28"/>
                              <w:lang w:val="el-GR"/>
                            </w:rPr>
                            <m:t>n</m:t>
                          </m:r>
                        </m:sup>
                        <m:e>
                          <m:sSup>
                            <m:sSupPr>
                              <m:ctrlPr>
                                <w:rPr>
                                  <w:rFonts w:ascii="Cambria Math" w:hAnsi="Cambria Math"/>
                                  <w:i/>
                                  <w:sz w:val="28"/>
                                  <w:szCs w:val="28"/>
                                  <w:lang w:val="el-GR"/>
                                </w:rPr>
                              </m:ctrlPr>
                            </m:sSupPr>
                            <m:e>
                              <m:d>
                                <m:dPr>
                                  <m:ctrlPr>
                                    <w:rPr>
                                      <w:rFonts w:ascii="Cambria Math" w:hAnsi="Cambria Math"/>
                                      <w:i/>
                                      <w:sz w:val="28"/>
                                      <w:szCs w:val="28"/>
                                      <w:lang w:val="el-GR"/>
                                    </w:rPr>
                                  </m:ctrlPr>
                                </m:dPr>
                                <m:e>
                                  <m:sSubSup>
                                    <m:sSubSupPr>
                                      <m:ctrlPr>
                                        <w:rPr>
                                          <w:rFonts w:ascii="Cambria Math" w:hAnsi="Cambria Math"/>
                                          <w:i/>
                                          <w:sz w:val="28"/>
                                          <w:szCs w:val="28"/>
                                          <w:lang w:val="el-GR"/>
                                        </w:rPr>
                                      </m:ctrlPr>
                                    </m:sSubSupPr>
                                    <m:e>
                                      <m:r>
                                        <w:rPr>
                                          <w:rFonts w:ascii="Cambria Math" w:hAnsi="Cambria Math"/>
                                          <w:sz w:val="28"/>
                                          <w:szCs w:val="28"/>
                                          <w:lang w:val="el-GR"/>
                                        </w:rPr>
                                        <m:t>Y</m:t>
                                      </m:r>
                                    </m:e>
                                    <m:sub>
                                      <m:r>
                                        <w:rPr>
                                          <w:rFonts w:ascii="Cambria Math" w:hAnsi="Cambria Math"/>
                                          <w:sz w:val="28"/>
                                          <w:szCs w:val="28"/>
                                          <w:lang w:val="el-GR"/>
                                        </w:rPr>
                                        <m:t>i</m:t>
                                      </m:r>
                                    </m:sub>
                                    <m:sup>
                                      <m:r>
                                        <w:rPr>
                                          <w:rFonts w:ascii="Cambria Math" w:hAnsi="Cambria Math"/>
                                          <w:sz w:val="28"/>
                                          <w:szCs w:val="28"/>
                                          <w:lang w:val="el-GR"/>
                                        </w:rPr>
                                        <m:t>obs</m:t>
                                      </m:r>
                                    </m:sup>
                                  </m:sSubSup>
                                  <m:r>
                                    <w:rPr>
                                      <w:rFonts w:ascii="Cambria Math" w:hAnsi="Cambria Math"/>
                                      <w:sz w:val="28"/>
                                      <w:szCs w:val="28"/>
                                      <w:lang w:val="el-GR"/>
                                    </w:rPr>
                                    <m:t>-</m:t>
                                  </m:r>
                                  <m:sSubSup>
                                    <m:sSubSupPr>
                                      <m:ctrlPr>
                                        <w:rPr>
                                          <w:rFonts w:ascii="Cambria Math" w:hAnsi="Cambria Math"/>
                                          <w:i/>
                                          <w:sz w:val="28"/>
                                          <w:szCs w:val="28"/>
                                          <w:lang w:val="el-GR"/>
                                        </w:rPr>
                                      </m:ctrlPr>
                                    </m:sSubSupPr>
                                    <m:e>
                                      <m:r>
                                        <w:rPr>
                                          <w:rFonts w:ascii="Cambria Math" w:hAnsi="Cambria Math"/>
                                          <w:sz w:val="28"/>
                                          <w:szCs w:val="28"/>
                                          <w:lang w:val="el-GR"/>
                                        </w:rPr>
                                        <m:t>Y</m:t>
                                      </m:r>
                                    </m:e>
                                    <m:sub>
                                      <m:r>
                                        <w:rPr>
                                          <w:rFonts w:ascii="Cambria Math" w:hAnsi="Cambria Math"/>
                                          <w:sz w:val="28"/>
                                          <w:szCs w:val="28"/>
                                          <w:lang w:val="el-GR"/>
                                        </w:rPr>
                                        <m:t>i</m:t>
                                      </m:r>
                                    </m:sub>
                                    <m:sup>
                                      <m:r>
                                        <w:rPr>
                                          <w:rFonts w:ascii="Cambria Math" w:hAnsi="Cambria Math"/>
                                          <w:sz w:val="28"/>
                                          <w:szCs w:val="28"/>
                                          <w:lang w:val="el-GR"/>
                                        </w:rPr>
                                        <m:t>sim</m:t>
                                      </m:r>
                                    </m:sup>
                                  </m:sSubSup>
                                </m:e>
                              </m:d>
                            </m:e>
                            <m:sup>
                              <m:r>
                                <w:rPr>
                                  <w:rFonts w:ascii="Cambria Math" w:hAnsi="Cambria Math"/>
                                  <w:sz w:val="28"/>
                                  <w:szCs w:val="28"/>
                                  <w:lang w:val="el-GR"/>
                                </w:rPr>
                                <m:t>2</m:t>
                              </m:r>
                            </m:sup>
                          </m:sSup>
                        </m:e>
                      </m:nary>
                    </m:e>
                  </m:rad>
                </m:e>
              </m:d>
            </m:num>
            <m:den>
              <m:d>
                <m:dPr>
                  <m:begChr m:val="["/>
                  <m:endChr m:val="]"/>
                  <m:ctrlPr>
                    <w:rPr>
                      <w:rFonts w:ascii="Cambria Math" w:hAnsi="Cambria Math"/>
                      <w:i/>
                    </w:rPr>
                  </m:ctrlPr>
                </m:dPr>
                <m:e>
                  <m:rad>
                    <m:radPr>
                      <m:degHide m:val="1"/>
                      <m:ctrlPr>
                        <w:rPr>
                          <w:rFonts w:ascii="Cambria Math" w:hAnsi="Cambria Math"/>
                          <w:i/>
                        </w:rPr>
                      </m:ctrlPr>
                    </m:radPr>
                    <m:deg/>
                    <m:e>
                      <m:nary>
                        <m:naryPr>
                          <m:chr m:val="∑"/>
                          <m:limLoc m:val="undOvr"/>
                          <m:ctrlPr>
                            <w:rPr>
                              <w:rFonts w:ascii="Cambria Math" w:hAnsi="Cambria Math"/>
                              <w:i/>
                              <w:sz w:val="28"/>
                              <w:szCs w:val="28"/>
                              <w:lang w:val="el-GR"/>
                            </w:rPr>
                          </m:ctrlPr>
                        </m:naryPr>
                        <m:sub>
                          <m:r>
                            <w:rPr>
                              <w:rFonts w:ascii="Cambria Math" w:hAnsi="Cambria Math"/>
                              <w:sz w:val="28"/>
                              <w:szCs w:val="28"/>
                              <w:lang w:val="el-GR"/>
                            </w:rPr>
                            <m:t>i=1</m:t>
                          </m:r>
                        </m:sub>
                        <m:sup>
                          <m:r>
                            <w:rPr>
                              <w:rFonts w:ascii="Cambria Math" w:hAnsi="Cambria Math"/>
                              <w:sz w:val="28"/>
                              <w:szCs w:val="28"/>
                              <w:lang w:val="el-GR"/>
                            </w:rPr>
                            <m:t>n</m:t>
                          </m:r>
                        </m:sup>
                        <m:e>
                          <m:sSup>
                            <m:sSupPr>
                              <m:ctrlPr>
                                <w:rPr>
                                  <w:rFonts w:ascii="Cambria Math" w:hAnsi="Cambria Math"/>
                                  <w:i/>
                                  <w:sz w:val="28"/>
                                  <w:szCs w:val="28"/>
                                  <w:lang w:val="el-GR"/>
                                </w:rPr>
                              </m:ctrlPr>
                            </m:sSupPr>
                            <m:e>
                              <m:d>
                                <m:dPr>
                                  <m:ctrlPr>
                                    <w:rPr>
                                      <w:rFonts w:ascii="Cambria Math" w:hAnsi="Cambria Math"/>
                                      <w:i/>
                                      <w:sz w:val="28"/>
                                      <w:szCs w:val="28"/>
                                      <w:lang w:val="el-GR"/>
                                    </w:rPr>
                                  </m:ctrlPr>
                                </m:dPr>
                                <m:e>
                                  <m:sSubSup>
                                    <m:sSubSupPr>
                                      <m:ctrlPr>
                                        <w:rPr>
                                          <w:rFonts w:ascii="Cambria Math" w:hAnsi="Cambria Math"/>
                                          <w:i/>
                                          <w:sz w:val="28"/>
                                          <w:szCs w:val="28"/>
                                          <w:lang w:val="el-GR"/>
                                        </w:rPr>
                                      </m:ctrlPr>
                                    </m:sSubSupPr>
                                    <m:e>
                                      <m:r>
                                        <w:rPr>
                                          <w:rFonts w:ascii="Cambria Math" w:hAnsi="Cambria Math"/>
                                          <w:sz w:val="28"/>
                                          <w:szCs w:val="28"/>
                                          <w:lang w:val="el-GR"/>
                                        </w:rPr>
                                        <m:t>Y</m:t>
                                      </m:r>
                                    </m:e>
                                    <m:sub>
                                      <m:r>
                                        <w:rPr>
                                          <w:rFonts w:ascii="Cambria Math" w:hAnsi="Cambria Math"/>
                                          <w:sz w:val="28"/>
                                          <w:szCs w:val="28"/>
                                          <w:lang w:val="el-GR"/>
                                        </w:rPr>
                                        <m:t>i</m:t>
                                      </m:r>
                                    </m:sub>
                                    <m:sup>
                                      <m:r>
                                        <w:rPr>
                                          <w:rFonts w:ascii="Cambria Math" w:hAnsi="Cambria Math"/>
                                          <w:sz w:val="28"/>
                                          <w:szCs w:val="28"/>
                                          <w:lang w:val="el-GR"/>
                                        </w:rPr>
                                        <m:t>obs</m:t>
                                      </m:r>
                                    </m:sup>
                                  </m:sSubSup>
                                  <m:r>
                                    <w:rPr>
                                      <w:rFonts w:ascii="Cambria Math" w:hAnsi="Cambria Math"/>
                                      <w:sz w:val="28"/>
                                      <w:szCs w:val="28"/>
                                      <w:lang w:val="el-GR"/>
                                    </w:rPr>
                                    <m:t>-</m:t>
                                  </m:r>
                                  <m:sSub>
                                    <m:sSubPr>
                                      <m:ctrlPr>
                                        <w:rPr>
                                          <w:rFonts w:ascii="Cambria Math" w:hAnsi="Cambria Math"/>
                                          <w:i/>
                                          <w:sz w:val="28"/>
                                          <w:szCs w:val="28"/>
                                          <w:lang w:val="el-GR"/>
                                        </w:rPr>
                                      </m:ctrlPr>
                                    </m:sSubPr>
                                    <m:e>
                                      <m:r>
                                        <w:rPr>
                                          <w:rFonts w:ascii="Cambria Math" w:hAnsi="Cambria Math"/>
                                          <w:sz w:val="28"/>
                                          <w:szCs w:val="28"/>
                                          <w:lang w:val="el-GR"/>
                                        </w:rPr>
                                        <m:t>Y</m:t>
                                      </m:r>
                                    </m:e>
                                    <m:sub>
                                      <m:r>
                                        <w:rPr>
                                          <w:rFonts w:ascii="Cambria Math" w:hAnsi="Cambria Math"/>
                                          <w:sz w:val="28"/>
                                          <w:szCs w:val="28"/>
                                          <w:lang w:val="el-GR"/>
                                        </w:rPr>
                                        <m:t>mean</m:t>
                                      </m:r>
                                    </m:sub>
                                  </m:sSub>
                                </m:e>
                              </m:d>
                            </m:e>
                            <m:sup>
                              <m:r>
                                <w:rPr>
                                  <w:rFonts w:ascii="Cambria Math" w:hAnsi="Cambria Math"/>
                                  <w:sz w:val="28"/>
                                  <w:szCs w:val="28"/>
                                  <w:lang w:val="el-GR"/>
                                </w:rPr>
                                <m:t>2</m:t>
                              </m:r>
                            </m:sup>
                          </m:sSup>
                        </m:e>
                      </m:nary>
                    </m:e>
                  </m:rad>
                </m:e>
              </m:d>
            </m:den>
          </m:f>
        </m:oMath>
      </m:oMathPara>
    </w:p>
    <w:p w14:paraId="2CBE17C9" w14:textId="77777777" w:rsidR="00AE0FD0" w:rsidRPr="00AE0FD0" w:rsidRDefault="00AE0FD0" w:rsidP="00AE0FD0">
      <w:pPr>
        <w:ind w:left="360"/>
        <w:rPr>
          <w:rFonts w:asciiTheme="majorHAnsi" w:eastAsiaTheme="majorEastAsia" w:hAnsiTheme="majorHAnsi" w:cstheme="majorBidi"/>
          <w:color w:val="2F5496" w:themeColor="accent1" w:themeShade="BF"/>
          <w:sz w:val="26"/>
          <w:szCs w:val="26"/>
          <w:lang w:val="el-GR"/>
        </w:rPr>
      </w:pPr>
    </w:p>
    <w:p w14:paraId="22EEF0F9" w14:textId="77777777" w:rsidR="00AE0FD0" w:rsidRPr="0085749F" w:rsidRDefault="00AE0FD0" w:rsidP="00C71BC7">
      <w:pPr>
        <w:ind w:left="360"/>
        <w:rPr>
          <w:rFonts w:eastAsiaTheme="majorEastAsia" w:cstheme="minorHAnsi"/>
          <w:lang w:val="el-GR"/>
        </w:rPr>
      </w:pPr>
    </w:p>
    <w:p w14:paraId="7187BA9A" w14:textId="4EDA7325" w:rsidR="009F66BD" w:rsidRPr="009F66BD" w:rsidRDefault="009F66BD" w:rsidP="00BE28C0">
      <w:pPr>
        <w:pStyle w:val="2"/>
        <w:numPr>
          <w:ilvl w:val="1"/>
          <w:numId w:val="2"/>
        </w:numPr>
        <w:rPr>
          <w:lang w:val="el-GR"/>
        </w:rPr>
      </w:pPr>
      <w:bookmarkStart w:id="8" w:name="_Toc148356290"/>
      <w:r>
        <w:rPr>
          <w:lang w:val="el-GR"/>
        </w:rPr>
        <w:lastRenderedPageBreak/>
        <w:t xml:space="preserve">Μοντέλο </w:t>
      </w:r>
      <w:r w:rsidRPr="00194349">
        <w:rPr>
          <w:lang w:val="el-GR"/>
        </w:rPr>
        <w:t>SWAT</w:t>
      </w:r>
      <w:bookmarkEnd w:id="8"/>
    </w:p>
    <w:p w14:paraId="57D17453" w14:textId="6986E439" w:rsidR="009F66BD" w:rsidRPr="009F66BD" w:rsidRDefault="009F66BD" w:rsidP="00194349">
      <w:pPr>
        <w:pStyle w:val="3"/>
        <w:rPr>
          <w:lang w:val="el-GR"/>
        </w:rPr>
      </w:pPr>
      <w:bookmarkStart w:id="9" w:name="_Toc148356291"/>
      <w:r>
        <w:rPr>
          <w:lang w:val="el-GR"/>
        </w:rPr>
        <w:t>2.4.1 Γενικά</w:t>
      </w:r>
      <w:bookmarkEnd w:id="9"/>
    </w:p>
    <w:p w14:paraId="0A8D99C3" w14:textId="77777777" w:rsidR="009F66BD" w:rsidRDefault="009F66BD" w:rsidP="009F66BD">
      <w:pPr>
        <w:rPr>
          <w:lang w:val="el-GR"/>
        </w:rPr>
      </w:pPr>
      <w:r w:rsidRPr="004E6676">
        <w:rPr>
          <w:lang w:val="el-GR"/>
        </w:rPr>
        <w:t>Το μοντέλο SWAT (</w:t>
      </w:r>
      <w:proofErr w:type="spellStart"/>
      <w:r w:rsidRPr="004E6676">
        <w:rPr>
          <w:lang w:val="el-GR"/>
        </w:rPr>
        <w:t>Soil</w:t>
      </w:r>
      <w:proofErr w:type="spellEnd"/>
      <w:r w:rsidRPr="004E6676">
        <w:rPr>
          <w:lang w:val="el-GR"/>
        </w:rPr>
        <w:t xml:space="preserve"> and </w:t>
      </w:r>
      <w:proofErr w:type="spellStart"/>
      <w:r w:rsidRPr="004E6676">
        <w:rPr>
          <w:lang w:val="el-GR"/>
        </w:rPr>
        <w:t>Water</w:t>
      </w:r>
      <w:proofErr w:type="spellEnd"/>
      <w:r w:rsidRPr="004E6676">
        <w:rPr>
          <w:lang w:val="el-GR"/>
        </w:rPr>
        <w:t xml:space="preserve"> </w:t>
      </w:r>
      <w:proofErr w:type="spellStart"/>
      <w:r w:rsidRPr="004E6676">
        <w:rPr>
          <w:lang w:val="el-GR"/>
        </w:rPr>
        <w:t>Assessment</w:t>
      </w:r>
      <w:proofErr w:type="spellEnd"/>
      <w:r w:rsidRPr="004E6676">
        <w:rPr>
          <w:lang w:val="el-GR"/>
        </w:rPr>
        <w:t xml:space="preserve"> </w:t>
      </w:r>
      <w:proofErr w:type="spellStart"/>
      <w:r w:rsidRPr="004E6676">
        <w:rPr>
          <w:lang w:val="el-GR"/>
        </w:rPr>
        <w:t>Tool</w:t>
      </w:r>
      <w:proofErr w:type="spellEnd"/>
      <w:r w:rsidRPr="004E6676">
        <w:rPr>
          <w:lang w:val="el-GR"/>
        </w:rPr>
        <w:t>) αναπτύχθηκε από την Υπηρεσία Αγροτικών</w:t>
      </w:r>
      <w:r>
        <w:rPr>
          <w:lang w:val="el-GR"/>
        </w:rPr>
        <w:t xml:space="preserve"> </w:t>
      </w:r>
      <w:r w:rsidRPr="004E6676">
        <w:rPr>
          <w:lang w:val="el-GR"/>
        </w:rPr>
        <w:t xml:space="preserve">Ερευνών των ΗΠΑ (USDA – ARS, Agricultural Research </w:t>
      </w:r>
      <w:proofErr w:type="spellStart"/>
      <w:r w:rsidRPr="004E6676">
        <w:rPr>
          <w:lang w:val="el-GR"/>
        </w:rPr>
        <w:t>Service</w:t>
      </w:r>
      <w:proofErr w:type="spellEnd"/>
      <w:r w:rsidRPr="004E6676">
        <w:rPr>
          <w:lang w:val="el-GR"/>
        </w:rPr>
        <w:t>) με στόχο την αξιολόγηση των</w:t>
      </w:r>
      <w:r>
        <w:rPr>
          <w:lang w:val="el-GR"/>
        </w:rPr>
        <w:t xml:space="preserve"> </w:t>
      </w:r>
      <w:r w:rsidRPr="004E6676">
        <w:rPr>
          <w:lang w:val="el-GR"/>
        </w:rPr>
        <w:t>μακροπρόθεσμων επιπτώσεων των πρακτικών διαχείρισης σε λεκάνες απορροής με μικρό</w:t>
      </w:r>
      <w:r>
        <w:rPr>
          <w:lang w:val="el-GR"/>
        </w:rPr>
        <w:t xml:space="preserve"> </w:t>
      </w:r>
      <w:r w:rsidRPr="004E6676">
        <w:rPr>
          <w:lang w:val="el-GR"/>
        </w:rPr>
        <w:t>αριθμό σταθμών παρακολούθησης και την προσομοίωση (</w:t>
      </w:r>
      <w:proofErr w:type="spellStart"/>
      <w:r w:rsidRPr="004E6676">
        <w:rPr>
          <w:lang w:val="el-GR"/>
        </w:rPr>
        <w:t>simulation</w:t>
      </w:r>
      <w:proofErr w:type="spellEnd"/>
      <w:r w:rsidRPr="004E6676">
        <w:rPr>
          <w:lang w:val="el-GR"/>
        </w:rPr>
        <w:t>) της επίδρασής τους στον</w:t>
      </w:r>
      <w:r>
        <w:rPr>
          <w:lang w:val="el-GR"/>
        </w:rPr>
        <w:t xml:space="preserve"> </w:t>
      </w:r>
      <w:r w:rsidRPr="004E6676">
        <w:rPr>
          <w:lang w:val="el-GR"/>
        </w:rPr>
        <w:t>υδρολογικό κύκλο, τον κύκλο των θρεπτικών συστατικών, τα ιζήματα και την παραγωγή</w:t>
      </w:r>
      <w:r>
        <w:rPr>
          <w:lang w:val="el-GR"/>
        </w:rPr>
        <w:t xml:space="preserve"> </w:t>
      </w:r>
      <w:r w:rsidRPr="004E6676">
        <w:rPr>
          <w:lang w:val="el-GR"/>
        </w:rPr>
        <w:t>χημικών (</w:t>
      </w:r>
      <w:proofErr w:type="spellStart"/>
      <w:r w:rsidRPr="004E6676">
        <w:rPr>
          <w:lang w:val="el-GR"/>
        </w:rPr>
        <w:t>Arnold</w:t>
      </w:r>
      <w:proofErr w:type="spellEnd"/>
      <w:r w:rsidRPr="004E6676">
        <w:rPr>
          <w:lang w:val="el-GR"/>
        </w:rPr>
        <w:t xml:space="preserve"> et </w:t>
      </w:r>
      <w:proofErr w:type="spellStart"/>
      <w:r w:rsidRPr="004E6676">
        <w:rPr>
          <w:lang w:val="el-GR"/>
        </w:rPr>
        <w:t>al</w:t>
      </w:r>
      <w:proofErr w:type="spellEnd"/>
      <w:r w:rsidRPr="004E6676">
        <w:rPr>
          <w:lang w:val="el-GR"/>
        </w:rPr>
        <w:t>., 1995</w:t>
      </w:r>
      <w:r>
        <w:rPr>
          <w:lang w:val="el-GR"/>
        </w:rPr>
        <w:t xml:space="preserve">, </w:t>
      </w:r>
      <w:proofErr w:type="spellStart"/>
      <w:r w:rsidRPr="004E6676">
        <w:rPr>
          <w:lang w:val="el-GR"/>
        </w:rPr>
        <w:t>Neitsch</w:t>
      </w:r>
      <w:proofErr w:type="spellEnd"/>
      <w:r w:rsidRPr="004E6676">
        <w:rPr>
          <w:lang w:val="el-GR"/>
        </w:rPr>
        <w:t xml:space="preserve"> </w:t>
      </w:r>
      <w:proofErr w:type="spellStart"/>
      <w:r w:rsidRPr="004E6676">
        <w:rPr>
          <w:lang w:val="el-GR"/>
        </w:rPr>
        <w:t>et</w:t>
      </w:r>
      <w:proofErr w:type="spellEnd"/>
      <w:r w:rsidRPr="004E6676">
        <w:rPr>
          <w:lang w:val="el-GR"/>
        </w:rPr>
        <w:t xml:space="preserve"> </w:t>
      </w:r>
      <w:proofErr w:type="spellStart"/>
      <w:r w:rsidRPr="004E6676">
        <w:rPr>
          <w:lang w:val="el-GR"/>
        </w:rPr>
        <w:t>al</w:t>
      </w:r>
      <w:proofErr w:type="spellEnd"/>
      <w:r w:rsidRPr="004E6676">
        <w:rPr>
          <w:lang w:val="el-GR"/>
        </w:rPr>
        <w:t>., 2005). Η αποτελεσματικότητά του, το κατέστησε</w:t>
      </w:r>
      <w:r>
        <w:rPr>
          <w:lang w:val="el-GR"/>
        </w:rPr>
        <w:t xml:space="preserve"> </w:t>
      </w:r>
      <w:r w:rsidRPr="004E6676">
        <w:rPr>
          <w:lang w:val="el-GR"/>
        </w:rPr>
        <w:t>διεθνώς αποδεκτό ως ένα από</w:t>
      </w:r>
      <w:r>
        <w:rPr>
          <w:lang w:val="el-GR"/>
        </w:rPr>
        <w:t xml:space="preserve"> </w:t>
      </w:r>
      <w:r w:rsidRPr="004E6676">
        <w:rPr>
          <w:lang w:val="el-GR"/>
        </w:rPr>
        <w:t>τα πλέον κατάλληλα μοντέλα προσομοίωσης μεγάλων και</w:t>
      </w:r>
      <w:r>
        <w:rPr>
          <w:lang w:val="el-GR"/>
        </w:rPr>
        <w:t xml:space="preserve"> </w:t>
      </w:r>
      <w:r w:rsidRPr="004E6676">
        <w:rPr>
          <w:lang w:val="el-GR"/>
        </w:rPr>
        <w:t>πολύπλοκων λεκανών</w:t>
      </w:r>
      <w:r>
        <w:rPr>
          <w:lang w:val="el-GR"/>
        </w:rPr>
        <w:t xml:space="preserve"> </w:t>
      </w:r>
      <w:r w:rsidRPr="004E6676">
        <w:rPr>
          <w:lang w:val="el-GR"/>
        </w:rPr>
        <w:t>απορροής με διάφορους τύπους εδάφους, χρήσεων γης και συνθηκών διαχείρισης</w:t>
      </w:r>
      <w:r>
        <w:rPr>
          <w:lang w:val="el-GR"/>
        </w:rPr>
        <w:t xml:space="preserve"> </w:t>
      </w:r>
      <w:r w:rsidRPr="004E6676">
        <w:rPr>
          <w:lang w:val="el-GR"/>
        </w:rPr>
        <w:t>(</w:t>
      </w:r>
      <w:proofErr w:type="spellStart"/>
      <w:r w:rsidRPr="004E6676">
        <w:rPr>
          <w:lang w:val="el-GR"/>
        </w:rPr>
        <w:t>Arnold</w:t>
      </w:r>
      <w:proofErr w:type="spellEnd"/>
      <w:r w:rsidRPr="004E6676">
        <w:rPr>
          <w:lang w:val="el-GR"/>
        </w:rPr>
        <w:t xml:space="preserve"> and </w:t>
      </w:r>
      <w:proofErr w:type="spellStart"/>
      <w:r w:rsidRPr="004E6676">
        <w:rPr>
          <w:lang w:val="el-GR"/>
        </w:rPr>
        <w:t>Fohrer</w:t>
      </w:r>
      <w:proofErr w:type="spellEnd"/>
      <w:r w:rsidRPr="004E6676">
        <w:rPr>
          <w:lang w:val="el-GR"/>
        </w:rPr>
        <w:t>, 2005</w:t>
      </w:r>
      <w:r>
        <w:rPr>
          <w:lang w:val="el-GR"/>
        </w:rPr>
        <w:t>,</w:t>
      </w:r>
      <w:r w:rsidRPr="004E6676">
        <w:rPr>
          <w:lang w:val="el-GR"/>
        </w:rPr>
        <w:t xml:space="preserve">Gassman </w:t>
      </w:r>
      <w:proofErr w:type="spellStart"/>
      <w:r w:rsidRPr="004E6676">
        <w:rPr>
          <w:lang w:val="el-GR"/>
        </w:rPr>
        <w:t>et</w:t>
      </w:r>
      <w:proofErr w:type="spellEnd"/>
      <w:r w:rsidRPr="004E6676">
        <w:rPr>
          <w:lang w:val="el-GR"/>
        </w:rPr>
        <w:t xml:space="preserve"> </w:t>
      </w:r>
      <w:proofErr w:type="spellStart"/>
      <w:r w:rsidRPr="004E6676">
        <w:rPr>
          <w:lang w:val="el-GR"/>
        </w:rPr>
        <w:t>al</w:t>
      </w:r>
      <w:proofErr w:type="spellEnd"/>
      <w:r w:rsidRPr="004E6676">
        <w:rPr>
          <w:lang w:val="el-GR"/>
        </w:rPr>
        <w:t>., 2007a).</w:t>
      </w:r>
    </w:p>
    <w:p w14:paraId="75508B0E" w14:textId="77777777" w:rsidR="009F66BD" w:rsidRPr="004E6676" w:rsidRDefault="009F66BD" w:rsidP="009F66BD">
      <w:pPr>
        <w:rPr>
          <w:lang w:val="el-GR"/>
        </w:rPr>
      </w:pPr>
      <w:r>
        <w:rPr>
          <w:lang w:val="el-GR"/>
        </w:rPr>
        <w:t xml:space="preserve">     </w:t>
      </w:r>
      <w:r w:rsidRPr="004E6676">
        <w:rPr>
          <w:lang w:val="el-GR"/>
        </w:rPr>
        <w:t>Πρόκειται για ένα κατανεμημένο υδρολογικό μοντέλο λεκάνης απορροής, φυσικής βάσης</w:t>
      </w:r>
      <w:r>
        <w:rPr>
          <w:lang w:val="el-GR"/>
        </w:rPr>
        <w:t xml:space="preserve"> </w:t>
      </w:r>
      <w:r w:rsidRPr="004E6676">
        <w:rPr>
          <w:lang w:val="el-GR"/>
        </w:rPr>
        <w:t>(</w:t>
      </w:r>
      <w:proofErr w:type="spellStart"/>
      <w:r w:rsidRPr="004E6676">
        <w:rPr>
          <w:lang w:val="el-GR"/>
        </w:rPr>
        <w:t>physically-based</w:t>
      </w:r>
      <w:proofErr w:type="spellEnd"/>
      <w:r w:rsidRPr="004E6676">
        <w:rPr>
          <w:lang w:val="el-GR"/>
        </w:rPr>
        <w:t>) και συνεχούς χρόνου, που λειτουργεί με ημερήσιο βήμα (</w:t>
      </w:r>
      <w:proofErr w:type="spellStart"/>
      <w:r w:rsidRPr="004E6676">
        <w:rPr>
          <w:lang w:val="el-GR"/>
        </w:rPr>
        <w:t>Arnold</w:t>
      </w:r>
      <w:proofErr w:type="spellEnd"/>
      <w:r w:rsidRPr="004E6676">
        <w:rPr>
          <w:lang w:val="el-GR"/>
        </w:rPr>
        <w:t xml:space="preserve"> </w:t>
      </w:r>
      <w:proofErr w:type="spellStart"/>
      <w:r w:rsidRPr="004E6676">
        <w:rPr>
          <w:lang w:val="el-GR"/>
        </w:rPr>
        <w:t>et</w:t>
      </w:r>
      <w:proofErr w:type="spellEnd"/>
      <w:r w:rsidRPr="004E6676">
        <w:rPr>
          <w:lang w:val="el-GR"/>
        </w:rPr>
        <w:t xml:space="preserve"> </w:t>
      </w:r>
      <w:proofErr w:type="spellStart"/>
      <w:r w:rsidRPr="004E6676">
        <w:rPr>
          <w:lang w:val="el-GR"/>
        </w:rPr>
        <w:t>al</w:t>
      </w:r>
      <w:proofErr w:type="spellEnd"/>
      <w:r w:rsidRPr="004E6676">
        <w:rPr>
          <w:lang w:val="el-GR"/>
        </w:rPr>
        <w:t>., 1998,</w:t>
      </w:r>
      <w:r>
        <w:rPr>
          <w:lang w:val="el-GR"/>
        </w:rPr>
        <w:t xml:space="preserve"> </w:t>
      </w:r>
      <w:proofErr w:type="spellStart"/>
      <w:r w:rsidRPr="004E6676">
        <w:rPr>
          <w:lang w:val="el-GR"/>
        </w:rPr>
        <w:t>Neitsch</w:t>
      </w:r>
      <w:proofErr w:type="spellEnd"/>
      <w:r w:rsidRPr="004E6676">
        <w:rPr>
          <w:lang w:val="el-GR"/>
        </w:rPr>
        <w:t xml:space="preserve"> </w:t>
      </w:r>
      <w:proofErr w:type="spellStart"/>
      <w:r w:rsidRPr="004E6676">
        <w:rPr>
          <w:lang w:val="el-GR"/>
        </w:rPr>
        <w:t>et</w:t>
      </w:r>
      <w:proofErr w:type="spellEnd"/>
      <w:r w:rsidRPr="004E6676">
        <w:rPr>
          <w:lang w:val="el-GR"/>
        </w:rPr>
        <w:t xml:space="preserve"> </w:t>
      </w:r>
      <w:proofErr w:type="spellStart"/>
      <w:r w:rsidRPr="004E6676">
        <w:rPr>
          <w:lang w:val="el-GR"/>
        </w:rPr>
        <w:t>al</w:t>
      </w:r>
      <w:proofErr w:type="spellEnd"/>
      <w:r w:rsidRPr="004E6676">
        <w:rPr>
          <w:lang w:val="el-GR"/>
        </w:rPr>
        <w:t>., 2001). Λαμβάνει υπόψη δεδομένα σχετικά με το έδαφος, τις χρήσεις γης και το</w:t>
      </w:r>
      <w:r>
        <w:rPr>
          <w:lang w:val="el-GR"/>
        </w:rPr>
        <w:t xml:space="preserve"> </w:t>
      </w:r>
      <w:r w:rsidRPr="004E6676">
        <w:rPr>
          <w:lang w:val="el-GR"/>
        </w:rPr>
        <w:t xml:space="preserve">κλίμα σε μια λεκάνη και δίνει αποτελέσματα σχετικά με τις απορροές, τα φερτά υλικά και </w:t>
      </w:r>
      <w:r>
        <w:rPr>
          <w:lang w:val="el-GR"/>
        </w:rPr>
        <w:t xml:space="preserve">τις </w:t>
      </w:r>
      <w:r w:rsidRPr="004E6676">
        <w:rPr>
          <w:lang w:val="el-GR"/>
        </w:rPr>
        <w:t>ποιοτικές παραμέτρους του επιφανειακού νερού, χημικές (συγκεντρώσεις ενώσεων N και P) και</w:t>
      </w:r>
      <w:r>
        <w:rPr>
          <w:lang w:val="el-GR"/>
        </w:rPr>
        <w:t xml:space="preserve"> </w:t>
      </w:r>
      <w:r w:rsidRPr="004E6676">
        <w:rPr>
          <w:lang w:val="el-GR"/>
        </w:rPr>
        <w:t>βιολογικές (BOD, DO), στην έξοδο της λεκάνης αλλά και σε ενδιάμεσα σημεία. Η σχέση μεταξύ</w:t>
      </w:r>
      <w:r>
        <w:rPr>
          <w:lang w:val="el-GR"/>
        </w:rPr>
        <w:t xml:space="preserve"> </w:t>
      </w:r>
      <w:r w:rsidRPr="004E6676">
        <w:rPr>
          <w:lang w:val="el-GR"/>
        </w:rPr>
        <w:t>των μεταβλητών εισόδου και εξόδου περιγράφεται από εξισώσεις παλινδρόμησης.</w:t>
      </w:r>
    </w:p>
    <w:p w14:paraId="2DF38149" w14:textId="77777777" w:rsidR="009F66BD" w:rsidRPr="004E6676" w:rsidRDefault="009F66BD" w:rsidP="009F66BD">
      <w:pPr>
        <w:rPr>
          <w:lang w:val="el-GR"/>
        </w:rPr>
      </w:pPr>
      <w:r w:rsidRPr="004E6676">
        <w:rPr>
          <w:lang w:val="el-GR"/>
        </w:rPr>
        <w:t xml:space="preserve">Το μοντέλο SWAT </w:t>
      </w:r>
      <w:r>
        <w:rPr>
          <w:lang w:val="el-GR"/>
        </w:rPr>
        <w:t>έχει</w:t>
      </w:r>
      <w:r w:rsidRPr="004E6676">
        <w:rPr>
          <w:lang w:val="el-GR"/>
        </w:rPr>
        <w:t xml:space="preserve"> τη δυνατότητα</w:t>
      </w:r>
      <w:r>
        <w:rPr>
          <w:lang w:val="el-GR"/>
        </w:rPr>
        <w:t xml:space="preserve"> για</w:t>
      </w:r>
      <w:r w:rsidRPr="004E6676">
        <w:rPr>
          <w:lang w:val="el-GR"/>
        </w:rPr>
        <w:t>:</w:t>
      </w:r>
    </w:p>
    <w:p w14:paraId="71B3A841" w14:textId="77777777" w:rsidR="009F66BD" w:rsidRPr="009F66BD" w:rsidRDefault="009F66BD" w:rsidP="009F66BD">
      <w:pPr>
        <w:pStyle w:val="a4"/>
        <w:numPr>
          <w:ilvl w:val="0"/>
          <w:numId w:val="4"/>
        </w:numPr>
        <w:spacing w:after="200" w:line="276" w:lineRule="auto"/>
        <w:rPr>
          <w:lang w:val="el-GR"/>
        </w:rPr>
      </w:pPr>
      <w:r w:rsidRPr="009F66BD">
        <w:rPr>
          <w:lang w:val="el-GR"/>
        </w:rPr>
        <w:t>προσομοίωση της βροχόπτωσης και της χιονόπτωσης μέχρι και 10 κλιμάκων υψομέτρου</w:t>
      </w:r>
    </w:p>
    <w:p w14:paraId="144AC48B" w14:textId="77777777" w:rsidR="009F66BD" w:rsidRPr="009F66BD" w:rsidRDefault="009F66BD" w:rsidP="009F66BD">
      <w:pPr>
        <w:pStyle w:val="a4"/>
        <w:numPr>
          <w:ilvl w:val="0"/>
          <w:numId w:val="4"/>
        </w:numPr>
        <w:spacing w:after="200" w:line="276" w:lineRule="auto"/>
        <w:rPr>
          <w:lang w:val="el-GR"/>
        </w:rPr>
      </w:pPr>
      <w:r w:rsidRPr="009F66BD">
        <w:rPr>
          <w:lang w:val="el-GR"/>
        </w:rPr>
        <w:t>επαναπροσδιορισμού των εισαχθέντων δεδομένων για προσομοίωση της κλιματικής αλλαγής</w:t>
      </w:r>
    </w:p>
    <w:p w14:paraId="1362D6F3" w14:textId="77777777" w:rsidR="009F66BD" w:rsidRDefault="009F66BD" w:rsidP="009F66BD">
      <w:pPr>
        <w:pStyle w:val="a4"/>
        <w:numPr>
          <w:ilvl w:val="0"/>
          <w:numId w:val="4"/>
        </w:numPr>
        <w:spacing w:after="200" w:line="276" w:lineRule="auto"/>
      </w:pPr>
      <w:r w:rsidRPr="004E6676">
        <w:t>π</w:t>
      </w:r>
      <w:proofErr w:type="spellStart"/>
      <w:r w:rsidRPr="004E6676">
        <w:t>ρό</w:t>
      </w:r>
      <w:proofErr w:type="spellEnd"/>
      <w:r w:rsidRPr="004E6676">
        <w:t xml:space="preserve">βλεψη </w:t>
      </w:r>
      <w:proofErr w:type="spellStart"/>
      <w:r w:rsidRPr="004E6676">
        <w:t>των</w:t>
      </w:r>
      <w:proofErr w:type="spellEnd"/>
      <w:r w:rsidRPr="004E6676">
        <w:t xml:space="preserve"> </w:t>
      </w:r>
      <w:proofErr w:type="spellStart"/>
      <w:r w:rsidRPr="004E6676">
        <w:t>μελλοντικών</w:t>
      </w:r>
      <w:proofErr w:type="spellEnd"/>
      <w:r w:rsidRPr="004E6676">
        <w:t xml:space="preserve"> </w:t>
      </w:r>
      <w:proofErr w:type="spellStart"/>
      <w:r w:rsidRPr="004E6676">
        <w:t>κλιμ</w:t>
      </w:r>
      <w:proofErr w:type="spellEnd"/>
      <w:r w:rsidRPr="004E6676">
        <w:t xml:space="preserve">ατικών </w:t>
      </w:r>
      <w:proofErr w:type="spellStart"/>
      <w:r w:rsidRPr="004E6676">
        <w:t>συνθηκώ</w:t>
      </w:r>
      <w:r>
        <w:t>ν</w:t>
      </w:r>
      <w:proofErr w:type="spellEnd"/>
    </w:p>
    <w:p w14:paraId="7109D291" w14:textId="4CEAFD66" w:rsidR="009F66BD" w:rsidRPr="00194349" w:rsidRDefault="009F66BD" w:rsidP="00194349">
      <w:pPr>
        <w:pStyle w:val="3"/>
        <w:rPr>
          <w:lang w:val="el-GR"/>
        </w:rPr>
      </w:pPr>
      <w:bookmarkStart w:id="10" w:name="_Toc148356292"/>
      <w:r>
        <w:rPr>
          <w:lang w:val="el-GR"/>
        </w:rPr>
        <w:t xml:space="preserve">2.4.2 Υδρολογικός Κύκλος </w:t>
      </w:r>
      <w:r w:rsidR="007A3ED4">
        <w:rPr>
          <w:lang w:val="el-GR"/>
        </w:rPr>
        <w:t>σ</w:t>
      </w:r>
      <w:r>
        <w:rPr>
          <w:lang w:val="el-GR"/>
        </w:rPr>
        <w:t xml:space="preserve">το </w:t>
      </w:r>
      <w:r w:rsidRPr="00194349">
        <w:rPr>
          <w:lang w:val="el-GR"/>
        </w:rPr>
        <w:t>SWAT</w:t>
      </w:r>
      <w:bookmarkEnd w:id="10"/>
    </w:p>
    <w:p w14:paraId="0839850A" w14:textId="77777777" w:rsidR="009F66BD" w:rsidRPr="00B34B15" w:rsidRDefault="009F66BD" w:rsidP="009F66BD">
      <w:pPr>
        <w:rPr>
          <w:lang w:val="el-GR"/>
        </w:rPr>
      </w:pPr>
      <w:r w:rsidRPr="00B34B15">
        <w:rPr>
          <w:lang w:val="el-GR"/>
        </w:rPr>
        <w:t>Η διαίρεση της λεκάνης απορροής στις υδρολογικές μονάδες απόκρισης(</w:t>
      </w:r>
      <w:r>
        <w:t>HRU</w:t>
      </w:r>
      <w:r w:rsidRPr="00B34B15">
        <w:rPr>
          <w:lang w:val="el-GR"/>
        </w:rPr>
        <w:t xml:space="preserve">) επιτρέπει στο μοντέλο να βρίσκει την </w:t>
      </w:r>
      <w:proofErr w:type="spellStart"/>
      <w:r w:rsidRPr="00B34B15">
        <w:rPr>
          <w:lang w:val="el-GR"/>
        </w:rPr>
        <w:t>εξατμισοδιαπνοή</w:t>
      </w:r>
      <w:proofErr w:type="spellEnd"/>
      <w:r w:rsidRPr="00B34B15">
        <w:rPr>
          <w:lang w:val="el-GR"/>
        </w:rPr>
        <w:t xml:space="preserve"> για διαφορετικές σοδειές και εδάφη. Η απορροή βρίσκεται ξεχωριστά για κάθε </w:t>
      </w:r>
      <w:r>
        <w:t>HRU</w:t>
      </w:r>
      <w:r w:rsidRPr="00B34B15">
        <w:rPr>
          <w:lang w:val="el-GR"/>
        </w:rPr>
        <w:t xml:space="preserve"> και στη συνέχεια στο σύνολο της απορροής</w:t>
      </w:r>
      <w:r>
        <w:rPr>
          <w:lang w:val="el-GR"/>
        </w:rPr>
        <w:t>.</w:t>
      </w:r>
    </w:p>
    <w:p w14:paraId="21B1731B" w14:textId="77777777" w:rsidR="009F66BD" w:rsidRDefault="009F66BD" w:rsidP="009F66BD">
      <w:pPr>
        <w:rPr>
          <w:lang w:val="el-GR"/>
        </w:rPr>
      </w:pPr>
      <w:r>
        <w:rPr>
          <w:lang w:val="el-GR"/>
        </w:rPr>
        <w:t xml:space="preserve">   </w:t>
      </w:r>
      <w:r w:rsidRPr="00B34B15">
        <w:rPr>
          <w:lang w:val="el-GR"/>
        </w:rPr>
        <w:t xml:space="preserve">Το νερό της βροχόπτωσης πέφτει στα φύλλα ή στο έδαφος. Στο έδαφος, ή θα </w:t>
      </w:r>
      <w:proofErr w:type="spellStart"/>
      <w:r w:rsidRPr="00B34B15">
        <w:rPr>
          <w:lang w:val="el-GR"/>
        </w:rPr>
        <w:t>απορροφηθεί</w:t>
      </w:r>
      <w:proofErr w:type="spellEnd"/>
      <w:r w:rsidRPr="00B34B15">
        <w:rPr>
          <w:lang w:val="el-GR"/>
        </w:rPr>
        <w:t xml:space="preserve">, ή θα γίνει επιφανειακή απορροή. Το ποσοστό του νερού απορροής ρυθμίζεται από τον συντελεστή απορροής, ανάλογα με τον τύπο του εδάφους και τη χρήση γης. Το τελευταίο κατευθύνεται πολύ γρήγορα προς ένα κανάλι και συνεισφέρει στην άμεση και μικρής διάρκειας αύξηση της παροχής του ποταμού. Το εδαφικό νερό προσλαμβάνεται από τη βλάστηση και διαπνέεται (διαπνοή), υφίσταται εδαφική εξάτμιση, </w:t>
      </w:r>
      <w:proofErr w:type="spellStart"/>
      <w:r w:rsidRPr="00B34B15">
        <w:rPr>
          <w:lang w:val="el-GR"/>
        </w:rPr>
        <w:t>κατεισδύει</w:t>
      </w:r>
      <w:proofErr w:type="spellEnd"/>
      <w:r w:rsidRPr="00B34B15">
        <w:rPr>
          <w:lang w:val="el-GR"/>
        </w:rPr>
        <w:t xml:space="preserve"> στον αβαθή </w:t>
      </w:r>
      <w:proofErr w:type="spellStart"/>
      <w:r w:rsidRPr="00B34B15">
        <w:rPr>
          <w:lang w:val="el-GR"/>
        </w:rPr>
        <w:t>υδροφορέα</w:t>
      </w:r>
      <w:proofErr w:type="spellEnd"/>
      <w:r w:rsidRPr="00B34B15">
        <w:rPr>
          <w:lang w:val="el-GR"/>
        </w:rPr>
        <w:t xml:space="preserve"> ή συμβάλλει στην απορροή στην έξοδο της λεκάνης με την ενδιάμεση απορροή (</w:t>
      </w:r>
      <w:r>
        <w:t>lateral</w:t>
      </w:r>
      <w:r w:rsidRPr="00B34B15">
        <w:rPr>
          <w:lang w:val="el-GR"/>
        </w:rPr>
        <w:t xml:space="preserve"> </w:t>
      </w:r>
      <w:r>
        <w:t>flow</w:t>
      </w:r>
      <w:r w:rsidRPr="00B34B15">
        <w:rPr>
          <w:lang w:val="el-GR"/>
        </w:rPr>
        <w:t xml:space="preserve">). Για τον υπολογισμό της </w:t>
      </w:r>
      <w:proofErr w:type="spellStart"/>
      <w:r w:rsidRPr="00B34B15">
        <w:rPr>
          <w:lang w:val="el-GR"/>
        </w:rPr>
        <w:t>εξατμισοδιαπνοής</w:t>
      </w:r>
      <w:proofErr w:type="spellEnd"/>
      <w:r w:rsidRPr="00B34B15">
        <w:rPr>
          <w:lang w:val="el-GR"/>
        </w:rPr>
        <w:t>, το μοντέλο περιλαμβάνει τρεις διαφορετικές μεθόδους (</w:t>
      </w:r>
      <w:r>
        <w:t>Thornthwaite</w:t>
      </w:r>
      <w:r w:rsidRPr="00B34B15">
        <w:rPr>
          <w:lang w:val="el-GR"/>
        </w:rPr>
        <w:t xml:space="preserve">, </w:t>
      </w:r>
      <w:r>
        <w:t>Hargreaves</w:t>
      </w:r>
      <w:r w:rsidRPr="00B34B15">
        <w:rPr>
          <w:lang w:val="el-GR"/>
        </w:rPr>
        <w:t xml:space="preserve"> και </w:t>
      </w:r>
      <w:r>
        <w:t>Penman</w:t>
      </w:r>
      <w:r w:rsidRPr="00B34B15">
        <w:rPr>
          <w:lang w:val="el-GR"/>
        </w:rPr>
        <w:t>-</w:t>
      </w:r>
      <w:r>
        <w:t>Monteith</w:t>
      </w:r>
      <w:r w:rsidRPr="00B34B15">
        <w:rPr>
          <w:lang w:val="el-GR"/>
        </w:rPr>
        <w:t xml:space="preserve">), που χρησιμοποιούνται ανάλογα με τα υπάρχοντα δεδομένα. Ένα μέρος του υπόγειου νερού από τον αβαθή </w:t>
      </w:r>
      <w:proofErr w:type="spellStart"/>
      <w:r w:rsidRPr="00B34B15">
        <w:rPr>
          <w:lang w:val="el-GR"/>
        </w:rPr>
        <w:t>υδροφορέα</w:t>
      </w:r>
      <w:proofErr w:type="spellEnd"/>
      <w:r w:rsidRPr="00B34B15">
        <w:rPr>
          <w:lang w:val="el-GR"/>
        </w:rPr>
        <w:t xml:space="preserve"> (</w:t>
      </w:r>
      <w:r>
        <w:t>shallow</w:t>
      </w:r>
      <w:r w:rsidRPr="00B34B15">
        <w:rPr>
          <w:lang w:val="el-GR"/>
        </w:rPr>
        <w:t xml:space="preserve"> </w:t>
      </w:r>
      <w:r>
        <w:t>aquifer</w:t>
      </w:r>
      <w:r w:rsidRPr="00B34B15">
        <w:rPr>
          <w:lang w:val="el-GR"/>
        </w:rPr>
        <w:t>) θεωρείται ότι φτάνει στα βαθύτερα στρώματα (</w:t>
      </w:r>
      <w:r>
        <w:t>deep</w:t>
      </w:r>
      <w:r w:rsidRPr="00B34B15">
        <w:rPr>
          <w:lang w:val="el-GR"/>
        </w:rPr>
        <w:t xml:space="preserve"> </w:t>
      </w:r>
      <w:r>
        <w:t>aquifer</w:t>
      </w:r>
      <w:r w:rsidRPr="00B34B15">
        <w:rPr>
          <w:lang w:val="el-GR"/>
        </w:rPr>
        <w:t xml:space="preserve">) και χάνεται από το σύστημα. Το επιφανειακό νερό κινούμενο στο ποτάμι συναντά πιθανούς ταμιευτήρες και λίμνες, όπου η εξίσωση υδατικού ισοζυγίου διέπει την αποθήκευση και την απελευθέρωση νερού στο εκάστοτε χρονικό βήμα. Το νερό που τελικά καταλήγει στο ποτάμι είναι το άθροισμα </w:t>
      </w:r>
      <w:r w:rsidRPr="00B34B15">
        <w:rPr>
          <w:lang w:val="el-GR"/>
        </w:rPr>
        <w:lastRenderedPageBreak/>
        <w:t xml:space="preserve">της επιφανειακής, ενδιάμεσης και υπόγειας απορροής και </w:t>
      </w:r>
      <w:proofErr w:type="spellStart"/>
      <w:r w:rsidRPr="00B34B15">
        <w:rPr>
          <w:lang w:val="el-GR"/>
        </w:rPr>
        <w:t>διοδεύεται</w:t>
      </w:r>
      <w:proofErr w:type="spellEnd"/>
      <w:r w:rsidRPr="00B34B15">
        <w:rPr>
          <w:lang w:val="el-GR"/>
        </w:rPr>
        <w:t xml:space="preserve"> μέχρι τον επόμενο ταμιευτήρα ή λίμνη ή μέχρι την έξοδο της λεκάνης. Το μοντέλο επιτρέπει ακόμα την αφαίρεση νερού από κάθε σημείο του συστήματος (</w:t>
      </w:r>
      <w:proofErr w:type="spellStart"/>
      <w:r w:rsidRPr="00B34B15">
        <w:rPr>
          <w:lang w:val="el-GR"/>
        </w:rPr>
        <w:t>υδατόρρευμα</w:t>
      </w:r>
      <w:proofErr w:type="spellEnd"/>
      <w:r w:rsidRPr="00B34B15">
        <w:rPr>
          <w:lang w:val="el-GR"/>
        </w:rPr>
        <w:t xml:space="preserve">, ταμιευτήρας, λίμνη, αβαθής και βαθύς </w:t>
      </w:r>
      <w:proofErr w:type="spellStart"/>
      <w:r w:rsidRPr="00B34B15">
        <w:rPr>
          <w:lang w:val="el-GR"/>
        </w:rPr>
        <w:t>υδροφορέας</w:t>
      </w:r>
      <w:proofErr w:type="spellEnd"/>
      <w:r w:rsidRPr="00B34B15">
        <w:rPr>
          <w:lang w:val="el-GR"/>
        </w:rPr>
        <w:t>) για ανθρωπογενείς χρήσεις (Μιμίκου, 2006).</w:t>
      </w:r>
    </w:p>
    <w:p w14:paraId="790C1BF2" w14:textId="77777777" w:rsidR="009F66BD" w:rsidRPr="00B34B15" w:rsidRDefault="009F66BD" w:rsidP="009F66BD">
      <w:pPr>
        <w:rPr>
          <w:lang w:val="el-GR"/>
        </w:rPr>
      </w:pPr>
    </w:p>
    <w:p w14:paraId="2F998C32" w14:textId="77777777" w:rsidR="009F66BD" w:rsidRPr="00B34B15" w:rsidRDefault="009F66BD" w:rsidP="009F66BD">
      <w:pPr>
        <w:rPr>
          <w:lang w:val="el-GR"/>
        </w:rPr>
      </w:pPr>
      <w:r>
        <w:rPr>
          <w:noProof/>
        </w:rPr>
        <w:drawing>
          <wp:inline distT="0" distB="0" distL="0" distR="0" wp14:anchorId="5F62A179" wp14:editId="65D98FDF">
            <wp:extent cx="5538470" cy="3375660"/>
            <wp:effectExtent l="0" t="0" r="5080" b="0"/>
            <wp:docPr id="229" name="Εικόνα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4941" t="35488" r="10554" b="28395"/>
                    <a:stretch/>
                  </pic:blipFill>
                  <pic:spPr bwMode="auto">
                    <a:xfrm>
                      <a:off x="0" y="0"/>
                      <a:ext cx="5559839" cy="3388684"/>
                    </a:xfrm>
                    <a:prstGeom prst="rect">
                      <a:avLst/>
                    </a:prstGeom>
                    <a:ln>
                      <a:noFill/>
                    </a:ln>
                    <a:extLst>
                      <a:ext uri="{53640926-AAD7-44D8-BBD7-CCE9431645EC}">
                        <a14:shadowObscured xmlns:a14="http://schemas.microsoft.com/office/drawing/2010/main"/>
                      </a:ext>
                    </a:extLst>
                  </pic:spPr>
                </pic:pic>
              </a:graphicData>
            </a:graphic>
          </wp:inline>
        </w:drawing>
      </w:r>
    </w:p>
    <w:p w14:paraId="6820DE71" w14:textId="77777777" w:rsidR="009F66BD" w:rsidRDefault="009F66BD" w:rsidP="009F66BD">
      <w:pPr>
        <w:rPr>
          <w:lang w:val="el-GR"/>
        </w:rPr>
      </w:pPr>
      <w:r>
        <w:rPr>
          <w:lang w:val="el-GR"/>
        </w:rPr>
        <w:t xml:space="preserve">  </w:t>
      </w:r>
    </w:p>
    <w:p w14:paraId="24EC1D4D" w14:textId="0AAC7840" w:rsidR="009F66BD" w:rsidRPr="00B34B15" w:rsidRDefault="009F66BD" w:rsidP="009F66BD">
      <w:pPr>
        <w:rPr>
          <w:b/>
          <w:bCs/>
          <w:lang w:val="el-GR"/>
        </w:rPr>
      </w:pPr>
      <w:r w:rsidRPr="00B34B15">
        <w:rPr>
          <w:b/>
          <w:bCs/>
          <w:lang w:val="el-GR"/>
        </w:rPr>
        <w:t>Η γενική εξίσωση που χρησιμοποιεί το SWAT για την περιγραφή του υδρολογικού</w:t>
      </w:r>
      <w:r w:rsidRPr="009F66BD">
        <w:rPr>
          <w:b/>
          <w:bCs/>
          <w:lang w:val="el-GR"/>
        </w:rPr>
        <w:t xml:space="preserve"> </w:t>
      </w:r>
      <w:r w:rsidRPr="00B34B15">
        <w:rPr>
          <w:b/>
          <w:bCs/>
          <w:lang w:val="el-GR"/>
        </w:rPr>
        <w:t>κύκλου του μοντέλου</w:t>
      </w:r>
      <w:r>
        <w:rPr>
          <w:b/>
          <w:bCs/>
          <w:lang w:val="el-GR"/>
        </w:rPr>
        <w:t xml:space="preserve"> </w:t>
      </w:r>
      <w:r w:rsidRPr="00B34B15">
        <w:rPr>
          <w:b/>
          <w:bCs/>
          <w:lang w:val="el-GR"/>
        </w:rPr>
        <w:t>σε κάθε υδρολογική μονάδα είναι:</w:t>
      </w:r>
    </w:p>
    <w:p w14:paraId="112CE642" w14:textId="77777777" w:rsidR="009F66BD" w:rsidRPr="004E6676" w:rsidRDefault="009F66BD" w:rsidP="009F66BD">
      <w:pPr>
        <w:rPr>
          <w:lang w:val="el-GR"/>
        </w:rPr>
      </w:pPr>
      <m:oMathPara>
        <m:oMath>
          <m:r>
            <w:rPr>
              <w:rFonts w:ascii="Cambria Math" w:hAnsi="Cambria Math"/>
              <w:lang w:val="el-GR"/>
            </w:rPr>
            <m:t>S</m:t>
          </m:r>
          <m:sSub>
            <m:sSubPr>
              <m:ctrlPr>
                <w:rPr>
                  <w:rFonts w:ascii="Cambria Math" w:hAnsi="Cambria Math"/>
                  <w:i/>
                  <w:lang w:val="el-GR"/>
                </w:rPr>
              </m:ctrlPr>
            </m:sSubPr>
            <m:e>
              <m:r>
                <w:rPr>
                  <w:rFonts w:ascii="Cambria Math" w:hAnsi="Cambria Math"/>
                  <w:lang w:val="el-GR"/>
                </w:rPr>
                <m:t>W</m:t>
              </m:r>
            </m:e>
            <m:sub>
              <m:r>
                <w:rPr>
                  <w:rFonts w:ascii="Cambria Math" w:hAnsi="Cambria Math"/>
                  <w:lang w:val="el-GR"/>
                </w:rPr>
                <m:t>t</m:t>
              </m:r>
            </m:sub>
          </m:sSub>
          <m:r>
            <w:rPr>
              <w:rFonts w:ascii="Cambria Math" w:hAnsi="Cambria Math"/>
              <w:lang w:val="el-GR"/>
            </w:rPr>
            <m:t>=S</m:t>
          </m:r>
          <m:sSub>
            <m:sSubPr>
              <m:ctrlPr>
                <w:rPr>
                  <w:rFonts w:ascii="Cambria Math" w:hAnsi="Cambria Math"/>
                  <w:i/>
                  <w:lang w:val="el-GR"/>
                </w:rPr>
              </m:ctrlPr>
            </m:sSubPr>
            <m:e>
              <m:r>
                <w:rPr>
                  <w:rFonts w:ascii="Cambria Math" w:hAnsi="Cambria Math"/>
                  <w:lang w:val="el-GR"/>
                </w:rPr>
                <m:t>W</m:t>
              </m:r>
            </m:e>
            <m:sub>
              <m:r>
                <w:rPr>
                  <w:rFonts w:ascii="Cambria Math" w:hAnsi="Cambria Math"/>
                  <w:lang w:val="el-GR"/>
                </w:rPr>
                <m:t>0</m:t>
              </m:r>
            </m:sub>
          </m:sSub>
          <m:r>
            <w:rPr>
              <w:rFonts w:ascii="Cambria Math" w:hAnsi="Cambria Math"/>
              <w:lang w:val="el-GR"/>
            </w:rPr>
            <m:t>+</m:t>
          </m:r>
          <m:nary>
            <m:naryPr>
              <m:chr m:val="∑"/>
              <m:limLoc m:val="undOvr"/>
              <m:ctrlPr>
                <w:rPr>
                  <w:rFonts w:ascii="Cambria Math" w:hAnsi="Cambria Math"/>
                  <w:i/>
                  <w:lang w:val="el-GR"/>
                </w:rPr>
              </m:ctrlPr>
            </m:naryPr>
            <m:sub>
              <m:r>
                <w:rPr>
                  <w:rFonts w:ascii="Cambria Math" w:hAnsi="Cambria Math"/>
                  <w:lang w:val="el-GR"/>
                </w:rPr>
                <m:t>i=1</m:t>
              </m:r>
            </m:sub>
            <m:sup>
              <m:r>
                <w:rPr>
                  <w:rFonts w:ascii="Cambria Math" w:hAnsi="Cambria Math"/>
                  <w:lang w:val="el-GR"/>
                </w:rPr>
                <m:t>t</m:t>
              </m:r>
            </m:sup>
            <m:e>
              <m:r>
                <w:rPr>
                  <w:rFonts w:ascii="Cambria Math" w:hAnsi="Cambria Math"/>
                  <w:lang w:val="el-GR"/>
                </w:rPr>
                <m:t>(</m:t>
              </m:r>
              <m:sSub>
                <m:sSubPr>
                  <m:ctrlPr>
                    <w:rPr>
                      <w:rFonts w:ascii="Cambria Math" w:hAnsi="Cambria Math"/>
                      <w:i/>
                      <w:lang w:val="el-GR"/>
                    </w:rPr>
                  </m:ctrlPr>
                </m:sSubPr>
                <m:e>
                  <m:r>
                    <w:rPr>
                      <w:rFonts w:ascii="Cambria Math" w:hAnsi="Cambria Math"/>
                      <w:lang w:val="el-GR"/>
                    </w:rPr>
                    <m:t>R</m:t>
                  </m:r>
                </m:e>
                <m:sub>
                  <m:r>
                    <w:rPr>
                      <w:rFonts w:ascii="Cambria Math" w:hAnsi="Cambria Math"/>
                      <w:lang w:val="el-GR"/>
                    </w:rPr>
                    <m:t>day</m:t>
                  </m:r>
                </m:sub>
              </m:sSub>
              <m:r>
                <w:rPr>
                  <w:rFonts w:ascii="Cambria Math" w:hAnsi="Cambria Math"/>
                  <w:lang w:val="el-GR"/>
                </w:rPr>
                <m:t>-</m:t>
              </m:r>
              <m:sSub>
                <m:sSubPr>
                  <m:ctrlPr>
                    <w:rPr>
                      <w:rFonts w:ascii="Cambria Math" w:hAnsi="Cambria Math"/>
                      <w:i/>
                      <w:lang w:val="el-GR"/>
                    </w:rPr>
                  </m:ctrlPr>
                </m:sSubPr>
                <m:e>
                  <m:r>
                    <w:rPr>
                      <w:rFonts w:ascii="Cambria Math" w:hAnsi="Cambria Math"/>
                      <w:lang w:val="el-GR"/>
                    </w:rPr>
                    <m:t>Q</m:t>
                  </m:r>
                </m:e>
                <m:sub>
                  <m:r>
                    <w:rPr>
                      <w:rFonts w:ascii="Cambria Math" w:hAnsi="Cambria Math"/>
                      <w:lang w:val="el-GR"/>
                    </w:rPr>
                    <m:t>surf</m:t>
                  </m:r>
                </m:sub>
              </m:sSub>
              <m:r>
                <w:rPr>
                  <w:rFonts w:ascii="Cambria Math" w:hAnsi="Cambria Math"/>
                  <w:lang w:val="el-GR"/>
                </w:rPr>
                <m:t>-</m:t>
              </m:r>
              <m:sSub>
                <m:sSubPr>
                  <m:ctrlPr>
                    <w:rPr>
                      <w:rFonts w:ascii="Cambria Math" w:hAnsi="Cambria Math"/>
                      <w:i/>
                      <w:lang w:val="el-GR"/>
                    </w:rPr>
                  </m:ctrlPr>
                </m:sSubPr>
                <m:e>
                  <m:r>
                    <w:rPr>
                      <w:rFonts w:ascii="Cambria Math" w:hAnsi="Cambria Math"/>
                      <w:lang w:val="el-GR"/>
                    </w:rPr>
                    <m:t>E</m:t>
                  </m:r>
                </m:e>
                <m:sub>
                  <m:r>
                    <w:rPr>
                      <w:rFonts w:ascii="Cambria Math" w:hAnsi="Cambria Math"/>
                      <w:lang w:val="el-GR"/>
                    </w:rPr>
                    <m:t>a</m:t>
                  </m:r>
                </m:sub>
              </m:sSub>
              <m:r>
                <w:rPr>
                  <w:rFonts w:ascii="Cambria Math" w:hAnsi="Cambria Math"/>
                  <w:lang w:val="el-GR"/>
                </w:rPr>
                <m:t>-</m:t>
              </m:r>
              <m:sSub>
                <m:sSubPr>
                  <m:ctrlPr>
                    <w:rPr>
                      <w:rFonts w:ascii="Cambria Math" w:hAnsi="Cambria Math"/>
                      <w:i/>
                      <w:lang w:val="el-GR"/>
                    </w:rPr>
                  </m:ctrlPr>
                </m:sSubPr>
                <m:e>
                  <m:r>
                    <w:rPr>
                      <w:rFonts w:ascii="Cambria Math" w:hAnsi="Cambria Math"/>
                      <w:lang w:val="el-GR"/>
                    </w:rPr>
                    <m:t>w</m:t>
                  </m:r>
                </m:e>
                <m:sub>
                  <m:r>
                    <w:rPr>
                      <w:rFonts w:ascii="Cambria Math" w:hAnsi="Cambria Math"/>
                      <w:lang w:val="el-GR"/>
                    </w:rPr>
                    <m:t>seep</m:t>
                  </m:r>
                </m:sub>
              </m:sSub>
              <m:r>
                <w:rPr>
                  <w:rFonts w:ascii="Cambria Math" w:hAnsi="Cambria Math"/>
                  <w:lang w:val="el-GR"/>
                </w:rPr>
                <m:t>-</m:t>
              </m:r>
              <m:sSub>
                <m:sSubPr>
                  <m:ctrlPr>
                    <w:rPr>
                      <w:rFonts w:ascii="Cambria Math" w:hAnsi="Cambria Math"/>
                      <w:i/>
                      <w:lang w:val="el-GR"/>
                    </w:rPr>
                  </m:ctrlPr>
                </m:sSubPr>
                <m:e>
                  <m:r>
                    <w:rPr>
                      <w:rFonts w:ascii="Cambria Math" w:hAnsi="Cambria Math"/>
                      <w:lang w:val="el-GR"/>
                    </w:rPr>
                    <m:t>Q</m:t>
                  </m:r>
                </m:e>
                <m:sub>
                  <m:r>
                    <w:rPr>
                      <w:rFonts w:ascii="Cambria Math" w:hAnsi="Cambria Math"/>
                      <w:lang w:val="el-GR"/>
                    </w:rPr>
                    <m:t>qw</m:t>
                  </m:r>
                </m:sub>
              </m:sSub>
              <m:r>
                <w:rPr>
                  <w:rFonts w:ascii="Cambria Math" w:hAnsi="Cambria Math"/>
                  <w:lang w:val="el-GR"/>
                </w:rPr>
                <m:t>)</m:t>
              </m:r>
            </m:e>
          </m:nary>
        </m:oMath>
      </m:oMathPara>
    </w:p>
    <w:p w14:paraId="028A348E" w14:textId="77777777" w:rsidR="009F66BD" w:rsidRPr="004E6676" w:rsidRDefault="009F66BD" w:rsidP="009F66BD">
      <w:pPr>
        <w:rPr>
          <w:lang w:val="el-GR"/>
        </w:rPr>
      </w:pPr>
      <w:r w:rsidRPr="004E6676">
        <w:rPr>
          <w:lang w:val="el-GR"/>
        </w:rPr>
        <w:t>όπου:</w:t>
      </w:r>
    </w:p>
    <w:p w14:paraId="0B0EDAC2" w14:textId="77777777" w:rsidR="009F66BD" w:rsidRPr="004E6676" w:rsidRDefault="009F66BD" w:rsidP="009F66BD">
      <w:pPr>
        <w:rPr>
          <w:lang w:val="el-GR"/>
        </w:rPr>
      </w:pPr>
      <m:oMath>
        <m:r>
          <w:rPr>
            <w:rFonts w:ascii="Cambria Math" w:hAnsi="Cambria Math"/>
            <w:lang w:val="el-GR"/>
          </w:rPr>
          <m:t>S</m:t>
        </m:r>
        <m:sSub>
          <m:sSubPr>
            <m:ctrlPr>
              <w:rPr>
                <w:rFonts w:ascii="Cambria Math" w:hAnsi="Cambria Math"/>
                <w:i/>
                <w:lang w:val="el-GR"/>
              </w:rPr>
            </m:ctrlPr>
          </m:sSubPr>
          <m:e>
            <m:r>
              <w:rPr>
                <w:rFonts w:ascii="Cambria Math" w:hAnsi="Cambria Math"/>
                <w:lang w:val="el-GR"/>
              </w:rPr>
              <m:t>W</m:t>
            </m:r>
          </m:e>
          <m:sub>
            <m:r>
              <w:rPr>
                <w:rFonts w:ascii="Cambria Math" w:hAnsi="Cambria Math"/>
                <w:lang w:val="el-GR"/>
              </w:rPr>
              <m:t>t</m:t>
            </m:r>
          </m:sub>
        </m:sSub>
      </m:oMath>
      <w:r w:rsidRPr="007A09C0">
        <w:rPr>
          <w:lang w:val="el-GR"/>
        </w:rPr>
        <w:t>=</w:t>
      </w:r>
      <w:r w:rsidRPr="004E6676">
        <w:rPr>
          <w:lang w:val="el-GR"/>
        </w:rPr>
        <w:t xml:space="preserve"> η τελική περιεκτικότητα υγρασίας του εδάφους την ημέρα t</w:t>
      </w:r>
    </w:p>
    <w:p w14:paraId="53EAF1EC" w14:textId="77777777" w:rsidR="009F66BD" w:rsidRPr="004E6676" w:rsidRDefault="009F66BD" w:rsidP="009F66BD">
      <w:pPr>
        <w:rPr>
          <w:lang w:val="el-GR"/>
        </w:rPr>
      </w:pPr>
      <m:oMath>
        <m:r>
          <w:rPr>
            <w:rFonts w:ascii="Cambria Math" w:hAnsi="Cambria Math"/>
            <w:lang w:val="el-GR"/>
          </w:rPr>
          <m:t>S</m:t>
        </m:r>
        <m:sSub>
          <m:sSubPr>
            <m:ctrlPr>
              <w:rPr>
                <w:rFonts w:ascii="Cambria Math" w:hAnsi="Cambria Math"/>
                <w:i/>
                <w:lang w:val="el-GR"/>
              </w:rPr>
            </m:ctrlPr>
          </m:sSubPr>
          <m:e>
            <m:r>
              <w:rPr>
                <w:rFonts w:ascii="Cambria Math" w:hAnsi="Cambria Math"/>
                <w:lang w:val="el-GR"/>
              </w:rPr>
              <m:t>W</m:t>
            </m:r>
          </m:e>
          <m:sub>
            <m:r>
              <w:rPr>
                <w:rFonts w:ascii="Cambria Math" w:hAnsi="Cambria Math"/>
                <w:lang w:val="el-GR"/>
              </w:rPr>
              <m:t>0</m:t>
            </m:r>
          </m:sub>
        </m:sSub>
        <m:r>
          <w:rPr>
            <w:rFonts w:ascii="Cambria Math" w:hAnsi="Cambria Math"/>
            <w:lang w:val="el-GR"/>
          </w:rPr>
          <m:t>=</m:t>
        </m:r>
      </m:oMath>
      <w:r w:rsidRPr="004E6676">
        <w:rPr>
          <w:lang w:val="el-GR"/>
        </w:rPr>
        <w:t xml:space="preserve"> η αρχική περιεκτικότητα υγρασίας του εδάφους την χρονική στιγμή 0</w:t>
      </w:r>
    </w:p>
    <w:p w14:paraId="774FCEB7" w14:textId="77777777" w:rsidR="009F66BD" w:rsidRPr="004E6676" w:rsidRDefault="00000000" w:rsidP="009F66BD">
      <w:pPr>
        <w:rPr>
          <w:lang w:val="el-GR"/>
        </w:rPr>
      </w:pPr>
      <m:oMath>
        <m:sSub>
          <m:sSubPr>
            <m:ctrlPr>
              <w:rPr>
                <w:rFonts w:ascii="Cambria Math" w:hAnsi="Cambria Math"/>
                <w:i/>
                <w:lang w:val="el-GR"/>
              </w:rPr>
            </m:ctrlPr>
          </m:sSubPr>
          <m:e>
            <m:r>
              <w:rPr>
                <w:rFonts w:ascii="Cambria Math" w:hAnsi="Cambria Math"/>
                <w:lang w:val="el-GR"/>
              </w:rPr>
              <m:t>R</m:t>
            </m:r>
          </m:e>
          <m:sub>
            <m:r>
              <w:rPr>
                <w:rFonts w:ascii="Cambria Math" w:hAnsi="Cambria Math"/>
                <w:lang w:val="el-GR"/>
              </w:rPr>
              <m:t>day</m:t>
            </m:r>
          </m:sub>
        </m:sSub>
      </m:oMath>
      <w:r w:rsidR="009F66BD" w:rsidRPr="007A09C0">
        <w:rPr>
          <w:lang w:val="el-GR"/>
        </w:rPr>
        <w:t>=</w:t>
      </w:r>
      <w:r w:rsidR="009F66BD" w:rsidRPr="004E6676">
        <w:rPr>
          <w:lang w:val="el-GR"/>
        </w:rPr>
        <w:t>η ημερήσια κατακρήμνιση την ημέρα i (</w:t>
      </w:r>
      <w:proofErr w:type="spellStart"/>
      <w:r w:rsidR="009F66BD" w:rsidRPr="004E6676">
        <w:rPr>
          <w:lang w:val="el-GR"/>
        </w:rPr>
        <w:t>mm</w:t>
      </w:r>
      <w:proofErr w:type="spellEnd"/>
      <w:r w:rsidR="009F66BD" w:rsidRPr="004E6676">
        <w:rPr>
          <w:lang w:val="el-GR"/>
        </w:rPr>
        <w:t xml:space="preserve"> H2O)</w:t>
      </w:r>
    </w:p>
    <w:p w14:paraId="4BBA2F93" w14:textId="77777777" w:rsidR="009F66BD" w:rsidRPr="004E6676" w:rsidRDefault="00000000" w:rsidP="009F66BD">
      <w:pPr>
        <w:rPr>
          <w:lang w:val="el-GR"/>
        </w:rPr>
      </w:pPr>
      <m:oMath>
        <m:sSub>
          <m:sSubPr>
            <m:ctrlPr>
              <w:rPr>
                <w:rFonts w:ascii="Cambria Math" w:hAnsi="Cambria Math"/>
                <w:i/>
                <w:lang w:val="el-GR"/>
              </w:rPr>
            </m:ctrlPr>
          </m:sSubPr>
          <m:e>
            <m:r>
              <w:rPr>
                <w:rFonts w:ascii="Cambria Math" w:hAnsi="Cambria Math"/>
                <w:lang w:val="el-GR"/>
              </w:rPr>
              <m:t>Q</m:t>
            </m:r>
          </m:e>
          <m:sub>
            <m:r>
              <w:rPr>
                <w:rFonts w:ascii="Cambria Math" w:hAnsi="Cambria Math"/>
                <w:lang w:val="el-GR"/>
              </w:rPr>
              <m:t>surf</m:t>
            </m:r>
          </m:sub>
        </m:sSub>
      </m:oMath>
      <w:r w:rsidR="009F66BD" w:rsidRPr="007A09C0">
        <w:rPr>
          <w:lang w:val="el-GR"/>
        </w:rPr>
        <w:t>=</w:t>
      </w:r>
      <w:r w:rsidR="009F66BD" w:rsidRPr="004E6676">
        <w:rPr>
          <w:lang w:val="el-GR"/>
        </w:rPr>
        <w:t>η ημερήσια επιφανειακή απορροή την ημέρα i (</w:t>
      </w:r>
      <w:proofErr w:type="spellStart"/>
      <w:r w:rsidR="009F66BD" w:rsidRPr="004E6676">
        <w:rPr>
          <w:lang w:val="el-GR"/>
        </w:rPr>
        <w:t>mm</w:t>
      </w:r>
      <w:proofErr w:type="spellEnd"/>
      <w:r w:rsidR="009F66BD" w:rsidRPr="004E6676">
        <w:rPr>
          <w:lang w:val="el-GR"/>
        </w:rPr>
        <w:t xml:space="preserve"> H2O)</w:t>
      </w:r>
    </w:p>
    <w:p w14:paraId="40C00639" w14:textId="77777777" w:rsidR="009F66BD" w:rsidRPr="004E6676" w:rsidRDefault="00000000" w:rsidP="009F66BD">
      <w:pPr>
        <w:rPr>
          <w:lang w:val="el-GR"/>
        </w:rPr>
      </w:pPr>
      <m:oMath>
        <m:sSub>
          <m:sSubPr>
            <m:ctrlPr>
              <w:rPr>
                <w:rFonts w:ascii="Cambria Math" w:hAnsi="Cambria Math"/>
                <w:i/>
                <w:lang w:val="el-GR"/>
              </w:rPr>
            </m:ctrlPr>
          </m:sSubPr>
          <m:e>
            <m:r>
              <w:rPr>
                <w:rFonts w:ascii="Cambria Math" w:hAnsi="Cambria Math"/>
                <w:lang w:val="el-GR"/>
              </w:rPr>
              <m:t>E</m:t>
            </m:r>
          </m:e>
          <m:sub>
            <m:r>
              <w:rPr>
                <w:rFonts w:ascii="Cambria Math" w:hAnsi="Cambria Math"/>
                <w:lang w:val="el-GR"/>
              </w:rPr>
              <m:t>a</m:t>
            </m:r>
          </m:sub>
        </m:sSub>
      </m:oMath>
      <w:r w:rsidR="009F66BD" w:rsidRPr="007A09C0">
        <w:rPr>
          <w:lang w:val="el-GR"/>
        </w:rPr>
        <w:t>=</w:t>
      </w:r>
      <w:r w:rsidR="009F66BD" w:rsidRPr="004E6676">
        <w:rPr>
          <w:lang w:val="el-GR"/>
        </w:rPr>
        <w:t xml:space="preserve">η ημερήσια </w:t>
      </w:r>
      <w:proofErr w:type="spellStart"/>
      <w:r w:rsidR="009F66BD" w:rsidRPr="004E6676">
        <w:rPr>
          <w:lang w:val="el-GR"/>
        </w:rPr>
        <w:t>εξατμισοδιαπνοή</w:t>
      </w:r>
      <w:proofErr w:type="spellEnd"/>
      <w:r w:rsidR="009F66BD" w:rsidRPr="004E6676">
        <w:rPr>
          <w:lang w:val="el-GR"/>
        </w:rPr>
        <w:t xml:space="preserve"> την ημέρα i (</w:t>
      </w:r>
      <w:proofErr w:type="spellStart"/>
      <w:r w:rsidR="009F66BD" w:rsidRPr="004E6676">
        <w:rPr>
          <w:lang w:val="el-GR"/>
        </w:rPr>
        <w:t>mm</w:t>
      </w:r>
      <w:proofErr w:type="spellEnd"/>
      <w:r w:rsidR="009F66BD" w:rsidRPr="004E6676">
        <w:rPr>
          <w:lang w:val="el-GR"/>
        </w:rPr>
        <w:t xml:space="preserve"> H2O)</w:t>
      </w:r>
    </w:p>
    <w:p w14:paraId="21BBA129" w14:textId="77777777" w:rsidR="009F66BD" w:rsidRPr="004E6676" w:rsidRDefault="00000000" w:rsidP="009F66BD">
      <w:pPr>
        <w:rPr>
          <w:lang w:val="el-GR"/>
        </w:rPr>
      </w:pPr>
      <m:oMath>
        <m:sSub>
          <m:sSubPr>
            <m:ctrlPr>
              <w:rPr>
                <w:rFonts w:ascii="Cambria Math" w:hAnsi="Cambria Math"/>
                <w:i/>
                <w:lang w:val="el-GR"/>
              </w:rPr>
            </m:ctrlPr>
          </m:sSubPr>
          <m:e>
            <m:r>
              <w:rPr>
                <w:rFonts w:ascii="Cambria Math" w:hAnsi="Cambria Math"/>
                <w:lang w:val="el-GR"/>
              </w:rPr>
              <m:t>w</m:t>
            </m:r>
          </m:e>
          <m:sub>
            <m:r>
              <w:rPr>
                <w:rFonts w:ascii="Cambria Math" w:hAnsi="Cambria Math"/>
                <w:lang w:val="el-GR"/>
              </w:rPr>
              <m:t>seep</m:t>
            </m:r>
          </m:sub>
        </m:sSub>
      </m:oMath>
      <w:r w:rsidR="009F66BD" w:rsidRPr="007A09C0">
        <w:rPr>
          <w:lang w:val="el-GR"/>
        </w:rPr>
        <w:t>=</w:t>
      </w:r>
      <w:r w:rsidR="009F66BD" w:rsidRPr="004E6676">
        <w:rPr>
          <w:lang w:val="el-GR"/>
        </w:rPr>
        <w:t xml:space="preserve">η ποσότητα νερού που εξέρχεται από την ζώνη </w:t>
      </w:r>
      <w:proofErr w:type="spellStart"/>
      <w:r w:rsidR="009F66BD" w:rsidRPr="004E6676">
        <w:rPr>
          <w:lang w:val="el-GR"/>
        </w:rPr>
        <w:t>ριζοστρώματος</w:t>
      </w:r>
      <w:proofErr w:type="spellEnd"/>
      <w:r w:rsidR="009F66BD" w:rsidRPr="004E6676">
        <w:rPr>
          <w:lang w:val="el-GR"/>
        </w:rPr>
        <w:t xml:space="preserve"> και</w:t>
      </w:r>
      <w:r w:rsidR="009F66BD" w:rsidRPr="007A09C0">
        <w:rPr>
          <w:lang w:val="el-GR"/>
        </w:rPr>
        <w:t xml:space="preserve"> </w:t>
      </w:r>
      <w:r w:rsidR="009F66BD" w:rsidRPr="004E6676">
        <w:rPr>
          <w:lang w:val="el-GR"/>
        </w:rPr>
        <w:t xml:space="preserve">εισέρχεται στη ζώνη </w:t>
      </w:r>
      <w:proofErr w:type="spellStart"/>
      <w:r w:rsidR="009F66BD" w:rsidRPr="004E6676">
        <w:rPr>
          <w:lang w:val="el-GR"/>
        </w:rPr>
        <w:t>vadose</w:t>
      </w:r>
      <w:proofErr w:type="spellEnd"/>
      <w:r w:rsidR="009F66BD" w:rsidRPr="004E6676">
        <w:rPr>
          <w:lang w:val="el-GR"/>
        </w:rPr>
        <w:t xml:space="preserve"> την ημέρα i (</w:t>
      </w:r>
      <w:proofErr w:type="spellStart"/>
      <w:r w:rsidR="009F66BD" w:rsidRPr="004E6676">
        <w:rPr>
          <w:lang w:val="el-GR"/>
        </w:rPr>
        <w:t>mm</w:t>
      </w:r>
      <w:proofErr w:type="spellEnd"/>
      <w:r w:rsidR="009F66BD" w:rsidRPr="004E6676">
        <w:rPr>
          <w:lang w:val="el-GR"/>
        </w:rPr>
        <w:t xml:space="preserve"> H2O)</w:t>
      </w:r>
    </w:p>
    <w:p w14:paraId="1F4504A6" w14:textId="158DE9B2" w:rsidR="009F66BD" w:rsidRPr="009F66BD" w:rsidRDefault="00000000" w:rsidP="009F66BD">
      <w:pPr>
        <w:rPr>
          <w:lang w:val="el-GR"/>
        </w:rPr>
      </w:pPr>
      <m:oMath>
        <m:sSub>
          <m:sSubPr>
            <m:ctrlPr>
              <w:rPr>
                <w:rFonts w:ascii="Cambria Math" w:hAnsi="Cambria Math"/>
                <w:i/>
                <w:lang w:val="el-GR"/>
              </w:rPr>
            </m:ctrlPr>
          </m:sSubPr>
          <m:e>
            <m:r>
              <w:rPr>
                <w:rFonts w:ascii="Cambria Math" w:hAnsi="Cambria Math"/>
                <w:lang w:val="el-GR"/>
              </w:rPr>
              <m:t>Q</m:t>
            </m:r>
          </m:e>
          <m:sub>
            <m:r>
              <w:rPr>
                <w:rFonts w:ascii="Cambria Math" w:hAnsi="Cambria Math"/>
                <w:lang w:val="el-GR"/>
              </w:rPr>
              <m:t>qw</m:t>
            </m:r>
          </m:sub>
        </m:sSub>
      </m:oMath>
      <w:r w:rsidR="009F66BD" w:rsidRPr="007A09C0">
        <w:rPr>
          <w:lang w:val="el-GR"/>
        </w:rPr>
        <w:t>=</w:t>
      </w:r>
      <w:r w:rsidR="009F66BD" w:rsidRPr="004E6676">
        <w:rPr>
          <w:lang w:val="el-GR"/>
        </w:rPr>
        <w:t>η υπόγεια ροή την ημέρα i (</w:t>
      </w:r>
      <w:proofErr w:type="spellStart"/>
      <w:r w:rsidR="009F66BD" w:rsidRPr="004E6676">
        <w:rPr>
          <w:lang w:val="el-GR"/>
        </w:rPr>
        <w:t>mm</w:t>
      </w:r>
      <w:proofErr w:type="spellEnd"/>
      <w:r w:rsidR="009F66BD" w:rsidRPr="004E6676">
        <w:rPr>
          <w:lang w:val="el-GR"/>
        </w:rPr>
        <w:t xml:space="preserve"> H2O)</w:t>
      </w:r>
    </w:p>
    <w:p w14:paraId="29778010" w14:textId="1CFABDBB" w:rsidR="009F66BD" w:rsidRDefault="009F66BD" w:rsidP="00BE28C0">
      <w:pPr>
        <w:pStyle w:val="2"/>
        <w:numPr>
          <w:ilvl w:val="1"/>
          <w:numId w:val="2"/>
        </w:numPr>
        <w:rPr>
          <w:lang w:val="el-GR"/>
        </w:rPr>
      </w:pPr>
      <w:bookmarkStart w:id="11" w:name="_Toc148356293"/>
      <w:r>
        <w:rPr>
          <w:lang w:val="el-GR"/>
        </w:rPr>
        <w:t>Φράγματα</w:t>
      </w:r>
      <w:bookmarkEnd w:id="11"/>
    </w:p>
    <w:p w14:paraId="4CA42ECC" w14:textId="0AE29185" w:rsidR="00BE28C0" w:rsidRPr="00BE28C0" w:rsidRDefault="009F66BD" w:rsidP="00BE28C0">
      <w:pPr>
        <w:pStyle w:val="a4"/>
        <w:numPr>
          <w:ilvl w:val="2"/>
          <w:numId w:val="2"/>
        </w:numPr>
        <w:rPr>
          <w:rFonts w:asciiTheme="majorHAnsi" w:eastAsiaTheme="majorEastAsia" w:hAnsiTheme="majorHAnsi" w:cstheme="majorBidi"/>
          <w:color w:val="1F3763" w:themeColor="accent1" w:themeShade="7F"/>
          <w:sz w:val="24"/>
          <w:szCs w:val="24"/>
          <w:lang w:val="el-GR"/>
        </w:rPr>
      </w:pPr>
      <w:r w:rsidRPr="00BE28C0">
        <w:rPr>
          <w:rFonts w:asciiTheme="majorHAnsi" w:eastAsiaTheme="majorEastAsia" w:hAnsiTheme="majorHAnsi" w:cstheme="majorBidi"/>
          <w:color w:val="1F3763" w:themeColor="accent1" w:themeShade="7F"/>
          <w:sz w:val="24"/>
          <w:szCs w:val="24"/>
          <w:lang w:val="el-GR"/>
        </w:rPr>
        <w:t>Γενικά</w:t>
      </w:r>
    </w:p>
    <w:p w14:paraId="722399B7" w14:textId="77777777" w:rsidR="009F66BD" w:rsidRPr="004B5600" w:rsidRDefault="009F66BD" w:rsidP="009F66BD">
      <w:pPr>
        <w:rPr>
          <w:lang w:val="el-GR"/>
        </w:rPr>
      </w:pPr>
      <w:r>
        <w:rPr>
          <w:b/>
          <w:bCs/>
          <w:lang w:val="el-GR"/>
        </w:rPr>
        <w:t xml:space="preserve">  </w:t>
      </w:r>
      <w:r w:rsidRPr="003D0149">
        <w:rPr>
          <w:b/>
          <w:bCs/>
          <w:lang w:val="el-GR"/>
        </w:rPr>
        <w:t>ΦΡΑΓΜΑ</w:t>
      </w:r>
      <w:r w:rsidRPr="003D0149">
        <w:rPr>
          <w:b/>
          <w:bCs/>
        </w:rPr>
        <w:t> </w:t>
      </w:r>
      <w:r w:rsidRPr="003D0149">
        <w:rPr>
          <w:b/>
          <w:bCs/>
          <w:lang w:val="el-GR"/>
        </w:rPr>
        <w:t>:</w:t>
      </w:r>
      <w:r w:rsidRPr="004B5600">
        <w:rPr>
          <w:lang w:val="el-GR"/>
        </w:rPr>
        <w:t xml:space="preserve"> </w:t>
      </w:r>
      <w:r>
        <w:rPr>
          <w:lang w:val="el-GR"/>
        </w:rPr>
        <w:t>Ε</w:t>
      </w:r>
      <w:r w:rsidRPr="004B5600">
        <w:rPr>
          <w:lang w:val="el-GR"/>
        </w:rPr>
        <w:t xml:space="preserve">ίναι </w:t>
      </w:r>
      <w:r>
        <w:rPr>
          <w:lang w:val="el-GR"/>
        </w:rPr>
        <w:t xml:space="preserve">το </w:t>
      </w:r>
      <w:r w:rsidRPr="004B5600">
        <w:rPr>
          <w:lang w:val="el-GR"/>
        </w:rPr>
        <w:t xml:space="preserve">τεχνικό έργο που κατασκευάζεται κάθετα στην κοίτη ενός φυσικού ρεύματος (ποταμού) για την αποκοπή της ροής , με σκοπό την αποθήκευση , </w:t>
      </w:r>
      <w:proofErr w:type="spellStart"/>
      <w:r w:rsidRPr="004B5600">
        <w:rPr>
          <w:lang w:val="el-GR"/>
        </w:rPr>
        <w:t>παρωχέτευση</w:t>
      </w:r>
      <w:proofErr w:type="spellEnd"/>
      <w:r w:rsidRPr="004B5600">
        <w:rPr>
          <w:lang w:val="el-GR"/>
        </w:rPr>
        <w:t xml:space="preserve"> ή ανάσχεση της </w:t>
      </w:r>
      <w:proofErr w:type="spellStart"/>
      <w:r w:rsidRPr="004B5600">
        <w:rPr>
          <w:lang w:val="el-GR"/>
        </w:rPr>
        <w:t>πλημμυρικής</w:t>
      </w:r>
      <w:proofErr w:type="spellEnd"/>
      <w:r w:rsidRPr="004B5600">
        <w:rPr>
          <w:lang w:val="el-GR"/>
        </w:rPr>
        <w:t xml:space="preserve"> παροχής του ρεύματος.</w:t>
      </w:r>
      <w:r>
        <w:rPr>
          <w:lang w:val="el-GR"/>
        </w:rPr>
        <w:t xml:space="preserve"> </w:t>
      </w:r>
      <w:r w:rsidRPr="004B5600">
        <w:rPr>
          <w:lang w:val="el-GR"/>
        </w:rPr>
        <w:t>Με την κατασκευή των φραγμάτων το νερό δεσμεύεται και χρησιμοποιείται για άρδευση, ύδρευση ή</w:t>
      </w:r>
      <w:r w:rsidRPr="004B5600">
        <w:t> </w:t>
      </w:r>
      <w:r w:rsidRPr="004B5600">
        <w:rPr>
          <w:lang w:val="el-GR"/>
        </w:rPr>
        <w:t xml:space="preserve"> περικλείει ενέργεια εξ’ αιτίας της διαφοράς στάθμης για την κίνηση υδροστρόβιλων και παραγωγή ηλεκτρικής ενέργειας.</w:t>
      </w:r>
    </w:p>
    <w:p w14:paraId="5ACCE67C" w14:textId="77777777" w:rsidR="009F66BD" w:rsidRPr="00FB0CB7" w:rsidRDefault="009F66BD" w:rsidP="009F66BD">
      <w:pPr>
        <w:rPr>
          <w:b/>
          <w:bCs/>
          <w:lang w:val="el-GR"/>
        </w:rPr>
      </w:pPr>
      <w:r w:rsidRPr="00FB0CB7">
        <w:rPr>
          <w:b/>
          <w:bCs/>
          <w:lang w:val="el-GR"/>
        </w:rPr>
        <w:t>Τύποι Φραγμάτων</w:t>
      </w:r>
    </w:p>
    <w:p w14:paraId="01B2F732" w14:textId="77777777" w:rsidR="009F66BD" w:rsidRDefault="009F66BD" w:rsidP="009F66BD">
      <w:pPr>
        <w:rPr>
          <w:lang w:val="el-GR"/>
        </w:rPr>
      </w:pPr>
      <w:r>
        <w:rPr>
          <w:lang w:val="el-GR"/>
        </w:rPr>
        <w:t xml:space="preserve">   </w:t>
      </w:r>
      <w:r w:rsidRPr="0089049D">
        <w:rPr>
          <w:lang w:val="el-GR"/>
        </w:rPr>
        <w:t>Ανάλογα με την γεωλογία, την τοπογραφία, την σεισμικότητα και την υδρογεωλογία της περιοχής ενδιαφέροντος αλλά και τους εκάστοτε περιβαλλοντικούς σκοπούς, επιλέγεται ο τύπος του φράγματος που θα</w:t>
      </w:r>
      <w:r>
        <w:rPr>
          <w:lang w:val="el-GR"/>
        </w:rPr>
        <w:t xml:space="preserve"> πρέπει</w:t>
      </w:r>
      <w:r w:rsidRPr="0089049D">
        <w:rPr>
          <w:lang w:val="el-GR"/>
        </w:rPr>
        <w:t xml:space="preserve"> κατασκευαστεί</w:t>
      </w:r>
      <w:r>
        <w:rPr>
          <w:lang w:val="el-GR"/>
        </w:rPr>
        <w:t xml:space="preserve"> για την συγκεκριμένη περιοχή</w:t>
      </w:r>
      <w:r w:rsidRPr="0089049D">
        <w:rPr>
          <w:lang w:val="el-GR"/>
        </w:rPr>
        <w:t>.</w:t>
      </w:r>
    </w:p>
    <w:p w14:paraId="49C1EBF7" w14:textId="77777777" w:rsidR="009F66BD" w:rsidRPr="00757582" w:rsidRDefault="009F66BD" w:rsidP="009F66BD">
      <w:pPr>
        <w:rPr>
          <w:u w:val="single"/>
          <w:lang w:val="el-GR"/>
        </w:rPr>
      </w:pPr>
      <w:r w:rsidRPr="003D0149">
        <w:rPr>
          <w:b/>
          <w:bCs/>
          <w:u w:val="single"/>
          <w:lang w:val="el-GR"/>
        </w:rPr>
        <w:t>Οι δύο κυριότεροι τύποι φραγμάτων είναι</w:t>
      </w:r>
      <w:r w:rsidRPr="003D0149">
        <w:rPr>
          <w:u w:val="single"/>
          <w:lang w:val="el-GR"/>
        </w:rPr>
        <w:t>:</w:t>
      </w:r>
    </w:p>
    <w:p w14:paraId="2F86426B" w14:textId="77777777" w:rsidR="009F66BD" w:rsidRPr="009F66BD" w:rsidRDefault="009F66BD" w:rsidP="009F66BD">
      <w:pPr>
        <w:pStyle w:val="a4"/>
        <w:numPr>
          <w:ilvl w:val="0"/>
          <w:numId w:val="7"/>
        </w:numPr>
        <w:rPr>
          <w:b/>
          <w:bCs/>
          <w:u w:val="single"/>
          <w:lang w:val="el-GR"/>
        </w:rPr>
      </w:pPr>
      <w:r w:rsidRPr="009F66BD">
        <w:rPr>
          <w:b/>
          <w:bCs/>
          <w:lang w:val="el-GR"/>
        </w:rPr>
        <w:t>Άκαμπτα φράγματα (</w:t>
      </w:r>
      <w:r w:rsidRPr="00757582">
        <w:rPr>
          <w:b/>
          <w:bCs/>
        </w:rPr>
        <w:t>rigid</w:t>
      </w:r>
      <w:r w:rsidRPr="009F66BD">
        <w:rPr>
          <w:b/>
          <w:bCs/>
          <w:lang w:val="el-GR"/>
        </w:rPr>
        <w:t xml:space="preserve"> </w:t>
      </w:r>
      <w:r w:rsidRPr="00757582">
        <w:rPr>
          <w:b/>
          <w:bCs/>
        </w:rPr>
        <w:t>dams</w:t>
      </w:r>
      <w:r w:rsidRPr="009F66BD">
        <w:rPr>
          <w:b/>
          <w:bCs/>
          <w:u w:val="single"/>
          <w:lang w:val="el-GR"/>
        </w:rPr>
        <w:t xml:space="preserve">) </w:t>
      </w:r>
      <w:r w:rsidRPr="009F66BD">
        <w:rPr>
          <w:b/>
          <w:bCs/>
          <w:lang w:val="el-GR"/>
        </w:rPr>
        <w:t>αποτελούνται από σκυρόδεμα ή κάποιο άλλο παρόμοιο υλικό και ταξινομούνται σε:</w:t>
      </w:r>
    </w:p>
    <w:p w14:paraId="4CAECBA0" w14:textId="77A1F905" w:rsidR="009F66BD" w:rsidRPr="00FB0CB7" w:rsidRDefault="009F66BD" w:rsidP="009F66BD">
      <w:pPr>
        <w:pStyle w:val="a4"/>
        <w:numPr>
          <w:ilvl w:val="0"/>
          <w:numId w:val="5"/>
        </w:numPr>
      </w:pPr>
      <w:r w:rsidRPr="00FB0CB7">
        <w:t>Βα</w:t>
      </w:r>
      <w:proofErr w:type="spellStart"/>
      <w:r w:rsidRPr="00FB0CB7">
        <w:t>ρύτητ</w:t>
      </w:r>
      <w:proofErr w:type="spellEnd"/>
      <w:r w:rsidRPr="00FB0CB7">
        <w:t xml:space="preserve">ας </w:t>
      </w:r>
      <w:proofErr w:type="spellStart"/>
      <w:r w:rsidRPr="00FB0CB7">
        <w:t>σκυροδέμ</w:t>
      </w:r>
      <w:proofErr w:type="spellEnd"/>
      <w:r w:rsidRPr="00FB0CB7">
        <w:t>ατος (</w:t>
      </w:r>
      <w:r>
        <w:t>Gravity</w:t>
      </w:r>
      <w:r w:rsidRPr="00FB0CB7">
        <w:t xml:space="preserve"> </w:t>
      </w:r>
      <w:r>
        <w:t>dams</w:t>
      </w:r>
      <w:r w:rsidRPr="00FB0CB7">
        <w:t xml:space="preserve">) </w:t>
      </w:r>
    </w:p>
    <w:p w14:paraId="68C6A146" w14:textId="5393ABD3" w:rsidR="009F66BD" w:rsidRPr="00FB0CB7" w:rsidRDefault="009F66BD" w:rsidP="009F66BD">
      <w:pPr>
        <w:pStyle w:val="a4"/>
        <w:numPr>
          <w:ilvl w:val="0"/>
          <w:numId w:val="5"/>
        </w:numPr>
      </w:pPr>
      <w:r w:rsidRPr="00FB0CB7">
        <w:t>Βα</w:t>
      </w:r>
      <w:proofErr w:type="spellStart"/>
      <w:r w:rsidRPr="00FB0CB7">
        <w:t>ρύτητ</w:t>
      </w:r>
      <w:proofErr w:type="spellEnd"/>
      <w:r w:rsidRPr="00FB0CB7">
        <w:t xml:space="preserve">ας </w:t>
      </w:r>
      <w:proofErr w:type="spellStart"/>
      <w:r w:rsidRPr="00FB0CB7">
        <w:t>κυλινδρούμενου</w:t>
      </w:r>
      <w:proofErr w:type="spellEnd"/>
      <w:r w:rsidRPr="00FB0CB7">
        <w:t xml:space="preserve"> </w:t>
      </w:r>
      <w:proofErr w:type="spellStart"/>
      <w:r w:rsidRPr="00FB0CB7">
        <w:t>σκυροδέμ</w:t>
      </w:r>
      <w:proofErr w:type="spellEnd"/>
      <w:r w:rsidRPr="00FB0CB7">
        <w:t>ατος (</w:t>
      </w:r>
      <w:r>
        <w:t>Rolled</w:t>
      </w:r>
      <w:r w:rsidRPr="00FB0CB7">
        <w:t xml:space="preserve"> </w:t>
      </w:r>
      <w:r>
        <w:t>Compacted</w:t>
      </w:r>
      <w:r w:rsidRPr="00FB0CB7">
        <w:t xml:space="preserve"> </w:t>
      </w:r>
      <w:r>
        <w:t>Concrete</w:t>
      </w:r>
      <w:r w:rsidRPr="00FB0CB7">
        <w:t xml:space="preserve"> </w:t>
      </w:r>
      <w:r>
        <w:t>dams</w:t>
      </w:r>
      <w:r w:rsidRPr="00FB0CB7">
        <w:t>)</w:t>
      </w:r>
    </w:p>
    <w:p w14:paraId="2725E6B4" w14:textId="2AD6FDE7" w:rsidR="009F66BD" w:rsidRPr="009F66BD" w:rsidRDefault="009F66BD" w:rsidP="009F66BD">
      <w:pPr>
        <w:pStyle w:val="a4"/>
        <w:numPr>
          <w:ilvl w:val="0"/>
          <w:numId w:val="5"/>
        </w:numPr>
        <w:rPr>
          <w:lang w:val="el-GR"/>
        </w:rPr>
      </w:pPr>
      <w:proofErr w:type="spellStart"/>
      <w:r w:rsidRPr="009F66BD">
        <w:rPr>
          <w:lang w:val="el-GR"/>
        </w:rPr>
        <w:t>Αξονοσυμμετρικά</w:t>
      </w:r>
      <w:proofErr w:type="spellEnd"/>
      <w:r w:rsidRPr="009F66BD">
        <w:rPr>
          <w:lang w:val="el-GR"/>
        </w:rPr>
        <w:t xml:space="preserve"> </w:t>
      </w:r>
      <w:proofErr w:type="spellStart"/>
      <w:r w:rsidRPr="009F66BD">
        <w:rPr>
          <w:lang w:val="el-GR"/>
        </w:rPr>
        <w:t>κυλινδρούμενου</w:t>
      </w:r>
      <w:proofErr w:type="spellEnd"/>
      <w:r w:rsidRPr="009F66BD">
        <w:rPr>
          <w:lang w:val="el-GR"/>
        </w:rPr>
        <w:t xml:space="preserve"> σκληρού επιχώματος- ΑΚΣΕ (</w:t>
      </w:r>
      <w:r>
        <w:t>hard</w:t>
      </w:r>
      <w:r w:rsidRPr="009F66BD">
        <w:rPr>
          <w:lang w:val="el-GR"/>
        </w:rPr>
        <w:t>-</w:t>
      </w:r>
      <w:r>
        <w:t>filled</w:t>
      </w:r>
      <w:r w:rsidRPr="009F66BD">
        <w:rPr>
          <w:lang w:val="el-GR"/>
        </w:rPr>
        <w:t xml:space="preserve"> </w:t>
      </w:r>
      <w:r>
        <w:t>dams</w:t>
      </w:r>
      <w:r w:rsidRPr="009F66BD">
        <w:rPr>
          <w:lang w:val="el-GR"/>
        </w:rPr>
        <w:t xml:space="preserve">) </w:t>
      </w:r>
    </w:p>
    <w:p w14:paraId="74104CEC" w14:textId="77C804DF" w:rsidR="009F66BD" w:rsidRDefault="009F66BD" w:rsidP="009F66BD">
      <w:pPr>
        <w:pStyle w:val="a4"/>
        <w:numPr>
          <w:ilvl w:val="0"/>
          <w:numId w:val="5"/>
        </w:numPr>
      </w:pPr>
      <w:proofErr w:type="spellStart"/>
      <w:r w:rsidRPr="00FB0CB7">
        <w:t>Τοξωτά</w:t>
      </w:r>
      <w:proofErr w:type="spellEnd"/>
      <w:r w:rsidRPr="0059433C">
        <w:t xml:space="preserve"> (</w:t>
      </w:r>
      <w:r>
        <w:t>Arch</w:t>
      </w:r>
      <w:r w:rsidRPr="0059433C">
        <w:t xml:space="preserve"> </w:t>
      </w:r>
      <w:r>
        <w:t>dams</w:t>
      </w:r>
      <w:r w:rsidRPr="0059433C">
        <w:t>)</w:t>
      </w:r>
    </w:p>
    <w:p w14:paraId="3063E927" w14:textId="352B8CEC" w:rsidR="009F66BD" w:rsidRDefault="009F66BD" w:rsidP="009F66BD">
      <w:pPr>
        <w:pStyle w:val="a4"/>
        <w:numPr>
          <w:ilvl w:val="0"/>
          <w:numId w:val="5"/>
        </w:numPr>
      </w:pPr>
      <w:proofErr w:type="spellStart"/>
      <w:r w:rsidRPr="00FB0CB7">
        <w:t>Αντηριδωτά</w:t>
      </w:r>
      <w:proofErr w:type="spellEnd"/>
      <w:r w:rsidRPr="0059433C">
        <w:t xml:space="preserve"> (</w:t>
      </w:r>
      <w:r>
        <w:t>Buttress</w:t>
      </w:r>
      <w:r w:rsidRPr="0059433C">
        <w:t xml:space="preserve"> </w:t>
      </w:r>
      <w:r>
        <w:t>dams</w:t>
      </w:r>
      <w:r w:rsidRPr="0059433C">
        <w:t>)</w:t>
      </w:r>
    </w:p>
    <w:p w14:paraId="03F45AE8" w14:textId="62CA16F2" w:rsidR="009F66BD" w:rsidRDefault="0085749F" w:rsidP="009F66BD">
      <w:pPr>
        <w:ind w:left="360"/>
      </w:pPr>
      <w:r>
        <w:rPr>
          <w:noProof/>
        </w:rPr>
        <w:drawing>
          <wp:anchor distT="0" distB="0" distL="114300" distR="114300" simplePos="0" relativeHeight="251662336" behindDoc="0" locked="0" layoutInCell="1" allowOverlap="1" wp14:anchorId="5E31E300" wp14:editId="15CDC3ED">
            <wp:simplePos x="0" y="0"/>
            <wp:positionH relativeFrom="margin">
              <wp:posOffset>182880</wp:posOffset>
            </wp:positionH>
            <wp:positionV relativeFrom="paragraph">
              <wp:posOffset>59690</wp:posOffset>
            </wp:positionV>
            <wp:extent cx="4739640" cy="2784629"/>
            <wp:effectExtent l="0" t="0" r="3810" b="0"/>
            <wp:wrapNone/>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8472" t="30123" r="1806" b="22963"/>
                    <a:stretch/>
                  </pic:blipFill>
                  <pic:spPr bwMode="auto">
                    <a:xfrm>
                      <a:off x="0" y="0"/>
                      <a:ext cx="4739640" cy="27846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03BB9F" w14:textId="45A87349" w:rsidR="00194349" w:rsidRDefault="00194349" w:rsidP="009F66BD">
      <w:pPr>
        <w:ind w:left="360"/>
      </w:pPr>
    </w:p>
    <w:p w14:paraId="06A6FC3F" w14:textId="77777777" w:rsidR="00194349" w:rsidRDefault="00194349" w:rsidP="009F66BD">
      <w:pPr>
        <w:ind w:left="360"/>
      </w:pPr>
    </w:p>
    <w:p w14:paraId="3E2D4DE9" w14:textId="77777777" w:rsidR="00194349" w:rsidRDefault="00194349" w:rsidP="009F66BD">
      <w:pPr>
        <w:ind w:left="360"/>
      </w:pPr>
    </w:p>
    <w:p w14:paraId="46CE68CF" w14:textId="4A876E68" w:rsidR="00194349" w:rsidRDefault="00194349" w:rsidP="009F66BD">
      <w:pPr>
        <w:ind w:left="360"/>
      </w:pPr>
    </w:p>
    <w:p w14:paraId="0EF307B0" w14:textId="39450BFB" w:rsidR="00194349" w:rsidRDefault="00194349" w:rsidP="009F66BD">
      <w:pPr>
        <w:ind w:left="360"/>
      </w:pPr>
    </w:p>
    <w:p w14:paraId="29AB7CB2" w14:textId="77777777" w:rsidR="00194349" w:rsidRDefault="00194349" w:rsidP="009F66BD">
      <w:pPr>
        <w:ind w:left="360"/>
      </w:pPr>
    </w:p>
    <w:p w14:paraId="2BC23577" w14:textId="77777777" w:rsidR="0085749F" w:rsidRDefault="0085749F" w:rsidP="009F66BD">
      <w:pPr>
        <w:ind w:left="360"/>
      </w:pPr>
    </w:p>
    <w:p w14:paraId="4602CFB3" w14:textId="77777777" w:rsidR="0085749F" w:rsidRDefault="0085749F" w:rsidP="009F66BD">
      <w:pPr>
        <w:ind w:left="360"/>
      </w:pPr>
    </w:p>
    <w:p w14:paraId="1D995190" w14:textId="77777777" w:rsidR="0085749F" w:rsidRPr="00F72EF2" w:rsidRDefault="0085749F" w:rsidP="009F66BD">
      <w:pPr>
        <w:ind w:left="360"/>
      </w:pPr>
    </w:p>
    <w:p w14:paraId="505032AC" w14:textId="569B2129" w:rsidR="009F66BD" w:rsidRPr="009F66BD" w:rsidRDefault="009F66BD" w:rsidP="009F66BD">
      <w:pPr>
        <w:pStyle w:val="a4"/>
        <w:numPr>
          <w:ilvl w:val="0"/>
          <w:numId w:val="7"/>
        </w:numPr>
        <w:rPr>
          <w:b/>
          <w:bCs/>
          <w:lang w:val="el-GR"/>
        </w:rPr>
      </w:pPr>
      <w:r w:rsidRPr="009F66BD">
        <w:rPr>
          <w:b/>
          <w:bCs/>
          <w:lang w:val="el-GR"/>
        </w:rPr>
        <w:t xml:space="preserve">Εύκαμπτα φράγματα – </w:t>
      </w:r>
      <w:proofErr w:type="spellStart"/>
      <w:r w:rsidRPr="009F66BD">
        <w:rPr>
          <w:b/>
          <w:bCs/>
          <w:lang w:val="el-GR"/>
        </w:rPr>
        <w:t>γεωφράγματα</w:t>
      </w:r>
      <w:proofErr w:type="spellEnd"/>
      <w:r w:rsidRPr="009F66BD">
        <w:rPr>
          <w:b/>
          <w:bCs/>
          <w:lang w:val="el-GR"/>
        </w:rPr>
        <w:t xml:space="preserve"> (</w:t>
      </w:r>
      <w:r w:rsidRPr="00757582">
        <w:rPr>
          <w:b/>
          <w:bCs/>
        </w:rPr>
        <w:t>embankment</w:t>
      </w:r>
      <w:r w:rsidRPr="009F66BD">
        <w:rPr>
          <w:b/>
          <w:bCs/>
          <w:lang w:val="el-GR"/>
        </w:rPr>
        <w:t xml:space="preserve"> </w:t>
      </w:r>
      <w:r w:rsidRPr="00757582">
        <w:rPr>
          <w:b/>
          <w:bCs/>
        </w:rPr>
        <w:t>dams</w:t>
      </w:r>
      <w:r w:rsidRPr="009F66BD">
        <w:rPr>
          <w:b/>
          <w:bCs/>
          <w:lang w:val="el-GR"/>
        </w:rPr>
        <w:t xml:space="preserve">) τα οποία διαθέτουν στεγανά υλικά κεντρικά ή </w:t>
      </w:r>
      <w:proofErr w:type="spellStart"/>
      <w:r w:rsidRPr="009F66BD">
        <w:rPr>
          <w:b/>
          <w:bCs/>
          <w:lang w:val="el-GR"/>
        </w:rPr>
        <w:t>ανάντη</w:t>
      </w:r>
      <w:proofErr w:type="spellEnd"/>
      <w:r w:rsidRPr="009F66BD">
        <w:rPr>
          <w:b/>
          <w:bCs/>
          <w:lang w:val="el-GR"/>
        </w:rPr>
        <w:t xml:space="preserve"> και ταξινομούνται σε:</w:t>
      </w:r>
    </w:p>
    <w:p w14:paraId="2FB4D9C3" w14:textId="77777777" w:rsidR="009F66BD" w:rsidRPr="009F66BD" w:rsidRDefault="009F66BD" w:rsidP="009F66BD">
      <w:pPr>
        <w:pStyle w:val="a4"/>
        <w:numPr>
          <w:ilvl w:val="0"/>
          <w:numId w:val="6"/>
        </w:numPr>
        <w:rPr>
          <w:lang w:val="el-GR"/>
        </w:rPr>
      </w:pPr>
      <w:r w:rsidRPr="009F66BD">
        <w:rPr>
          <w:lang w:val="el-GR"/>
        </w:rPr>
        <w:t>Χωμάτινα (</w:t>
      </w:r>
      <w:r>
        <w:t>earth</w:t>
      </w:r>
      <w:r w:rsidRPr="009F66BD">
        <w:rPr>
          <w:lang w:val="el-GR"/>
        </w:rPr>
        <w:t>-</w:t>
      </w:r>
      <w:r>
        <w:t>filled</w:t>
      </w:r>
      <w:r w:rsidRPr="009F66BD">
        <w:rPr>
          <w:lang w:val="el-GR"/>
        </w:rPr>
        <w:t xml:space="preserve"> </w:t>
      </w:r>
      <w:r>
        <w:t>dams</w:t>
      </w:r>
      <w:r w:rsidRPr="009F66BD">
        <w:rPr>
          <w:lang w:val="el-GR"/>
        </w:rPr>
        <w:t xml:space="preserve">) ομογενή ή με πυρήνα </w:t>
      </w:r>
    </w:p>
    <w:p w14:paraId="4812C92F" w14:textId="77777777" w:rsidR="009F66BD" w:rsidRPr="009701F6" w:rsidRDefault="009F66BD" w:rsidP="009F66BD">
      <w:pPr>
        <w:pStyle w:val="a4"/>
        <w:numPr>
          <w:ilvl w:val="0"/>
          <w:numId w:val="6"/>
        </w:numPr>
      </w:pPr>
      <w:proofErr w:type="spellStart"/>
      <w:r>
        <w:t>Λιθόρρι</w:t>
      </w:r>
      <w:proofErr w:type="spellEnd"/>
      <w:r>
        <w:t>πτα</w:t>
      </w:r>
      <w:r w:rsidRPr="009701F6">
        <w:t xml:space="preserve"> (rock-filled dams) </w:t>
      </w:r>
      <w:proofErr w:type="spellStart"/>
      <w:r>
        <w:t>με</w:t>
      </w:r>
      <w:proofErr w:type="spellEnd"/>
      <w:r w:rsidRPr="009701F6">
        <w:t xml:space="preserve"> </w:t>
      </w:r>
      <w:r>
        <w:t>π</w:t>
      </w:r>
      <w:proofErr w:type="spellStart"/>
      <w:r>
        <w:t>υρήν</w:t>
      </w:r>
      <w:proofErr w:type="spellEnd"/>
      <w:r>
        <w:t>α</w:t>
      </w:r>
    </w:p>
    <w:p w14:paraId="13BCE485" w14:textId="77777777" w:rsidR="009F66BD" w:rsidRPr="009F66BD" w:rsidRDefault="009F66BD" w:rsidP="009F66BD">
      <w:pPr>
        <w:pStyle w:val="a4"/>
        <w:numPr>
          <w:ilvl w:val="0"/>
          <w:numId w:val="6"/>
        </w:numPr>
        <w:rPr>
          <w:lang w:val="el-GR"/>
        </w:rPr>
      </w:pPr>
      <w:proofErr w:type="spellStart"/>
      <w:r w:rsidRPr="009F66BD">
        <w:rPr>
          <w:lang w:val="el-GR"/>
        </w:rPr>
        <w:t>Λιθόρριπτα</w:t>
      </w:r>
      <w:proofErr w:type="spellEnd"/>
      <w:r w:rsidRPr="009F66BD">
        <w:rPr>
          <w:lang w:val="el-GR"/>
        </w:rPr>
        <w:t xml:space="preserve"> με </w:t>
      </w:r>
      <w:proofErr w:type="spellStart"/>
      <w:r w:rsidRPr="009F66BD">
        <w:rPr>
          <w:lang w:val="el-GR"/>
        </w:rPr>
        <w:t>ανάντη</w:t>
      </w:r>
      <w:proofErr w:type="spellEnd"/>
      <w:r w:rsidRPr="009F66BD">
        <w:rPr>
          <w:lang w:val="el-GR"/>
        </w:rPr>
        <w:t xml:space="preserve"> πλάκα σκυροδέματος – ΛΑΠΣ (</w:t>
      </w:r>
      <w:r>
        <w:t>concrete</w:t>
      </w:r>
      <w:r w:rsidRPr="009F66BD">
        <w:rPr>
          <w:lang w:val="el-GR"/>
        </w:rPr>
        <w:t xml:space="preserve"> </w:t>
      </w:r>
      <w:r>
        <w:t>faced</w:t>
      </w:r>
      <w:r w:rsidRPr="009F66BD">
        <w:rPr>
          <w:lang w:val="el-GR"/>
        </w:rPr>
        <w:t xml:space="preserve">) </w:t>
      </w:r>
    </w:p>
    <w:p w14:paraId="509790FE" w14:textId="77777777" w:rsidR="009F66BD" w:rsidRPr="009F66BD" w:rsidRDefault="009F66BD" w:rsidP="009F66BD">
      <w:pPr>
        <w:pStyle w:val="a4"/>
        <w:numPr>
          <w:ilvl w:val="0"/>
          <w:numId w:val="6"/>
        </w:numPr>
        <w:rPr>
          <w:lang w:val="el-GR"/>
        </w:rPr>
      </w:pPr>
      <w:r w:rsidRPr="009F66BD">
        <w:rPr>
          <w:lang w:val="el-GR"/>
        </w:rPr>
        <w:lastRenderedPageBreak/>
        <w:t xml:space="preserve"> Χωμάτινα ή </w:t>
      </w:r>
      <w:proofErr w:type="spellStart"/>
      <w:r w:rsidRPr="009F66BD">
        <w:rPr>
          <w:lang w:val="el-GR"/>
        </w:rPr>
        <w:t>λιθόρριπτα</w:t>
      </w:r>
      <w:proofErr w:type="spellEnd"/>
      <w:r w:rsidRPr="009F66BD">
        <w:rPr>
          <w:lang w:val="el-GR"/>
        </w:rPr>
        <w:t xml:space="preserve"> με </w:t>
      </w:r>
      <w:proofErr w:type="spellStart"/>
      <w:r w:rsidRPr="009F66BD">
        <w:rPr>
          <w:lang w:val="el-GR"/>
        </w:rPr>
        <w:t>ανάντη</w:t>
      </w:r>
      <w:proofErr w:type="spellEnd"/>
      <w:r w:rsidRPr="009F66BD">
        <w:rPr>
          <w:lang w:val="el-GR"/>
        </w:rPr>
        <w:t xml:space="preserve"> ασφαλτική μεμβράνη</w:t>
      </w:r>
    </w:p>
    <w:p w14:paraId="61A22F79" w14:textId="6DA1AFD4" w:rsidR="009F66BD" w:rsidRPr="00531D53" w:rsidRDefault="00BE28C0" w:rsidP="009F66BD">
      <w:pPr>
        <w:rPr>
          <w:noProof/>
          <w:lang w:val="el-GR"/>
        </w:rPr>
      </w:pPr>
      <w:r>
        <w:rPr>
          <w:noProof/>
        </w:rPr>
        <w:drawing>
          <wp:anchor distT="0" distB="0" distL="114300" distR="114300" simplePos="0" relativeHeight="251663360" behindDoc="1" locked="0" layoutInCell="1" allowOverlap="1" wp14:anchorId="0070BB85" wp14:editId="62653FBB">
            <wp:simplePos x="0" y="0"/>
            <wp:positionH relativeFrom="column">
              <wp:posOffset>1117370</wp:posOffset>
            </wp:positionH>
            <wp:positionV relativeFrom="paragraph">
              <wp:posOffset>229351</wp:posOffset>
            </wp:positionV>
            <wp:extent cx="3055620" cy="4163583"/>
            <wp:effectExtent l="0" t="0" r="0" b="8890"/>
            <wp:wrapNone/>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5973" t="18979" r="20975" b="14568"/>
                    <a:stretch/>
                  </pic:blipFill>
                  <pic:spPr bwMode="auto">
                    <a:xfrm>
                      <a:off x="0" y="0"/>
                      <a:ext cx="3055620" cy="41635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FF0F5E" w14:textId="112EE03C" w:rsidR="0085749F" w:rsidRDefault="0085749F" w:rsidP="009F66BD">
      <w:pPr>
        <w:rPr>
          <w:noProof/>
          <w:lang w:val="el-GR"/>
        </w:rPr>
      </w:pPr>
    </w:p>
    <w:p w14:paraId="435A0A21" w14:textId="08D650E0" w:rsidR="0085749F" w:rsidRDefault="0085749F" w:rsidP="009F66BD">
      <w:pPr>
        <w:rPr>
          <w:noProof/>
          <w:lang w:val="el-GR"/>
        </w:rPr>
      </w:pPr>
    </w:p>
    <w:p w14:paraId="685A32D8" w14:textId="34243F6B" w:rsidR="0085749F" w:rsidRDefault="0085749F" w:rsidP="009F66BD">
      <w:pPr>
        <w:rPr>
          <w:noProof/>
          <w:lang w:val="el-GR"/>
        </w:rPr>
      </w:pPr>
    </w:p>
    <w:p w14:paraId="685099FF" w14:textId="106A4D14" w:rsidR="00194349" w:rsidRDefault="00194349" w:rsidP="009F66BD">
      <w:pPr>
        <w:rPr>
          <w:noProof/>
          <w:lang w:val="el-GR"/>
        </w:rPr>
      </w:pPr>
    </w:p>
    <w:p w14:paraId="53EFFFFA" w14:textId="77777777" w:rsidR="0085749F" w:rsidRDefault="0085749F" w:rsidP="009F66BD">
      <w:pPr>
        <w:rPr>
          <w:noProof/>
          <w:lang w:val="el-GR"/>
        </w:rPr>
      </w:pPr>
    </w:p>
    <w:p w14:paraId="5649F69C" w14:textId="77777777" w:rsidR="0085749F" w:rsidRDefault="0085749F" w:rsidP="009F66BD">
      <w:pPr>
        <w:rPr>
          <w:noProof/>
          <w:lang w:val="el-GR"/>
        </w:rPr>
      </w:pPr>
    </w:p>
    <w:p w14:paraId="3C874BE9" w14:textId="77777777" w:rsidR="0085749F" w:rsidRDefault="0085749F" w:rsidP="009F66BD">
      <w:pPr>
        <w:rPr>
          <w:noProof/>
          <w:lang w:val="el-GR"/>
        </w:rPr>
      </w:pPr>
    </w:p>
    <w:p w14:paraId="6D72DD03" w14:textId="77777777" w:rsidR="0085749F" w:rsidRDefault="0085749F" w:rsidP="009F66BD">
      <w:pPr>
        <w:rPr>
          <w:noProof/>
          <w:lang w:val="el-GR"/>
        </w:rPr>
      </w:pPr>
    </w:p>
    <w:p w14:paraId="0D4E5C08" w14:textId="77777777" w:rsidR="0085749F" w:rsidRDefault="0085749F" w:rsidP="009F66BD">
      <w:pPr>
        <w:rPr>
          <w:noProof/>
          <w:lang w:val="el-GR"/>
        </w:rPr>
      </w:pPr>
    </w:p>
    <w:p w14:paraId="6FE96955" w14:textId="77777777" w:rsidR="0085749F" w:rsidRDefault="0085749F" w:rsidP="009F66BD">
      <w:pPr>
        <w:rPr>
          <w:noProof/>
          <w:lang w:val="el-GR"/>
        </w:rPr>
      </w:pPr>
    </w:p>
    <w:p w14:paraId="49AB1A8E" w14:textId="77777777" w:rsidR="0085749F" w:rsidRDefault="0085749F" w:rsidP="009F66BD">
      <w:pPr>
        <w:rPr>
          <w:noProof/>
          <w:lang w:val="el-GR"/>
        </w:rPr>
      </w:pPr>
    </w:p>
    <w:p w14:paraId="186B1D55" w14:textId="77777777" w:rsidR="0085749F" w:rsidRDefault="0085749F" w:rsidP="009F66BD">
      <w:pPr>
        <w:rPr>
          <w:noProof/>
          <w:lang w:val="el-GR"/>
        </w:rPr>
      </w:pPr>
    </w:p>
    <w:p w14:paraId="1CFF4F4B" w14:textId="77777777" w:rsidR="0085749F" w:rsidRDefault="0085749F" w:rsidP="009F66BD">
      <w:pPr>
        <w:rPr>
          <w:noProof/>
          <w:lang w:val="el-GR"/>
        </w:rPr>
      </w:pPr>
    </w:p>
    <w:p w14:paraId="36C0B9A9" w14:textId="77777777" w:rsidR="0085749F" w:rsidRDefault="0085749F" w:rsidP="009F66BD">
      <w:pPr>
        <w:rPr>
          <w:noProof/>
          <w:lang w:val="el-GR"/>
        </w:rPr>
      </w:pPr>
    </w:p>
    <w:p w14:paraId="5861343F" w14:textId="77777777" w:rsidR="00BE28C0" w:rsidRPr="00BE28C0" w:rsidRDefault="00BE28C0" w:rsidP="00BE28C0">
      <w:pPr>
        <w:rPr>
          <w:rFonts w:asciiTheme="majorHAnsi" w:eastAsiaTheme="majorEastAsia" w:hAnsiTheme="majorHAnsi" w:cstheme="majorBidi"/>
          <w:color w:val="1F3763" w:themeColor="accent1" w:themeShade="7F"/>
          <w:sz w:val="24"/>
          <w:szCs w:val="24"/>
          <w:lang w:val="el-GR"/>
        </w:rPr>
      </w:pPr>
    </w:p>
    <w:p w14:paraId="3094F96F" w14:textId="1F2F87F6" w:rsidR="009F66BD" w:rsidRPr="00B12860" w:rsidRDefault="00194349" w:rsidP="00BE28C0">
      <w:pPr>
        <w:pStyle w:val="a4"/>
        <w:numPr>
          <w:ilvl w:val="2"/>
          <w:numId w:val="2"/>
        </w:numPr>
        <w:rPr>
          <w:rFonts w:asciiTheme="majorHAnsi" w:eastAsiaTheme="majorEastAsia" w:hAnsiTheme="majorHAnsi" w:cstheme="majorBidi"/>
          <w:color w:val="1F3763" w:themeColor="accent1" w:themeShade="7F"/>
          <w:sz w:val="24"/>
          <w:szCs w:val="24"/>
          <w:lang w:val="el-GR"/>
        </w:rPr>
      </w:pPr>
      <w:r w:rsidRPr="00B12860">
        <w:rPr>
          <w:rFonts w:asciiTheme="majorHAnsi" w:eastAsiaTheme="majorEastAsia" w:hAnsiTheme="majorHAnsi" w:cstheme="majorBidi"/>
          <w:color w:val="1F3763" w:themeColor="accent1" w:themeShade="7F"/>
          <w:sz w:val="24"/>
          <w:szCs w:val="24"/>
          <w:lang w:val="el-GR"/>
        </w:rPr>
        <w:t>Υδρολογικός Σχεδιασμός</w:t>
      </w:r>
    </w:p>
    <w:p w14:paraId="7608AFBE" w14:textId="77777777" w:rsidR="00194349" w:rsidRPr="00194349" w:rsidRDefault="00194349" w:rsidP="00194349">
      <w:pPr>
        <w:jc w:val="both"/>
        <w:rPr>
          <w:lang w:val="el-GR"/>
        </w:rPr>
      </w:pPr>
      <w:r w:rsidRPr="00194349">
        <w:rPr>
          <w:lang w:val="el-GR"/>
        </w:rPr>
        <w:t>Οι ταμιευτήρες γενικά υπολογίζονται για ετήσιο κύκλο λειτουργίας, δηλαδή για αποθήκευση νερού κατά τους υγρούς μήνες και απόδοση του αποθηκευμένου νερού κατά τους ξηρούς μήνες. Ο συνολικός όγκος του ταμιευτήρα είναι πάντοτε μεγαλύτερος από τον ωφέλιμο όγκο του, γιατί προβλέπεται ένας νεκρός όγκος στον πυθμένα που θα γεμίσει με το χρόνο από τα φερτά υλικά, και ένας επιπλέον όγκος πάνω από τον ωφέλιμο, για ανάσχεση πλημμυρών.</w:t>
      </w:r>
    </w:p>
    <w:p w14:paraId="464B045C" w14:textId="77777777" w:rsidR="00194349" w:rsidRDefault="00194349" w:rsidP="00194349">
      <w:pPr>
        <w:rPr>
          <w:lang w:val="el-GR"/>
        </w:rPr>
      </w:pPr>
      <w:r w:rsidRPr="00194349">
        <w:rPr>
          <w:lang w:val="el-GR"/>
        </w:rPr>
        <w:t xml:space="preserve"> Το γενικευμένο ισοζύγιο για τον σχεδιασμό ενός φράγματος με μηνιαίο χρονικό βήμα δίνεται από τον ακόλουθο τύπο:</w:t>
      </w:r>
    </w:p>
    <w:p w14:paraId="153EC528" w14:textId="77777777" w:rsidR="00194349" w:rsidRPr="00194349" w:rsidRDefault="00194349" w:rsidP="00194349">
      <w:pPr>
        <w:rPr>
          <w:lang w:val="el-GR"/>
        </w:rPr>
      </w:pPr>
    </w:p>
    <w:p w14:paraId="493D1141" w14:textId="241E4AA7" w:rsidR="00194349" w:rsidRPr="00194349" w:rsidRDefault="00194349" w:rsidP="00194349">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sz w:val="24"/>
          <w:szCs w:val="24"/>
          <w:lang w:val="el-GR"/>
        </w:rPr>
      </w:pPr>
      <w:r w:rsidRPr="00194349">
        <w:rPr>
          <w:rFonts w:ascii="Cambria Math" w:hAnsi="Cambria Math" w:cs="Cambria Math"/>
          <w:b/>
          <w:bCs/>
          <w:sz w:val="24"/>
          <w:szCs w:val="24"/>
          <w:lang w:val="el-GR"/>
        </w:rPr>
        <w:t>𝑉𝑖</w:t>
      </w:r>
      <w:r w:rsidRPr="00194349">
        <w:rPr>
          <w:b/>
          <w:bCs/>
          <w:sz w:val="24"/>
          <w:szCs w:val="24"/>
          <w:lang w:val="el-GR"/>
        </w:rPr>
        <w:t>=</w:t>
      </w:r>
      <w:r w:rsidRPr="00194349">
        <w:rPr>
          <w:rFonts w:ascii="Cambria Math" w:hAnsi="Cambria Math" w:cs="Cambria Math"/>
          <w:b/>
          <w:bCs/>
          <w:sz w:val="24"/>
          <w:szCs w:val="24"/>
          <w:lang w:val="el-GR"/>
        </w:rPr>
        <w:t>𝑉𝑖</w:t>
      </w:r>
      <w:r w:rsidRPr="00194349">
        <w:rPr>
          <w:b/>
          <w:bCs/>
          <w:sz w:val="24"/>
          <w:szCs w:val="24"/>
          <w:lang w:val="el-GR"/>
        </w:rPr>
        <w:t>−1+</w:t>
      </w:r>
      <w:r w:rsidRPr="00194349">
        <w:rPr>
          <w:rFonts w:ascii="Cambria Math" w:hAnsi="Cambria Math" w:cs="Cambria Math"/>
          <w:b/>
          <w:bCs/>
          <w:sz w:val="24"/>
          <w:szCs w:val="24"/>
          <w:lang w:val="el-GR"/>
        </w:rPr>
        <w:t>𝑄𝑖𝑛𝑖</w:t>
      </w:r>
      <w:r w:rsidRPr="00194349">
        <w:rPr>
          <w:b/>
          <w:bCs/>
          <w:sz w:val="24"/>
          <w:szCs w:val="24"/>
          <w:lang w:val="el-GR"/>
        </w:rPr>
        <w:t xml:space="preserve">+ </w:t>
      </w:r>
      <w:r w:rsidRPr="00194349">
        <w:rPr>
          <w:rFonts w:ascii="Cambria Math" w:hAnsi="Cambria Math" w:cs="Cambria Math"/>
          <w:b/>
          <w:bCs/>
          <w:sz w:val="24"/>
          <w:szCs w:val="24"/>
          <w:lang w:val="el-GR"/>
        </w:rPr>
        <w:t>𝑃</w:t>
      </w:r>
      <w:r w:rsidRPr="00194349">
        <w:rPr>
          <w:b/>
          <w:bCs/>
          <w:sz w:val="24"/>
          <w:szCs w:val="24"/>
          <w:lang w:val="el-GR"/>
        </w:rPr>
        <w:t>∙</w:t>
      </w:r>
      <w:r w:rsidRPr="00194349">
        <w:rPr>
          <w:rFonts w:ascii="Cambria Math" w:hAnsi="Cambria Math" w:cs="Cambria Math"/>
          <w:b/>
          <w:bCs/>
          <w:sz w:val="24"/>
          <w:szCs w:val="24"/>
          <w:lang w:val="el-GR"/>
        </w:rPr>
        <w:t>𝐴</w:t>
      </w:r>
      <w:r w:rsidRPr="00194349">
        <w:rPr>
          <w:b/>
          <w:bCs/>
          <w:sz w:val="24"/>
          <w:szCs w:val="24"/>
          <w:lang w:val="el-GR"/>
        </w:rPr>
        <w:t>−</w:t>
      </w:r>
      <w:r w:rsidRPr="00194349">
        <w:rPr>
          <w:rFonts w:ascii="Cambria Math" w:hAnsi="Cambria Math" w:cs="Cambria Math"/>
          <w:b/>
          <w:bCs/>
          <w:sz w:val="24"/>
          <w:szCs w:val="24"/>
          <w:lang w:val="el-GR"/>
        </w:rPr>
        <w:t>𝑃𝐸𝑇</w:t>
      </w:r>
      <w:r w:rsidRPr="00194349">
        <w:rPr>
          <w:b/>
          <w:bCs/>
          <w:sz w:val="24"/>
          <w:szCs w:val="24"/>
          <w:lang w:val="el-GR"/>
        </w:rPr>
        <w:t>∙</w:t>
      </w:r>
      <w:r w:rsidRPr="00194349">
        <w:rPr>
          <w:rFonts w:ascii="Cambria Math" w:hAnsi="Cambria Math" w:cs="Cambria Math"/>
          <w:b/>
          <w:bCs/>
          <w:sz w:val="24"/>
          <w:szCs w:val="24"/>
          <w:lang w:val="el-GR"/>
        </w:rPr>
        <w:t>𝐴</w:t>
      </w:r>
      <w:r w:rsidRPr="00194349">
        <w:rPr>
          <w:b/>
          <w:bCs/>
          <w:sz w:val="24"/>
          <w:szCs w:val="24"/>
          <w:lang w:val="el-GR"/>
        </w:rPr>
        <w:t>−</w:t>
      </w:r>
      <w:r w:rsidRPr="00194349">
        <w:rPr>
          <w:rFonts w:ascii="Cambria Math" w:hAnsi="Cambria Math" w:cs="Cambria Math"/>
          <w:b/>
          <w:bCs/>
          <w:sz w:val="24"/>
          <w:szCs w:val="24"/>
          <w:lang w:val="el-GR"/>
        </w:rPr>
        <w:t>𝑄𝑒𝑐𝑜</w:t>
      </w:r>
      <w:r w:rsidRPr="00194349">
        <w:rPr>
          <w:b/>
          <w:bCs/>
          <w:sz w:val="24"/>
          <w:szCs w:val="24"/>
          <w:lang w:val="el-GR"/>
        </w:rPr>
        <w:t>−</w:t>
      </w:r>
      <w:r w:rsidRPr="00194349">
        <w:rPr>
          <w:rFonts w:ascii="Cambria Math" w:hAnsi="Cambria Math" w:cs="Cambria Math"/>
          <w:b/>
          <w:bCs/>
          <w:sz w:val="24"/>
          <w:szCs w:val="24"/>
          <w:lang w:val="el-GR"/>
        </w:rPr>
        <w:t>𝑄𝑖𝑟𝑟</w:t>
      </w:r>
    </w:p>
    <w:p w14:paraId="753249A2" w14:textId="2EE95A61" w:rsidR="00194349" w:rsidRPr="00194349" w:rsidRDefault="00194349" w:rsidP="00194349">
      <w:pPr>
        <w:rPr>
          <w:lang w:val="el-GR"/>
        </w:rPr>
      </w:pPr>
      <w:r w:rsidRPr="00194349">
        <w:rPr>
          <w:lang w:val="el-GR"/>
        </w:rPr>
        <w:t>Όπου:</w:t>
      </w:r>
    </w:p>
    <w:p w14:paraId="253FB73A" w14:textId="77777777" w:rsidR="00194349" w:rsidRPr="00194349" w:rsidRDefault="00194349" w:rsidP="00194349">
      <w:pPr>
        <w:rPr>
          <w:lang w:val="el-GR"/>
        </w:rPr>
      </w:pPr>
      <w:r w:rsidRPr="00194349">
        <w:rPr>
          <w:rFonts w:ascii="Cambria Math" w:hAnsi="Cambria Math" w:cs="Cambria Math"/>
          <w:lang w:val="el-GR"/>
        </w:rPr>
        <w:t>𝑉𝑖</w:t>
      </w:r>
      <w:r w:rsidRPr="00194349">
        <w:rPr>
          <w:lang w:val="el-GR"/>
        </w:rPr>
        <w:t xml:space="preserve"> : ο αποθηκευμένος όγκος νερού τον μήνα i (m</w:t>
      </w:r>
      <w:r w:rsidRPr="00194349">
        <w:rPr>
          <w:vertAlign w:val="superscript"/>
          <w:lang w:val="el-GR"/>
        </w:rPr>
        <w:t>3</w:t>
      </w:r>
      <w:r w:rsidRPr="00194349">
        <w:rPr>
          <w:lang w:val="el-GR"/>
        </w:rPr>
        <w:t>)</w:t>
      </w:r>
    </w:p>
    <w:p w14:paraId="1864EACA" w14:textId="77777777" w:rsidR="00194349" w:rsidRPr="00194349" w:rsidRDefault="00194349" w:rsidP="00194349">
      <w:pPr>
        <w:rPr>
          <w:lang w:val="el-GR"/>
        </w:rPr>
      </w:pPr>
      <w:r w:rsidRPr="00194349">
        <w:rPr>
          <w:rFonts w:ascii="Cambria Math" w:hAnsi="Cambria Math" w:cs="Cambria Math"/>
          <w:lang w:val="el-GR"/>
        </w:rPr>
        <w:t>𝑉𝑖</w:t>
      </w:r>
      <w:r w:rsidRPr="00194349">
        <w:rPr>
          <w:lang w:val="el-GR"/>
        </w:rPr>
        <w:t>−1: ο αποθηκευμένος όγκος νερού τον μήνα i-1 (m</w:t>
      </w:r>
      <w:r w:rsidRPr="00194349">
        <w:rPr>
          <w:vertAlign w:val="superscript"/>
          <w:lang w:val="el-GR"/>
        </w:rPr>
        <w:t>3</w:t>
      </w:r>
      <w:r w:rsidRPr="00194349">
        <w:rPr>
          <w:lang w:val="el-GR"/>
        </w:rPr>
        <w:t>)</w:t>
      </w:r>
    </w:p>
    <w:p w14:paraId="728FFC21" w14:textId="77777777" w:rsidR="00194349" w:rsidRPr="00194349" w:rsidRDefault="00194349" w:rsidP="00194349">
      <w:pPr>
        <w:rPr>
          <w:lang w:val="el-GR"/>
        </w:rPr>
      </w:pPr>
      <w:r w:rsidRPr="00194349">
        <w:rPr>
          <w:rFonts w:ascii="Cambria Math" w:hAnsi="Cambria Math" w:cs="Cambria Math"/>
          <w:lang w:val="el-GR"/>
        </w:rPr>
        <w:lastRenderedPageBreak/>
        <w:t>𝑄𝑖𝑛𝑖</w:t>
      </w:r>
      <w:r w:rsidRPr="00194349">
        <w:rPr>
          <w:lang w:val="el-GR"/>
        </w:rPr>
        <w:t xml:space="preserve"> : η εισροή στον ταμιευτήρα κατά τον μήνα i (m</w:t>
      </w:r>
      <w:r w:rsidRPr="00194349">
        <w:rPr>
          <w:vertAlign w:val="superscript"/>
          <w:lang w:val="el-GR"/>
        </w:rPr>
        <w:t>3</w:t>
      </w:r>
      <w:r w:rsidRPr="00194349">
        <w:rPr>
          <w:lang w:val="el-GR"/>
        </w:rPr>
        <w:t>)</w:t>
      </w:r>
    </w:p>
    <w:p w14:paraId="18C87966" w14:textId="77777777" w:rsidR="00194349" w:rsidRPr="00194349" w:rsidRDefault="00194349" w:rsidP="00194349">
      <w:pPr>
        <w:rPr>
          <w:lang w:val="el-GR"/>
        </w:rPr>
      </w:pPr>
      <w:r w:rsidRPr="00194349">
        <w:rPr>
          <w:rFonts w:ascii="Cambria Math" w:hAnsi="Cambria Math" w:cs="Cambria Math"/>
          <w:lang w:val="el-GR"/>
        </w:rPr>
        <w:t>𝑃</w:t>
      </w:r>
      <w:r w:rsidRPr="00194349">
        <w:rPr>
          <w:lang w:val="el-GR"/>
        </w:rPr>
        <w:t xml:space="preserve"> : η ποσότητα βροχόπτωσης το μήνα i (m)</w:t>
      </w:r>
    </w:p>
    <w:p w14:paraId="5DE5F7D3" w14:textId="77777777" w:rsidR="00194349" w:rsidRPr="00194349" w:rsidRDefault="00194349" w:rsidP="00194349">
      <w:pPr>
        <w:rPr>
          <w:lang w:val="el-GR"/>
        </w:rPr>
      </w:pPr>
      <w:r w:rsidRPr="00194349">
        <w:rPr>
          <w:rFonts w:ascii="Cambria Math" w:hAnsi="Cambria Math" w:cs="Cambria Math"/>
          <w:lang w:val="el-GR"/>
        </w:rPr>
        <w:t>𝐴</w:t>
      </w:r>
      <w:r w:rsidRPr="00194349">
        <w:rPr>
          <w:lang w:val="el-GR"/>
        </w:rPr>
        <w:t xml:space="preserve"> : η επιφάνεια του φράγματος (m</w:t>
      </w:r>
      <w:r w:rsidRPr="00194349">
        <w:rPr>
          <w:vertAlign w:val="superscript"/>
          <w:lang w:val="el-GR"/>
        </w:rPr>
        <w:t>2</w:t>
      </w:r>
      <w:r w:rsidRPr="00194349">
        <w:rPr>
          <w:lang w:val="el-GR"/>
        </w:rPr>
        <w:t>)</w:t>
      </w:r>
    </w:p>
    <w:p w14:paraId="5A613537" w14:textId="77777777" w:rsidR="00194349" w:rsidRPr="00194349" w:rsidRDefault="00194349" w:rsidP="00194349">
      <w:pPr>
        <w:rPr>
          <w:lang w:val="el-GR"/>
        </w:rPr>
      </w:pPr>
      <w:r w:rsidRPr="00194349">
        <w:rPr>
          <w:rFonts w:ascii="Cambria Math" w:hAnsi="Cambria Math" w:cs="Cambria Math"/>
          <w:lang w:val="el-GR"/>
        </w:rPr>
        <w:t>𝑃𝐸𝑇</w:t>
      </w:r>
      <w:r w:rsidRPr="00194349">
        <w:rPr>
          <w:lang w:val="el-GR"/>
        </w:rPr>
        <w:t xml:space="preserve"> : η δυνητική </w:t>
      </w:r>
      <w:proofErr w:type="spellStart"/>
      <w:r w:rsidRPr="00194349">
        <w:rPr>
          <w:lang w:val="el-GR"/>
        </w:rPr>
        <w:t>εξατμισοδιαπνοή</w:t>
      </w:r>
      <w:proofErr w:type="spellEnd"/>
      <w:r w:rsidRPr="00194349">
        <w:rPr>
          <w:lang w:val="el-GR"/>
        </w:rPr>
        <w:t xml:space="preserve"> τον μήνα i (m)</w:t>
      </w:r>
    </w:p>
    <w:p w14:paraId="5E435778" w14:textId="77777777" w:rsidR="00194349" w:rsidRPr="00194349" w:rsidRDefault="00194349" w:rsidP="00194349">
      <w:pPr>
        <w:rPr>
          <w:lang w:val="el-GR"/>
        </w:rPr>
      </w:pPr>
      <w:r w:rsidRPr="00194349">
        <w:rPr>
          <w:rFonts w:ascii="Cambria Math" w:hAnsi="Cambria Math" w:cs="Cambria Math"/>
          <w:lang w:val="el-GR"/>
        </w:rPr>
        <w:t>𝑄𝑒𝑐𝑜</w:t>
      </w:r>
      <w:r w:rsidRPr="00194349">
        <w:rPr>
          <w:lang w:val="el-GR"/>
        </w:rPr>
        <w:t>: η οικολογική παροχή ή παροχή υπερχείλισης τον μήνα i (m</w:t>
      </w:r>
      <w:r w:rsidRPr="00194349">
        <w:rPr>
          <w:vertAlign w:val="superscript"/>
          <w:lang w:val="el-GR"/>
        </w:rPr>
        <w:t>3</w:t>
      </w:r>
      <w:r w:rsidRPr="00194349">
        <w:rPr>
          <w:lang w:val="el-GR"/>
        </w:rPr>
        <w:t>)</w:t>
      </w:r>
    </w:p>
    <w:p w14:paraId="587F844A" w14:textId="77777777" w:rsidR="00194349" w:rsidRPr="00194349" w:rsidRDefault="00194349" w:rsidP="00194349">
      <w:pPr>
        <w:rPr>
          <w:lang w:val="el-GR"/>
        </w:rPr>
      </w:pPr>
      <w:r w:rsidRPr="00194349">
        <w:rPr>
          <w:rFonts w:ascii="Cambria Math" w:hAnsi="Cambria Math" w:cs="Cambria Math"/>
          <w:lang w:val="el-GR"/>
        </w:rPr>
        <w:t>𝑄𝑖𝑟𝑟</w:t>
      </w:r>
      <w:r w:rsidRPr="00194349">
        <w:rPr>
          <w:lang w:val="el-GR"/>
        </w:rPr>
        <w:t xml:space="preserve"> : η ποσότητα που χρησιμοποιείται για αρδευτικούς ή υδρευτικούς σκοπούς τον μήνα i (m</w:t>
      </w:r>
      <w:r w:rsidRPr="00194349">
        <w:rPr>
          <w:vertAlign w:val="superscript"/>
          <w:lang w:val="el-GR"/>
        </w:rPr>
        <w:t>3</w:t>
      </w:r>
      <w:r w:rsidRPr="00194349">
        <w:rPr>
          <w:lang w:val="el-GR"/>
        </w:rPr>
        <w:t>)</w:t>
      </w:r>
    </w:p>
    <w:p w14:paraId="2F02E1BA" w14:textId="77777777" w:rsidR="00194349" w:rsidRPr="00194349" w:rsidRDefault="00194349" w:rsidP="00194349">
      <w:pPr>
        <w:rPr>
          <w:b/>
          <w:bCs/>
          <w:lang w:val="el-GR"/>
        </w:rPr>
      </w:pPr>
      <w:r w:rsidRPr="00194349">
        <w:rPr>
          <w:b/>
          <w:bCs/>
          <w:lang w:val="el-GR"/>
        </w:rPr>
        <w:t>Παρακάτω παρουσιάζεται ένα διάγραμμα για το ισοζύγιο σχεδιασμό του ταμιευτήρα</w:t>
      </w:r>
    </w:p>
    <w:p w14:paraId="36C78469" w14:textId="1E67EC67" w:rsidR="00194349" w:rsidRDefault="00194349" w:rsidP="00194349">
      <w:pPr>
        <w:ind w:left="360"/>
        <w:rPr>
          <w:lang w:val="el-GR"/>
        </w:rPr>
      </w:pPr>
      <w:r w:rsidRPr="004750BD">
        <w:rPr>
          <w:b/>
          <w:bCs/>
          <w:noProof/>
        </w:rPr>
        <w:drawing>
          <wp:anchor distT="0" distB="0" distL="114300" distR="114300" simplePos="0" relativeHeight="251665408" behindDoc="1" locked="0" layoutInCell="1" allowOverlap="1" wp14:anchorId="13E4F321" wp14:editId="514FE5F2">
            <wp:simplePos x="0" y="0"/>
            <wp:positionH relativeFrom="margin">
              <wp:posOffset>0</wp:posOffset>
            </wp:positionH>
            <wp:positionV relativeFrom="paragraph">
              <wp:posOffset>0</wp:posOffset>
            </wp:positionV>
            <wp:extent cx="5524500" cy="3535045"/>
            <wp:effectExtent l="0" t="0" r="0" b="8255"/>
            <wp:wrapNone/>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166" t="49137" r="33194" b="13731"/>
                    <a:stretch/>
                  </pic:blipFill>
                  <pic:spPr bwMode="auto">
                    <a:xfrm>
                      <a:off x="0" y="0"/>
                      <a:ext cx="5524500" cy="3535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9EFA1B" w14:textId="77777777" w:rsidR="00194349" w:rsidRDefault="00194349" w:rsidP="00194349">
      <w:pPr>
        <w:ind w:left="360"/>
        <w:rPr>
          <w:lang w:val="el-GR"/>
        </w:rPr>
      </w:pPr>
    </w:p>
    <w:p w14:paraId="5CA84D1B" w14:textId="77777777" w:rsidR="00194349" w:rsidRDefault="00194349" w:rsidP="00194349">
      <w:pPr>
        <w:ind w:left="360"/>
        <w:rPr>
          <w:lang w:val="el-GR"/>
        </w:rPr>
      </w:pPr>
    </w:p>
    <w:p w14:paraId="66D131A3" w14:textId="77777777" w:rsidR="00194349" w:rsidRDefault="00194349" w:rsidP="00194349">
      <w:pPr>
        <w:ind w:left="360"/>
        <w:rPr>
          <w:lang w:val="el-GR"/>
        </w:rPr>
      </w:pPr>
    </w:p>
    <w:p w14:paraId="2667D182" w14:textId="77777777" w:rsidR="00194349" w:rsidRDefault="00194349" w:rsidP="00194349">
      <w:pPr>
        <w:ind w:left="360"/>
        <w:rPr>
          <w:lang w:val="el-GR"/>
        </w:rPr>
      </w:pPr>
    </w:p>
    <w:p w14:paraId="794B90BF" w14:textId="77777777" w:rsidR="00194349" w:rsidRDefault="00194349" w:rsidP="00194349">
      <w:pPr>
        <w:ind w:left="360"/>
        <w:rPr>
          <w:lang w:val="el-GR"/>
        </w:rPr>
      </w:pPr>
    </w:p>
    <w:p w14:paraId="1DFBB489" w14:textId="77777777" w:rsidR="00194349" w:rsidRDefault="00194349" w:rsidP="00194349">
      <w:pPr>
        <w:ind w:left="360"/>
        <w:rPr>
          <w:lang w:val="el-GR"/>
        </w:rPr>
      </w:pPr>
    </w:p>
    <w:p w14:paraId="0F60A635" w14:textId="77777777" w:rsidR="00194349" w:rsidRDefault="00194349" w:rsidP="00194349">
      <w:pPr>
        <w:ind w:left="360"/>
        <w:rPr>
          <w:lang w:val="el-GR"/>
        </w:rPr>
      </w:pPr>
    </w:p>
    <w:p w14:paraId="4C75FED1" w14:textId="77777777" w:rsidR="00194349" w:rsidRDefault="00194349" w:rsidP="00194349">
      <w:pPr>
        <w:ind w:left="360"/>
        <w:rPr>
          <w:lang w:val="el-GR"/>
        </w:rPr>
      </w:pPr>
    </w:p>
    <w:p w14:paraId="304957CC" w14:textId="77777777" w:rsidR="00194349" w:rsidRDefault="00194349" w:rsidP="00194349">
      <w:pPr>
        <w:ind w:left="360"/>
        <w:rPr>
          <w:lang w:val="el-GR"/>
        </w:rPr>
      </w:pPr>
    </w:p>
    <w:p w14:paraId="63504DF5" w14:textId="77777777" w:rsidR="00194349" w:rsidRDefault="00194349" w:rsidP="00194349">
      <w:pPr>
        <w:ind w:left="360"/>
        <w:rPr>
          <w:lang w:val="el-GR"/>
        </w:rPr>
      </w:pPr>
    </w:p>
    <w:p w14:paraId="0F488010" w14:textId="77777777" w:rsidR="00194349" w:rsidRPr="00194349" w:rsidRDefault="00194349" w:rsidP="00194349">
      <w:pPr>
        <w:ind w:left="360"/>
        <w:rPr>
          <w:lang w:val="el-GR"/>
        </w:rPr>
      </w:pPr>
    </w:p>
    <w:p w14:paraId="019AC23F" w14:textId="77777777" w:rsidR="009F66BD" w:rsidRPr="009F66BD" w:rsidRDefault="009F66BD" w:rsidP="009F66BD">
      <w:pPr>
        <w:ind w:left="360"/>
        <w:rPr>
          <w:lang w:val="el-GR"/>
        </w:rPr>
      </w:pPr>
    </w:p>
    <w:p w14:paraId="69C759A5" w14:textId="747B6766" w:rsidR="009F66BD" w:rsidRDefault="00BE28C0" w:rsidP="00BE28C0">
      <w:pPr>
        <w:pStyle w:val="2"/>
        <w:numPr>
          <w:ilvl w:val="1"/>
          <w:numId w:val="2"/>
        </w:numPr>
        <w:rPr>
          <w:lang w:val="el-GR"/>
        </w:rPr>
      </w:pPr>
      <w:bookmarkStart w:id="12" w:name="_Toc148356294"/>
      <w:r>
        <w:rPr>
          <w:lang w:val="el-GR"/>
        </w:rPr>
        <w:t>Εκτροπή</w:t>
      </w:r>
      <w:bookmarkEnd w:id="12"/>
    </w:p>
    <w:p w14:paraId="60741D0A" w14:textId="539593D9" w:rsidR="00BE28C0" w:rsidRDefault="009F66BD" w:rsidP="00BE28C0">
      <w:pPr>
        <w:pStyle w:val="2"/>
        <w:numPr>
          <w:ilvl w:val="1"/>
          <w:numId w:val="2"/>
        </w:numPr>
        <w:rPr>
          <w:lang w:val="el-GR"/>
        </w:rPr>
      </w:pPr>
      <w:bookmarkStart w:id="13" w:name="_Toc148356295"/>
      <w:r>
        <w:rPr>
          <w:lang w:val="el-GR"/>
        </w:rPr>
        <w:t xml:space="preserve">Κλιματική </w:t>
      </w:r>
      <w:r w:rsidR="00BE28C0">
        <w:rPr>
          <w:lang w:val="el-GR"/>
        </w:rPr>
        <w:t>Αλλαγή</w:t>
      </w:r>
      <w:bookmarkEnd w:id="13"/>
    </w:p>
    <w:p w14:paraId="4E4B0929" w14:textId="73B325FF" w:rsidR="00BE28C0" w:rsidRDefault="00BE28C0" w:rsidP="00BE28C0">
      <w:pPr>
        <w:rPr>
          <w:lang w:val="el-GR"/>
        </w:rPr>
      </w:pPr>
      <w:r>
        <w:rPr>
          <w:lang w:val="el-GR"/>
        </w:rPr>
        <w:t>Γενικά</w:t>
      </w:r>
    </w:p>
    <w:p w14:paraId="37B9F4D6" w14:textId="77777777" w:rsidR="00BE28C0" w:rsidRDefault="00BE28C0" w:rsidP="00BE28C0">
      <w:pPr>
        <w:rPr>
          <w:lang w:val="el-GR"/>
        </w:rPr>
      </w:pPr>
    </w:p>
    <w:p w14:paraId="0FDA3D09" w14:textId="6E39846A" w:rsidR="00BE28C0" w:rsidRDefault="00BE28C0" w:rsidP="00BE28C0">
      <w:pPr>
        <w:rPr>
          <w:lang w:val="el-GR"/>
        </w:rPr>
      </w:pPr>
      <w:r>
        <w:rPr>
          <w:lang w:val="el-GR"/>
        </w:rPr>
        <w:t>Η Ελλάδα σήμερα και η Κλιματική Αλλαγή</w:t>
      </w:r>
    </w:p>
    <w:p w14:paraId="48B9B7D3" w14:textId="77777777" w:rsidR="00BE28C0" w:rsidRPr="00BE28C0" w:rsidRDefault="00BE28C0" w:rsidP="00BE28C0">
      <w:pPr>
        <w:rPr>
          <w:lang w:val="el-GR"/>
        </w:rPr>
      </w:pPr>
    </w:p>
    <w:p w14:paraId="7FEDEAF3" w14:textId="22D2C74F" w:rsidR="009F66BD" w:rsidRDefault="007A3ED4" w:rsidP="00BE28C0">
      <w:pPr>
        <w:pStyle w:val="2"/>
        <w:numPr>
          <w:ilvl w:val="1"/>
          <w:numId w:val="2"/>
        </w:numPr>
        <w:rPr>
          <w:lang w:val="el-GR"/>
        </w:rPr>
      </w:pPr>
      <w:bookmarkStart w:id="14" w:name="_Toc148356296"/>
      <w:r>
        <w:rPr>
          <w:lang w:val="el-GR"/>
        </w:rPr>
        <w:lastRenderedPageBreak/>
        <w:t>Ερημοποίηση</w:t>
      </w:r>
      <w:bookmarkEnd w:id="14"/>
      <w:r w:rsidR="009F66BD">
        <w:rPr>
          <w:lang w:val="el-GR"/>
        </w:rPr>
        <w:t xml:space="preserve"> </w:t>
      </w:r>
    </w:p>
    <w:p w14:paraId="578EBB34" w14:textId="1A088AFC" w:rsidR="009F66BD" w:rsidRDefault="000C4370" w:rsidP="00BE28C0">
      <w:pPr>
        <w:pStyle w:val="1"/>
        <w:numPr>
          <w:ilvl w:val="0"/>
          <w:numId w:val="2"/>
        </w:numPr>
        <w:rPr>
          <w:lang w:val="el-GR"/>
        </w:rPr>
      </w:pPr>
      <w:bookmarkStart w:id="15" w:name="_Toc148356297"/>
      <w:r>
        <w:rPr>
          <w:lang w:val="el-GR"/>
        </w:rPr>
        <w:t>Περιοχή</w:t>
      </w:r>
      <w:r w:rsidR="009F66BD">
        <w:rPr>
          <w:lang w:val="el-GR"/>
        </w:rPr>
        <w:t xml:space="preserve"> μελέτης</w:t>
      </w:r>
      <w:bookmarkEnd w:id="15"/>
    </w:p>
    <w:p w14:paraId="1902AF00" w14:textId="160E31BA" w:rsidR="009F66BD" w:rsidRDefault="009F66BD" w:rsidP="00BE28C0">
      <w:pPr>
        <w:pStyle w:val="2"/>
        <w:numPr>
          <w:ilvl w:val="1"/>
          <w:numId w:val="2"/>
        </w:numPr>
        <w:rPr>
          <w:lang w:val="el-GR"/>
        </w:rPr>
      </w:pPr>
      <w:bookmarkStart w:id="16" w:name="_Toc148356298"/>
      <w:r w:rsidRPr="009F66BD">
        <w:rPr>
          <w:lang w:val="el-GR"/>
        </w:rPr>
        <w:t>Γενικά</w:t>
      </w:r>
      <w:bookmarkEnd w:id="16"/>
    </w:p>
    <w:p w14:paraId="4A904ABC" w14:textId="7D2DA8B4" w:rsidR="000C4370" w:rsidRPr="000C4370" w:rsidRDefault="000C4370" w:rsidP="00C428E9">
      <w:pPr>
        <w:ind w:firstLine="360"/>
        <w:rPr>
          <w:lang w:val="el-GR"/>
        </w:rPr>
      </w:pPr>
      <w:r>
        <w:rPr>
          <w:lang w:val="el-GR"/>
        </w:rPr>
        <w:t>Η περιοχή μελέτης της παρούσας διπλωματικής εργασίας είναι η λεκάνη απορροής του ποταμού Μύρτου η οποία βρίσκεται στη νοτιοδυτική πλευρά του νομού Λασιθίου και υπάγεται στο γεωγραφικό διαμέρισμα της. Η συνολική έκταση της λεκά</w:t>
      </w:r>
      <w:r w:rsidR="00C428E9">
        <w:rPr>
          <w:lang w:val="el-GR"/>
        </w:rPr>
        <w:t>ν</w:t>
      </w:r>
      <w:r>
        <w:rPr>
          <w:lang w:val="el-GR"/>
        </w:rPr>
        <w:t xml:space="preserve">ης </w:t>
      </w:r>
      <w:r w:rsidR="00C428E9">
        <w:rPr>
          <w:lang w:val="el-GR"/>
        </w:rPr>
        <w:t>απορροής</w:t>
      </w:r>
      <w:r>
        <w:rPr>
          <w:lang w:val="el-GR"/>
        </w:rPr>
        <w:t xml:space="preserve"> είναι περίπου 96 </w:t>
      </w:r>
      <w:r>
        <w:t>km</w:t>
      </w:r>
      <w:r w:rsidRPr="000C4370">
        <w:rPr>
          <w:vertAlign w:val="superscript"/>
          <w:lang w:val="el-GR"/>
        </w:rPr>
        <w:t>2</w:t>
      </w:r>
      <w:r>
        <w:rPr>
          <w:lang w:val="el-GR"/>
        </w:rPr>
        <w:t>. Εκτείνεται από τη</w:t>
      </w:r>
      <w:r w:rsidR="00C428E9">
        <w:rPr>
          <w:lang w:val="el-GR"/>
        </w:rPr>
        <w:t xml:space="preserve"> νότια πλευρά του όρους Δίκτυ έως το Λιβυκό πέλαγος, με τα συνολικά όρια της λεκάνης να πιάνουν τις κορυφές Ρούσο Ξύλο και Μεγάλη Κορυφή, ενώ τα δυτικά τις κορυφές Αφέντης Χριστός, Ψαρί Μαδάρα, Σαρακινό Καράβι, Κυλιάρα και Αγία Αικατερίνη.</w:t>
      </w:r>
      <w:r>
        <w:rPr>
          <w:lang w:val="el-GR"/>
        </w:rPr>
        <w:t xml:space="preserve"> </w:t>
      </w:r>
    </w:p>
    <w:p w14:paraId="6DDB231B" w14:textId="08E046A3" w:rsidR="00C428E9" w:rsidRDefault="00BE28C0" w:rsidP="00C428E9">
      <w:pPr>
        <w:pStyle w:val="2"/>
        <w:numPr>
          <w:ilvl w:val="1"/>
          <w:numId w:val="2"/>
        </w:numPr>
        <w:rPr>
          <w:lang w:val="el-GR"/>
        </w:rPr>
      </w:pPr>
      <w:bookmarkStart w:id="17" w:name="_Toc148356299"/>
      <w:r>
        <w:rPr>
          <w:lang w:val="el-GR"/>
        </w:rPr>
        <w:t>Γεωμορφολογία</w:t>
      </w:r>
      <w:bookmarkEnd w:id="17"/>
    </w:p>
    <w:p w14:paraId="28DB5308" w14:textId="77777777" w:rsidR="00D73914" w:rsidRDefault="00D73914" w:rsidP="008B339A">
      <w:pPr>
        <w:jc w:val="center"/>
        <w:rPr>
          <w:noProof/>
        </w:rPr>
      </w:pPr>
    </w:p>
    <w:p w14:paraId="28730726" w14:textId="70452CF9" w:rsidR="008B339A" w:rsidRPr="008B339A" w:rsidRDefault="008B339A" w:rsidP="008B339A">
      <w:pPr>
        <w:jc w:val="center"/>
        <w:rPr>
          <w:lang w:val="el-GR"/>
        </w:rPr>
      </w:pPr>
      <w:r>
        <w:rPr>
          <w:noProof/>
        </w:rPr>
        <w:drawing>
          <wp:inline distT="0" distB="0" distL="0" distR="0" wp14:anchorId="75EC0741" wp14:editId="3F385C99">
            <wp:extent cx="3686971" cy="2687782"/>
            <wp:effectExtent l="0" t="0" r="8890" b="0"/>
            <wp:docPr id="22375552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55522" name=""/>
                    <pic:cNvPicPr/>
                  </pic:nvPicPr>
                  <pic:blipFill rotWithShape="1">
                    <a:blip r:embed="rId15"/>
                    <a:srcRect l="62262" t="38608" r="3029" b="16409"/>
                    <a:stretch/>
                  </pic:blipFill>
                  <pic:spPr bwMode="auto">
                    <a:xfrm>
                      <a:off x="0" y="0"/>
                      <a:ext cx="3695539" cy="2694028"/>
                    </a:xfrm>
                    <a:prstGeom prst="rect">
                      <a:avLst/>
                    </a:prstGeom>
                    <a:ln>
                      <a:noFill/>
                    </a:ln>
                    <a:extLst>
                      <a:ext uri="{53640926-AAD7-44D8-BBD7-CCE9431645EC}">
                        <a14:shadowObscured xmlns:a14="http://schemas.microsoft.com/office/drawing/2010/main"/>
                      </a:ext>
                    </a:extLst>
                  </pic:spPr>
                </pic:pic>
              </a:graphicData>
            </a:graphic>
          </wp:inline>
        </w:drawing>
      </w:r>
    </w:p>
    <w:p w14:paraId="431A0C17" w14:textId="235164AB" w:rsidR="00C428E9" w:rsidRDefault="00C428E9" w:rsidP="00C428E9">
      <w:pPr>
        <w:pStyle w:val="2"/>
        <w:numPr>
          <w:ilvl w:val="1"/>
          <w:numId w:val="2"/>
        </w:numPr>
        <w:rPr>
          <w:lang w:val="el-GR"/>
        </w:rPr>
      </w:pPr>
      <w:bookmarkStart w:id="18" w:name="_Toc148356300"/>
      <w:r w:rsidRPr="00C428E9">
        <w:rPr>
          <w:lang w:val="el-GR"/>
        </w:rPr>
        <w:t>Υδρογεωλογία</w:t>
      </w:r>
      <w:bookmarkEnd w:id="18"/>
    </w:p>
    <w:p w14:paraId="0FDFF0B5" w14:textId="77777777" w:rsidR="008B339A" w:rsidRDefault="008B339A" w:rsidP="008B339A">
      <w:pPr>
        <w:rPr>
          <w:noProof/>
        </w:rPr>
      </w:pPr>
    </w:p>
    <w:p w14:paraId="2D4FD260" w14:textId="6D988980" w:rsidR="008B339A" w:rsidRPr="008B339A" w:rsidRDefault="008B339A" w:rsidP="008B339A">
      <w:pPr>
        <w:jc w:val="center"/>
        <w:rPr>
          <w:lang w:val="el-GR"/>
        </w:rPr>
      </w:pPr>
      <w:r>
        <w:rPr>
          <w:noProof/>
        </w:rPr>
        <w:lastRenderedPageBreak/>
        <w:drawing>
          <wp:inline distT="0" distB="0" distL="0" distR="0" wp14:anchorId="2D3A4B5E" wp14:editId="742E464B">
            <wp:extent cx="3311236" cy="4415987"/>
            <wp:effectExtent l="0" t="0" r="3810" b="3810"/>
            <wp:docPr id="165467184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71841" name=""/>
                    <pic:cNvPicPr/>
                  </pic:nvPicPr>
                  <pic:blipFill rotWithShape="1">
                    <a:blip r:embed="rId16"/>
                    <a:srcRect l="64273" t="20427" r="6944" b="11331"/>
                    <a:stretch/>
                  </pic:blipFill>
                  <pic:spPr bwMode="auto">
                    <a:xfrm>
                      <a:off x="0" y="0"/>
                      <a:ext cx="3320961" cy="4428957"/>
                    </a:xfrm>
                    <a:prstGeom prst="rect">
                      <a:avLst/>
                    </a:prstGeom>
                    <a:ln>
                      <a:noFill/>
                    </a:ln>
                    <a:extLst>
                      <a:ext uri="{53640926-AAD7-44D8-BBD7-CCE9431645EC}">
                        <a14:shadowObscured xmlns:a14="http://schemas.microsoft.com/office/drawing/2010/main"/>
                      </a:ext>
                    </a:extLst>
                  </pic:spPr>
                </pic:pic>
              </a:graphicData>
            </a:graphic>
          </wp:inline>
        </w:drawing>
      </w:r>
    </w:p>
    <w:p w14:paraId="0E4F92D5" w14:textId="639F3918" w:rsidR="009F66BD" w:rsidRDefault="00593F26" w:rsidP="00BE28C0">
      <w:pPr>
        <w:pStyle w:val="2"/>
        <w:numPr>
          <w:ilvl w:val="1"/>
          <w:numId w:val="2"/>
        </w:numPr>
        <w:rPr>
          <w:lang w:val="el-GR"/>
        </w:rPr>
      </w:pPr>
      <w:bookmarkStart w:id="19" w:name="_Toc148356301"/>
      <w:r>
        <w:rPr>
          <w:lang w:val="el-GR"/>
        </w:rPr>
        <w:t>Κλίμα</w:t>
      </w:r>
      <w:bookmarkEnd w:id="19"/>
    </w:p>
    <w:p w14:paraId="17709339" w14:textId="77777777" w:rsidR="00D73914" w:rsidRPr="00D73914" w:rsidRDefault="00D73914" w:rsidP="00D73914">
      <w:pPr>
        <w:rPr>
          <w:lang w:val="el-GR"/>
        </w:rPr>
      </w:pPr>
    </w:p>
    <w:p w14:paraId="21D8AEE0" w14:textId="65481711" w:rsidR="008B339A" w:rsidRDefault="00C428E9" w:rsidP="008B339A">
      <w:pPr>
        <w:pStyle w:val="2"/>
        <w:numPr>
          <w:ilvl w:val="1"/>
          <w:numId w:val="2"/>
        </w:numPr>
        <w:rPr>
          <w:lang w:val="el-GR"/>
        </w:rPr>
      </w:pPr>
      <w:bookmarkStart w:id="20" w:name="_Toc148356302"/>
      <w:r>
        <w:rPr>
          <w:lang w:val="el-GR"/>
        </w:rPr>
        <w:t>Σεισμ</w:t>
      </w:r>
      <w:r w:rsidR="00593F26">
        <w:rPr>
          <w:lang w:val="el-GR"/>
        </w:rPr>
        <w:t>ικότητα</w:t>
      </w:r>
      <w:bookmarkEnd w:id="20"/>
    </w:p>
    <w:p w14:paraId="02E1B7CD" w14:textId="1829EE2F" w:rsidR="00593F26" w:rsidRPr="00593F26" w:rsidRDefault="00593F26" w:rsidP="00593F26">
      <w:pPr>
        <w:ind w:left="360"/>
        <w:jc w:val="both"/>
        <w:rPr>
          <w:u w:val="single"/>
          <w:lang w:val="el-GR"/>
        </w:rPr>
      </w:pPr>
      <w:r w:rsidRPr="00593F26">
        <w:rPr>
          <w:lang w:val="el-GR"/>
        </w:rPr>
        <w:t xml:space="preserve">      Γενικά η Κρήτη βρίσκεται πάνω στη καμπή του Ελληνικού Τόξου, με το νότιο κομμάτι </w:t>
      </w:r>
      <w:r>
        <w:rPr>
          <w:lang w:val="el-GR"/>
        </w:rPr>
        <w:t>της</w:t>
      </w:r>
      <w:r>
        <w:rPr>
          <w:u w:val="single"/>
          <w:lang w:val="el-GR"/>
        </w:rPr>
        <w:t xml:space="preserve"> </w:t>
      </w:r>
      <w:r w:rsidRPr="00593F26">
        <w:rPr>
          <w:lang w:val="el-GR"/>
        </w:rPr>
        <w:t>να αποτελεί την εξωτερική πλευρά του Τόξου, τη λεγόμενη Ελληνική Τάφρο.</w:t>
      </w:r>
      <w:r w:rsidRPr="00593F26">
        <w:rPr>
          <w:u w:val="single"/>
          <w:lang w:val="el-GR"/>
        </w:rPr>
        <w:t xml:space="preserve"> </w:t>
      </w:r>
      <w:r w:rsidRPr="00593F26">
        <w:rPr>
          <w:lang w:val="el-GR"/>
        </w:rPr>
        <w:t xml:space="preserve">Η θέση του νησιού, πάνω στο σημείο όπου συγκρούονται η </w:t>
      </w:r>
      <w:proofErr w:type="spellStart"/>
      <w:r w:rsidRPr="00593F26">
        <w:rPr>
          <w:lang w:val="el-GR"/>
        </w:rPr>
        <w:t>Ευρασιατική</w:t>
      </w:r>
      <w:proofErr w:type="spellEnd"/>
      <w:r w:rsidRPr="00593F26">
        <w:rPr>
          <w:lang w:val="el-GR"/>
        </w:rPr>
        <w:t xml:space="preserve"> με την Αφρικανική</w:t>
      </w:r>
      <w:r w:rsidRPr="00593F26">
        <w:rPr>
          <w:u w:val="single"/>
          <w:lang w:val="el-GR"/>
        </w:rPr>
        <w:t xml:space="preserve"> </w:t>
      </w:r>
      <w:r w:rsidRPr="00593F26">
        <w:rPr>
          <w:lang w:val="el-GR"/>
        </w:rPr>
        <w:t>πλάκα, έχει σαν αποτέλεσμα την δημιουργία μεγάλων ρηγμάτων σε αυτό και έντονη σεισμική</w:t>
      </w:r>
      <w:r w:rsidRPr="00593F26">
        <w:rPr>
          <w:u w:val="single"/>
          <w:lang w:val="el-GR"/>
        </w:rPr>
        <w:t xml:space="preserve"> </w:t>
      </w:r>
      <w:r w:rsidRPr="00593F26">
        <w:rPr>
          <w:lang w:val="el-GR"/>
        </w:rPr>
        <w:t>δραστηριότητα, πρωτίστως στη θάλασσα αλλά και στον κορμό του. Τα σημαντικότερα</w:t>
      </w:r>
      <w:r w:rsidRPr="00593F26">
        <w:rPr>
          <w:u w:val="single"/>
          <w:lang w:val="el-GR"/>
        </w:rPr>
        <w:t xml:space="preserve"> </w:t>
      </w:r>
      <w:r w:rsidRPr="00593F26">
        <w:rPr>
          <w:lang w:val="el-GR"/>
        </w:rPr>
        <w:t xml:space="preserve">επίκεντρα εντοπίζονται μεταξύ της Κρήτης και της νήσου της </w:t>
      </w:r>
      <w:proofErr w:type="spellStart"/>
      <w:r w:rsidRPr="00593F26">
        <w:rPr>
          <w:lang w:val="el-GR"/>
        </w:rPr>
        <w:t>Γάβδου</w:t>
      </w:r>
      <w:proofErr w:type="spellEnd"/>
      <w:r w:rsidRPr="00593F26">
        <w:rPr>
          <w:lang w:val="el-GR"/>
        </w:rPr>
        <w:t xml:space="preserve"> και δυτικά των</w:t>
      </w:r>
      <w:r w:rsidRPr="00593F26">
        <w:rPr>
          <w:u w:val="single"/>
          <w:lang w:val="el-GR"/>
        </w:rPr>
        <w:t xml:space="preserve"> </w:t>
      </w:r>
      <w:r w:rsidRPr="00593F26">
        <w:rPr>
          <w:lang w:val="el-GR"/>
        </w:rPr>
        <w:t>δυτικών ακτών της. Στη θαλάσσια περιοχή δυτικά της Κρήτης, σύμφωνα με στοιχεία έχει</w:t>
      </w:r>
      <w:r w:rsidRPr="00593F26">
        <w:rPr>
          <w:u w:val="single"/>
          <w:lang w:val="el-GR"/>
        </w:rPr>
        <w:t xml:space="preserve"> </w:t>
      </w:r>
      <w:r w:rsidRPr="00593F26">
        <w:rPr>
          <w:lang w:val="el-GR"/>
        </w:rPr>
        <w:t>παρατηρηθεί συσχέτιση των σεισμικών εστιών με τα ρήγματα, ενώ στο ηπειρωτικό κομμάτι,</w:t>
      </w:r>
      <w:r w:rsidRPr="00593F26">
        <w:rPr>
          <w:u w:val="single"/>
          <w:lang w:val="el-GR"/>
        </w:rPr>
        <w:t xml:space="preserve"> </w:t>
      </w:r>
      <w:r w:rsidRPr="00593F26">
        <w:rPr>
          <w:lang w:val="el-GR"/>
        </w:rPr>
        <w:t>η συσχέτιση αυτή εκλείπει. Μπορούμε λοιπόν, να συμπεράνουμε ότι τα ρήγματα που</w:t>
      </w:r>
      <w:r w:rsidRPr="00593F26">
        <w:rPr>
          <w:u w:val="single"/>
          <w:lang w:val="el-GR"/>
        </w:rPr>
        <w:t xml:space="preserve"> </w:t>
      </w:r>
      <w:r w:rsidRPr="00593F26">
        <w:rPr>
          <w:lang w:val="el-GR"/>
        </w:rPr>
        <w:t>βρίσκονται πάνω στο νησί είναι αβαθή και περιορίζονται στα ιζηματογενή πετρώματα του</w:t>
      </w:r>
      <w:r w:rsidRPr="00593F26">
        <w:rPr>
          <w:u w:val="single"/>
          <w:lang w:val="el-GR"/>
        </w:rPr>
        <w:t xml:space="preserve"> </w:t>
      </w:r>
      <w:r w:rsidRPr="00593F26">
        <w:rPr>
          <w:lang w:val="el-GR"/>
        </w:rPr>
        <w:t>φλοιού της γης. Αυτό έχει σαν αποτέλεσμα, κατά κύριο λόγο, στο δυτικό τμήμα τα Κρήτης,</w:t>
      </w:r>
      <w:r w:rsidRPr="00593F26">
        <w:rPr>
          <w:u w:val="single"/>
          <w:lang w:val="el-GR"/>
        </w:rPr>
        <w:t xml:space="preserve"> </w:t>
      </w:r>
      <w:r w:rsidRPr="00593F26">
        <w:rPr>
          <w:lang w:val="el-GR"/>
        </w:rPr>
        <w:t>να συναντούμε επιφανειακούς σεισμούς με μικρό εστιακό βάθος. Ο μεγαλύτερος σεισμός που</w:t>
      </w:r>
      <w:r w:rsidRPr="00593F26">
        <w:rPr>
          <w:u w:val="single"/>
          <w:lang w:val="el-GR"/>
        </w:rPr>
        <w:t xml:space="preserve"> </w:t>
      </w:r>
      <w:r w:rsidRPr="00593F26">
        <w:rPr>
          <w:lang w:val="el-GR"/>
        </w:rPr>
        <w:t>έχει σημειωθεί στην περιοχή του Νομού Χανιών, ήταν το 1910, με μέγεθος 6.9 της κλίμακας</w:t>
      </w:r>
      <w:r w:rsidRPr="00593F26">
        <w:rPr>
          <w:u w:val="single"/>
          <w:lang w:val="el-GR"/>
        </w:rPr>
        <w:t xml:space="preserve"> </w:t>
      </w:r>
      <w:proofErr w:type="spellStart"/>
      <w:r w:rsidRPr="00593F26">
        <w:rPr>
          <w:lang w:val="el-GR"/>
        </w:rPr>
        <w:t>Richter</w:t>
      </w:r>
      <w:proofErr w:type="spellEnd"/>
      <w:r w:rsidRPr="00593F26">
        <w:rPr>
          <w:lang w:val="el-GR"/>
        </w:rPr>
        <w:t>.</w:t>
      </w:r>
    </w:p>
    <w:p w14:paraId="04092055" w14:textId="77777777" w:rsidR="00593F26" w:rsidRPr="00593F26" w:rsidRDefault="00593F26" w:rsidP="00593F26">
      <w:pPr>
        <w:rPr>
          <w:lang w:val="el-GR"/>
        </w:rPr>
      </w:pPr>
    </w:p>
    <w:p w14:paraId="729DFEFE" w14:textId="0BEBE8C7" w:rsidR="009F66BD" w:rsidRDefault="00C428E9" w:rsidP="00BE28C0">
      <w:pPr>
        <w:pStyle w:val="2"/>
        <w:numPr>
          <w:ilvl w:val="1"/>
          <w:numId w:val="2"/>
        </w:numPr>
        <w:rPr>
          <w:lang w:val="el-GR"/>
        </w:rPr>
      </w:pPr>
      <w:bookmarkStart w:id="21" w:name="_Toc148356303"/>
      <w:r>
        <w:rPr>
          <w:lang w:val="el-GR"/>
        </w:rPr>
        <w:lastRenderedPageBreak/>
        <w:t>Χρήσεις</w:t>
      </w:r>
      <w:r w:rsidR="009F66BD">
        <w:rPr>
          <w:lang w:val="el-GR"/>
        </w:rPr>
        <w:t xml:space="preserve"> Γης</w:t>
      </w:r>
      <w:bookmarkEnd w:id="21"/>
    </w:p>
    <w:p w14:paraId="572E44AE" w14:textId="54CCC267" w:rsidR="008B339A" w:rsidRPr="008B339A" w:rsidRDefault="00C428E9" w:rsidP="008B339A">
      <w:pPr>
        <w:ind w:left="360" w:firstLine="360"/>
        <w:rPr>
          <w:lang w:val="el-GR"/>
        </w:rPr>
      </w:pPr>
      <w:r>
        <w:rPr>
          <w:lang w:val="el-GR"/>
        </w:rPr>
        <w:t>Στη λεκάνη απορροής του ποταμού Μύρτου κυριαρχούν τα βοσκοτόπια και οι δασικές εκτάσεις σε ποσοστά 52,6% και 23,3% αντίστοιχα. Οι ελαιώνες συναντώνται κυρίως στο κεντρικό τμήμα της λεκάν</w:t>
      </w:r>
      <w:r w:rsidR="008B339A">
        <w:rPr>
          <w:lang w:val="el-GR"/>
        </w:rPr>
        <w:t>ης σε ποσοστό 14% γύρω από το πέρασμα του ποταμού Μύρτου, ενώ οι βοσκότοποι καλύπτουν το περιφερειακό κομμάτι της λεκάνης. Οι δασικές και θαμνώδης εκτάσεις καλύπτουν το δυτικό τμήμα της περιοχής 8,3% υπάρχουν ορισμένες εκτάσεις καλλιέργειας κηπευτικών (γεωργικές εκτάσεις) , ενώ άγονο έδαφος είναι μόλις το 1,8% της περιοχής</w:t>
      </w:r>
      <w:r w:rsidR="00D73914">
        <w:rPr>
          <w:lang w:val="el-GR"/>
        </w:rPr>
        <w:t>.</w:t>
      </w:r>
    </w:p>
    <w:p w14:paraId="1D98E109" w14:textId="2C8BB222" w:rsidR="008B339A" w:rsidRPr="00C428E9" w:rsidRDefault="008B339A" w:rsidP="008B339A">
      <w:pPr>
        <w:ind w:left="360"/>
        <w:jc w:val="center"/>
        <w:rPr>
          <w:lang w:val="el-GR"/>
        </w:rPr>
      </w:pPr>
      <w:r>
        <w:rPr>
          <w:noProof/>
        </w:rPr>
        <w:drawing>
          <wp:inline distT="0" distB="0" distL="0" distR="0" wp14:anchorId="5B1FD4AA" wp14:editId="61129363">
            <wp:extent cx="2894503" cy="3539658"/>
            <wp:effectExtent l="0" t="0" r="1270" b="3810"/>
            <wp:docPr id="474611169"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11169" name=""/>
                    <pic:cNvPicPr/>
                  </pic:nvPicPr>
                  <pic:blipFill rotWithShape="1">
                    <a:blip r:embed="rId17"/>
                    <a:srcRect l="60358" t="15487" r="7323" b="14249"/>
                    <a:stretch/>
                  </pic:blipFill>
                  <pic:spPr bwMode="auto">
                    <a:xfrm>
                      <a:off x="0" y="0"/>
                      <a:ext cx="2926544" cy="3578841"/>
                    </a:xfrm>
                    <a:prstGeom prst="rect">
                      <a:avLst/>
                    </a:prstGeom>
                    <a:ln>
                      <a:noFill/>
                    </a:ln>
                    <a:extLst>
                      <a:ext uri="{53640926-AAD7-44D8-BBD7-CCE9431645EC}">
                        <a14:shadowObscured xmlns:a14="http://schemas.microsoft.com/office/drawing/2010/main"/>
                      </a:ext>
                    </a:extLst>
                  </pic:spPr>
                </pic:pic>
              </a:graphicData>
            </a:graphic>
          </wp:inline>
        </w:drawing>
      </w:r>
    </w:p>
    <w:sectPr w:rsidR="008B339A" w:rsidRPr="00C428E9" w:rsidSect="009F66BD">
      <w:footerReference w:type="default" r:id="rId18"/>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28573" w14:textId="77777777" w:rsidR="00C51F05" w:rsidRDefault="00C51F05" w:rsidP="00194349">
      <w:pPr>
        <w:spacing w:after="0" w:line="240" w:lineRule="auto"/>
      </w:pPr>
      <w:r>
        <w:separator/>
      </w:r>
    </w:p>
  </w:endnote>
  <w:endnote w:type="continuationSeparator" w:id="0">
    <w:p w14:paraId="36501E24" w14:textId="77777777" w:rsidR="00C51F05" w:rsidRDefault="00C51F05" w:rsidP="00194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487512"/>
      <w:docPartObj>
        <w:docPartGallery w:val="Page Numbers (Bottom of Page)"/>
        <w:docPartUnique/>
      </w:docPartObj>
    </w:sdtPr>
    <w:sdtContent>
      <w:p w14:paraId="0C1689C3" w14:textId="779CB770" w:rsidR="00194349" w:rsidRDefault="00194349">
        <w:pPr>
          <w:pStyle w:val="a7"/>
        </w:pPr>
        <w:r>
          <w:rPr>
            <w:noProof/>
          </w:rPr>
          <mc:AlternateContent>
            <mc:Choice Requires="wps">
              <w:drawing>
                <wp:anchor distT="0" distB="0" distL="114300" distR="114300" simplePos="0" relativeHeight="251659264" behindDoc="0" locked="0" layoutInCell="1" allowOverlap="1" wp14:anchorId="7543FA39" wp14:editId="1B693B42">
                  <wp:simplePos x="0" y="0"/>
                  <wp:positionH relativeFrom="page">
                    <wp:align>right</wp:align>
                  </wp:positionH>
                  <wp:positionV relativeFrom="page">
                    <wp:align>bottom</wp:align>
                  </wp:positionV>
                  <wp:extent cx="2125980" cy="2054860"/>
                  <wp:effectExtent l="7620" t="9525" r="0" b="2540"/>
                  <wp:wrapNone/>
                  <wp:docPr id="1027467765" name="Ισοσκελές τρίγωνο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E34DD9" w14:textId="77777777" w:rsidR="00194349" w:rsidRDefault="00194349">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FFFFFF" w:themeColor="background1"/>
                                  <w:sz w:val="72"/>
                                  <w:szCs w:val="72"/>
                                  <w:lang w:val="el-GR"/>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3FA3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Ισοσκελές τρίγωνο 1" o:spid="_x0000_s1027"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4BE34DD9" w14:textId="77777777" w:rsidR="00194349" w:rsidRDefault="00194349">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FFFFFF" w:themeColor="background1"/>
                            <w:sz w:val="72"/>
                            <w:szCs w:val="72"/>
                            <w:lang w:val="el-GR"/>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590FF" w14:textId="77777777" w:rsidR="00C51F05" w:rsidRDefault="00C51F05" w:rsidP="00194349">
      <w:pPr>
        <w:spacing w:after="0" w:line="240" w:lineRule="auto"/>
      </w:pPr>
      <w:r>
        <w:separator/>
      </w:r>
    </w:p>
  </w:footnote>
  <w:footnote w:type="continuationSeparator" w:id="0">
    <w:p w14:paraId="04CE29A5" w14:textId="77777777" w:rsidR="00C51F05" w:rsidRDefault="00C51F05" w:rsidP="001943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35pt;height:11.35pt" o:bullet="t">
        <v:imagedata r:id="rId1" o:title="msoB7B5"/>
      </v:shape>
    </w:pict>
  </w:numPicBullet>
  <w:abstractNum w:abstractNumId="0" w15:restartNumberingAfterBreak="0">
    <w:nsid w:val="082B0037"/>
    <w:multiLevelType w:val="hybridMultilevel"/>
    <w:tmpl w:val="D7C072D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5C5D70"/>
    <w:multiLevelType w:val="hybridMultilevel"/>
    <w:tmpl w:val="10D40A44"/>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9972C9"/>
    <w:multiLevelType w:val="hybridMultilevel"/>
    <w:tmpl w:val="C2388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0C07E9"/>
    <w:multiLevelType w:val="hybridMultilevel"/>
    <w:tmpl w:val="C9FE9A8C"/>
    <w:lvl w:ilvl="0" w:tplc="F81AC11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7203A34"/>
    <w:multiLevelType w:val="hybridMultilevel"/>
    <w:tmpl w:val="044E7254"/>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CE20357"/>
    <w:multiLevelType w:val="hybridMultilevel"/>
    <w:tmpl w:val="86FCF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44CBD"/>
    <w:multiLevelType w:val="multilevel"/>
    <w:tmpl w:val="69AED956"/>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3C595106"/>
    <w:multiLevelType w:val="hybridMultilevel"/>
    <w:tmpl w:val="25A0C0DE"/>
    <w:lvl w:ilvl="0" w:tplc="4830E74A">
      <w:start w:val="1"/>
      <w:numFmt w:val="decimal"/>
      <w:lvlText w:val="4.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976D61"/>
    <w:multiLevelType w:val="hybridMultilevel"/>
    <w:tmpl w:val="5548225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A543A25"/>
    <w:multiLevelType w:val="hybridMultilevel"/>
    <w:tmpl w:val="033A35EE"/>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1114DF1"/>
    <w:multiLevelType w:val="multilevel"/>
    <w:tmpl w:val="2AF668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43B218D"/>
    <w:multiLevelType w:val="hybridMultilevel"/>
    <w:tmpl w:val="B3264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F33642"/>
    <w:multiLevelType w:val="hybridMultilevel"/>
    <w:tmpl w:val="A15A9050"/>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BB74D7C"/>
    <w:multiLevelType w:val="hybridMultilevel"/>
    <w:tmpl w:val="B3ECD3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AF08E6"/>
    <w:multiLevelType w:val="hybridMultilevel"/>
    <w:tmpl w:val="0964B70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927A6C"/>
    <w:multiLevelType w:val="multilevel"/>
    <w:tmpl w:val="2AF668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706F1200"/>
    <w:multiLevelType w:val="multilevel"/>
    <w:tmpl w:val="2AF668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74DA1077"/>
    <w:multiLevelType w:val="hybridMultilevel"/>
    <w:tmpl w:val="8CA8883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91177109">
    <w:abstractNumId w:val="5"/>
  </w:num>
  <w:num w:numId="2" w16cid:durableId="401293418">
    <w:abstractNumId w:val="15"/>
  </w:num>
  <w:num w:numId="3" w16cid:durableId="378671516">
    <w:abstractNumId w:val="7"/>
  </w:num>
  <w:num w:numId="4" w16cid:durableId="450975343">
    <w:abstractNumId w:val="13"/>
  </w:num>
  <w:num w:numId="5" w16cid:durableId="1984964353">
    <w:abstractNumId w:val="4"/>
  </w:num>
  <w:num w:numId="6" w16cid:durableId="261304787">
    <w:abstractNumId w:val="14"/>
  </w:num>
  <w:num w:numId="7" w16cid:durableId="532353616">
    <w:abstractNumId w:val="6"/>
  </w:num>
  <w:num w:numId="8" w16cid:durableId="1498576619">
    <w:abstractNumId w:val="17"/>
  </w:num>
  <w:num w:numId="9" w16cid:durableId="899827358">
    <w:abstractNumId w:val="11"/>
  </w:num>
  <w:num w:numId="10" w16cid:durableId="1934043638">
    <w:abstractNumId w:val="16"/>
  </w:num>
  <w:num w:numId="11" w16cid:durableId="1579711459">
    <w:abstractNumId w:val="10"/>
  </w:num>
  <w:num w:numId="12" w16cid:durableId="1261834053">
    <w:abstractNumId w:val="2"/>
  </w:num>
  <w:num w:numId="13" w16cid:durableId="1131896311">
    <w:abstractNumId w:val="0"/>
  </w:num>
  <w:num w:numId="14" w16cid:durableId="168064107">
    <w:abstractNumId w:val="3"/>
  </w:num>
  <w:num w:numId="15" w16cid:durableId="1732340407">
    <w:abstractNumId w:val="8"/>
  </w:num>
  <w:num w:numId="16" w16cid:durableId="1404252433">
    <w:abstractNumId w:val="1"/>
  </w:num>
  <w:num w:numId="17" w16cid:durableId="1519613686">
    <w:abstractNumId w:val="9"/>
  </w:num>
  <w:num w:numId="18" w16cid:durableId="13992865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6BD"/>
    <w:rsid w:val="000329FE"/>
    <w:rsid w:val="00097EC1"/>
    <w:rsid w:val="000C4370"/>
    <w:rsid w:val="000C7E14"/>
    <w:rsid w:val="001032DE"/>
    <w:rsid w:val="00194349"/>
    <w:rsid w:val="002459DC"/>
    <w:rsid w:val="00293916"/>
    <w:rsid w:val="003F1F09"/>
    <w:rsid w:val="00440CA7"/>
    <w:rsid w:val="00593F26"/>
    <w:rsid w:val="006854B9"/>
    <w:rsid w:val="006D3670"/>
    <w:rsid w:val="007A3ED4"/>
    <w:rsid w:val="00800B6C"/>
    <w:rsid w:val="008568E2"/>
    <w:rsid w:val="0085749F"/>
    <w:rsid w:val="008B339A"/>
    <w:rsid w:val="00964477"/>
    <w:rsid w:val="009D5AA6"/>
    <w:rsid w:val="009F66BD"/>
    <w:rsid w:val="00AD7C1C"/>
    <w:rsid w:val="00AE0FD0"/>
    <w:rsid w:val="00B12860"/>
    <w:rsid w:val="00BE28C0"/>
    <w:rsid w:val="00C428E9"/>
    <w:rsid w:val="00C51F05"/>
    <w:rsid w:val="00C71BC7"/>
    <w:rsid w:val="00CA0850"/>
    <w:rsid w:val="00CC3109"/>
    <w:rsid w:val="00CD6435"/>
    <w:rsid w:val="00D73914"/>
    <w:rsid w:val="00E528AB"/>
    <w:rsid w:val="00F01F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26F7A"/>
  <w15:chartTrackingRefBased/>
  <w15:docId w15:val="{4BA4842F-DB2A-4853-8AC1-B63C8193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943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943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1943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9F66BD"/>
    <w:pPr>
      <w:spacing w:after="0" w:line="240" w:lineRule="auto"/>
    </w:pPr>
    <w:rPr>
      <w:rFonts w:eastAsiaTheme="minorEastAsia"/>
      <w:kern w:val="0"/>
      <w14:ligatures w14:val="none"/>
    </w:rPr>
  </w:style>
  <w:style w:type="character" w:customStyle="1" w:styleId="Char">
    <w:name w:val="Χωρίς διάστιχο Char"/>
    <w:basedOn w:val="a0"/>
    <w:link w:val="a3"/>
    <w:uiPriority w:val="1"/>
    <w:rsid w:val="009F66BD"/>
    <w:rPr>
      <w:rFonts w:eastAsiaTheme="minorEastAsia"/>
      <w:kern w:val="0"/>
      <w14:ligatures w14:val="none"/>
    </w:rPr>
  </w:style>
  <w:style w:type="paragraph" w:styleId="a4">
    <w:name w:val="List Paragraph"/>
    <w:basedOn w:val="a"/>
    <w:uiPriority w:val="34"/>
    <w:qFormat/>
    <w:rsid w:val="009F66BD"/>
    <w:pPr>
      <w:ind w:left="720"/>
      <w:contextualSpacing/>
    </w:pPr>
  </w:style>
  <w:style w:type="character" w:customStyle="1" w:styleId="1Char">
    <w:name w:val="Επικεφαλίδα 1 Char"/>
    <w:basedOn w:val="a0"/>
    <w:link w:val="1"/>
    <w:uiPriority w:val="9"/>
    <w:rsid w:val="00194349"/>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194349"/>
    <w:pPr>
      <w:outlineLvl w:val="9"/>
    </w:pPr>
    <w:rPr>
      <w:kern w:val="0"/>
      <w14:ligatures w14:val="none"/>
    </w:rPr>
  </w:style>
  <w:style w:type="paragraph" w:styleId="a6">
    <w:name w:val="header"/>
    <w:basedOn w:val="a"/>
    <w:link w:val="Char0"/>
    <w:uiPriority w:val="99"/>
    <w:unhideWhenUsed/>
    <w:rsid w:val="00194349"/>
    <w:pPr>
      <w:tabs>
        <w:tab w:val="center" w:pos="4680"/>
        <w:tab w:val="right" w:pos="9360"/>
      </w:tabs>
      <w:spacing w:after="0" w:line="240" w:lineRule="auto"/>
    </w:pPr>
  </w:style>
  <w:style w:type="character" w:customStyle="1" w:styleId="Char0">
    <w:name w:val="Κεφαλίδα Char"/>
    <w:basedOn w:val="a0"/>
    <w:link w:val="a6"/>
    <w:uiPriority w:val="99"/>
    <w:rsid w:val="00194349"/>
  </w:style>
  <w:style w:type="paragraph" w:styleId="a7">
    <w:name w:val="footer"/>
    <w:basedOn w:val="a"/>
    <w:link w:val="Char1"/>
    <w:uiPriority w:val="99"/>
    <w:unhideWhenUsed/>
    <w:rsid w:val="00194349"/>
    <w:pPr>
      <w:tabs>
        <w:tab w:val="center" w:pos="4680"/>
        <w:tab w:val="right" w:pos="9360"/>
      </w:tabs>
      <w:spacing w:after="0" w:line="240" w:lineRule="auto"/>
    </w:pPr>
  </w:style>
  <w:style w:type="character" w:customStyle="1" w:styleId="Char1">
    <w:name w:val="Υποσέλιδο Char"/>
    <w:basedOn w:val="a0"/>
    <w:link w:val="a7"/>
    <w:uiPriority w:val="99"/>
    <w:rsid w:val="00194349"/>
  </w:style>
  <w:style w:type="character" w:customStyle="1" w:styleId="2Char">
    <w:name w:val="Επικεφαλίδα 2 Char"/>
    <w:basedOn w:val="a0"/>
    <w:link w:val="2"/>
    <w:uiPriority w:val="9"/>
    <w:rsid w:val="00194349"/>
    <w:rPr>
      <w:rFonts w:asciiTheme="majorHAnsi" w:eastAsiaTheme="majorEastAsia" w:hAnsiTheme="majorHAnsi" w:cstheme="majorBidi"/>
      <w:color w:val="2F5496" w:themeColor="accent1" w:themeShade="BF"/>
      <w:sz w:val="26"/>
      <w:szCs w:val="26"/>
    </w:rPr>
  </w:style>
  <w:style w:type="character" w:customStyle="1" w:styleId="3Char">
    <w:name w:val="Επικεφαλίδα 3 Char"/>
    <w:basedOn w:val="a0"/>
    <w:link w:val="3"/>
    <w:uiPriority w:val="9"/>
    <w:rsid w:val="00194349"/>
    <w:rPr>
      <w:rFonts w:asciiTheme="majorHAnsi" w:eastAsiaTheme="majorEastAsia" w:hAnsiTheme="majorHAnsi" w:cstheme="majorBidi"/>
      <w:color w:val="1F3763" w:themeColor="accent1" w:themeShade="7F"/>
      <w:sz w:val="24"/>
      <w:szCs w:val="24"/>
    </w:rPr>
  </w:style>
  <w:style w:type="paragraph" w:styleId="10">
    <w:name w:val="toc 1"/>
    <w:basedOn w:val="a"/>
    <w:next w:val="a"/>
    <w:autoRedefine/>
    <w:uiPriority w:val="39"/>
    <w:unhideWhenUsed/>
    <w:rsid w:val="00B12860"/>
    <w:pPr>
      <w:spacing w:after="100"/>
    </w:pPr>
  </w:style>
  <w:style w:type="paragraph" w:styleId="20">
    <w:name w:val="toc 2"/>
    <w:basedOn w:val="a"/>
    <w:next w:val="a"/>
    <w:autoRedefine/>
    <w:uiPriority w:val="39"/>
    <w:unhideWhenUsed/>
    <w:rsid w:val="00B12860"/>
    <w:pPr>
      <w:spacing w:after="100"/>
      <w:ind w:left="220"/>
    </w:pPr>
  </w:style>
  <w:style w:type="paragraph" w:styleId="30">
    <w:name w:val="toc 3"/>
    <w:basedOn w:val="a"/>
    <w:next w:val="a"/>
    <w:autoRedefine/>
    <w:uiPriority w:val="39"/>
    <w:unhideWhenUsed/>
    <w:rsid w:val="00B12860"/>
    <w:pPr>
      <w:spacing w:after="100"/>
      <w:ind w:left="440"/>
    </w:pPr>
  </w:style>
  <w:style w:type="character" w:styleId="-">
    <w:name w:val="Hyperlink"/>
    <w:basedOn w:val="a0"/>
    <w:uiPriority w:val="99"/>
    <w:unhideWhenUsed/>
    <w:rsid w:val="00B12860"/>
    <w:rPr>
      <w:color w:val="0563C1" w:themeColor="hyperlink"/>
      <w:u w:val="single"/>
    </w:rPr>
  </w:style>
  <w:style w:type="table" w:styleId="1-5">
    <w:name w:val="List Table 1 Light Accent 5"/>
    <w:basedOn w:val="a1"/>
    <w:uiPriority w:val="46"/>
    <w:rsid w:val="006854B9"/>
    <w:pPr>
      <w:spacing w:after="0" w:line="240" w:lineRule="auto"/>
    </w:pPr>
    <w:rPr>
      <w:kern w:val="0"/>
      <w14:ligatures w14:val="none"/>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EF572-ECEB-49DC-B613-46968CB52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16</Pages>
  <Words>3000</Words>
  <Characters>17106</Characters>
  <Application>Microsoft Office Word</Application>
  <DocSecurity>0</DocSecurity>
  <Lines>142</Lines>
  <Paragraphs>40</Paragraphs>
  <ScaleCrop>false</ScaleCrop>
  <HeadingPairs>
    <vt:vector size="2" baseType="variant">
      <vt:variant>
        <vt:lpstr>Τίτλος</vt:lpstr>
      </vt:variant>
      <vt:variant>
        <vt:i4>1</vt:i4>
      </vt:variant>
    </vt:vector>
  </HeadingPairs>
  <TitlesOfParts>
    <vt:vector size="1" baseType="lpstr">
      <vt:lpstr>Διαχείριση</vt:lpstr>
    </vt:vector>
  </TitlesOfParts>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Διαχείριση</dc:title>
  <dc:subject/>
  <dc:creator>pauloschristofi@gmail.com</dc:creator>
  <cp:keywords/>
  <dc:description/>
  <cp:lastModifiedBy>pauloschristofi@gmail.com</cp:lastModifiedBy>
  <cp:revision>9</cp:revision>
  <dcterms:created xsi:type="dcterms:W3CDTF">2023-10-15T15:35:00Z</dcterms:created>
  <dcterms:modified xsi:type="dcterms:W3CDTF">2023-10-18T16:02:00Z</dcterms:modified>
</cp:coreProperties>
</file>