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937" w:rsidRDefault="009D7141">
      <w:pPr>
        <w:spacing w:line="360" w:lineRule="auto"/>
        <w:ind w:left="1560" w:hanging="1560"/>
        <w:jc w:val="both"/>
      </w:pPr>
      <w:r>
        <w:rPr>
          <w:rFonts w:ascii="Bookman Old Style" w:hAnsi="Bookman Old Style"/>
          <w:b/>
          <w:sz w:val="24"/>
          <w:szCs w:val="24"/>
        </w:rPr>
        <w:t>ΑΣΚΗΣΗ 3: ΜΕΤΡΗΣΗ ΤΗΣ ΠΥΚΝΟΤΗΤΑΣ ΚΑΙ ΤΗΣ ΣΤΑΘΕΡΟΤΗΤΑΣ ΦΥΤΙΚΩΝ ΕΙΔΩΝ ΕΝΟΣ ΦΡΥΓΑΝΙΚΟΥ ΟΙΚΟΣΥΣΤΗΜΑΤΟΣ ΜΕ ΤΗ ΜΕΘΟΔΟ ΤΩΝ ΤΥΧΑΙΩΝ ΤΕΤΡΑΓΩΝΩΝ</w:t>
      </w:r>
    </w:p>
    <w:p w:rsidR="00733937" w:rsidRDefault="00733937">
      <w:pPr>
        <w:spacing w:line="360" w:lineRule="auto"/>
        <w:jc w:val="both"/>
        <w:rPr>
          <w:rFonts w:ascii="Bookman Old Style" w:hAnsi="Bookman Old Style"/>
          <w:b/>
          <w:sz w:val="24"/>
          <w:szCs w:val="24"/>
          <w:shd w:val="clear" w:color="auto" w:fill="FFFF00"/>
        </w:rPr>
      </w:pPr>
    </w:p>
    <w:p w:rsidR="00733937" w:rsidRDefault="009D7141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 xml:space="preserve">Με τη μέθοδο των τυχαίων τετραγώνων θα δοθούν </w:t>
      </w:r>
      <w:r>
        <w:rPr>
          <w:rFonts w:ascii="Bookman Old Style" w:hAnsi="Bookman Old Style"/>
          <w:sz w:val="24"/>
          <w:szCs w:val="24"/>
          <w:u w:val="single"/>
        </w:rPr>
        <w:t>ποσοτικές</w:t>
      </w:r>
      <w:r>
        <w:rPr>
          <w:rFonts w:ascii="Bookman Old Style" w:hAnsi="Bookman Old Style"/>
          <w:sz w:val="24"/>
          <w:szCs w:val="24"/>
        </w:rPr>
        <w:t xml:space="preserve"> εκτιμήσεις για τη πυκνότητα των φυτικών ατόμων και τη σταθερότητά τους στο οικοσύστημα. Οι δύο αυτές έννοιες είναι βασικές στις πληθυσμιακές μελέτες.</w:t>
      </w:r>
    </w:p>
    <w:p w:rsidR="00733937" w:rsidRDefault="009D7141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>Η πυκνότητα ορίζεται ως ο αριθμός των ατόμων στη μονάδα επιφάνειας, στη μονάδα όγκου ή στη μονάδα βιοτόπου (</w:t>
      </w:r>
      <w:r>
        <w:rPr>
          <w:rFonts w:ascii="Bookman Old Style" w:hAnsi="Bookman Old Style"/>
          <w:sz w:val="24"/>
          <w:szCs w:val="24"/>
          <w:lang w:val="en-US"/>
        </w:rPr>
        <w:t>habitat</w:t>
      </w:r>
      <w:r>
        <w:rPr>
          <w:rFonts w:ascii="Bookman Old Style" w:hAnsi="Bookman Old Style"/>
          <w:sz w:val="24"/>
          <w:szCs w:val="24"/>
        </w:rPr>
        <w:t>), ανάλογα με τον οργανισμό που μελετάμε.</w:t>
      </w:r>
    </w:p>
    <w:p w:rsidR="00733937" w:rsidRDefault="009D7141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Η σταθερότητα ορίζεται ως η απουσία διακυμάνσεων στους πληθυσμούς. Υποδηλώνει την ικανότητα των πληθυσμών να αντεπεξέρχονται στις διαταραχές που πιθανά συμβαίνουν στο περιβάλλον τους χωρίς μεγάλες αλλαγές στη σύνθεσή τους.</w:t>
      </w:r>
    </w:p>
    <w:p w:rsidR="00733937" w:rsidRDefault="00733937">
      <w:pPr>
        <w:spacing w:line="360" w:lineRule="auto"/>
        <w:jc w:val="both"/>
        <w:rPr>
          <w:rFonts w:ascii="Bookman Old Style" w:hAnsi="Bookman Old Style"/>
          <w:b/>
          <w:sz w:val="24"/>
          <w:szCs w:val="24"/>
          <w:shd w:val="clear" w:color="auto" w:fill="FFFF00"/>
        </w:rPr>
      </w:pPr>
    </w:p>
    <w:p w:rsidR="00733937" w:rsidRDefault="009D7141">
      <w:pPr>
        <w:pStyle w:val="3"/>
        <w:jc w:val="both"/>
        <w:rPr>
          <w:rFonts w:ascii="Bookman Old Style" w:hAnsi="Bookman Old Style"/>
          <w:b w:val="0"/>
          <w:bCs/>
          <w:szCs w:val="24"/>
          <w:u w:val="single"/>
        </w:rPr>
      </w:pPr>
      <w:r>
        <w:rPr>
          <w:rFonts w:ascii="Bookman Old Style" w:hAnsi="Bookman Old Style"/>
          <w:b w:val="0"/>
          <w:bCs/>
          <w:szCs w:val="24"/>
          <w:u w:val="single"/>
        </w:rPr>
        <w:t>Συλλογή δεδομένων</w:t>
      </w:r>
    </w:p>
    <w:p w:rsidR="00733937" w:rsidRDefault="00733937">
      <w:pPr>
        <w:jc w:val="both"/>
        <w:rPr>
          <w:rFonts w:ascii="Bookman Old Style" w:hAnsi="Bookman Old Style"/>
          <w:b/>
          <w:sz w:val="24"/>
          <w:szCs w:val="24"/>
          <w:u w:val="single"/>
        </w:rPr>
      </w:pPr>
    </w:p>
    <w:p w:rsidR="00733937" w:rsidRDefault="009D7141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 xml:space="preserve"> Σε 5 τετράγωνα 4 Χ 4 μέτρα (σε τυχαία διάταξη) μετράμε τον αριθμό των ατόμων κάθε είδους. Τα στοιχεία σημειώνονται στον </w:t>
      </w:r>
      <w:r>
        <w:rPr>
          <w:rFonts w:ascii="Bookman Old Style" w:hAnsi="Bookman Old Style"/>
          <w:b/>
          <w:sz w:val="24"/>
          <w:szCs w:val="24"/>
        </w:rPr>
        <w:t>πίνακα 1</w:t>
      </w:r>
      <w:r>
        <w:rPr>
          <w:rFonts w:ascii="Bookman Old Style" w:hAnsi="Bookman Old Style"/>
          <w:sz w:val="24"/>
          <w:szCs w:val="24"/>
        </w:rPr>
        <w:t>.</w:t>
      </w: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>
      <w:pPr>
        <w:pStyle w:val="3"/>
        <w:jc w:val="both"/>
        <w:rPr>
          <w:rFonts w:ascii="Bookman Old Style" w:hAnsi="Bookman Old Style"/>
          <w:b w:val="0"/>
          <w:bCs/>
          <w:szCs w:val="24"/>
          <w:u w:val="single"/>
        </w:rPr>
      </w:pPr>
      <w:r>
        <w:rPr>
          <w:rFonts w:ascii="Bookman Old Style" w:hAnsi="Bookman Old Style"/>
          <w:b w:val="0"/>
          <w:bCs/>
          <w:szCs w:val="24"/>
          <w:u w:val="single"/>
        </w:rPr>
        <w:t>Επεξεργασία δεδομένων</w:t>
      </w: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sz w:val="24"/>
          <w:szCs w:val="24"/>
          <w:u w:val="single"/>
        </w:rPr>
      </w:pPr>
    </w:p>
    <w:p w:rsidR="00733937" w:rsidRDefault="009D7141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 xml:space="preserve">Για κάθε είδος υπολογίζουμε τις παρακάτω παραμέτρους και τις σημειώνουμε στον </w:t>
      </w:r>
      <w:r>
        <w:rPr>
          <w:rFonts w:ascii="Bookman Old Style" w:hAnsi="Bookman Old Style"/>
          <w:b/>
          <w:sz w:val="24"/>
          <w:szCs w:val="24"/>
        </w:rPr>
        <w:t>πίνακα 1</w:t>
      </w:r>
      <w:r>
        <w:rPr>
          <w:rFonts w:ascii="Bookman Old Style" w:hAnsi="Bookman Old Style"/>
          <w:sz w:val="24"/>
          <w:szCs w:val="24"/>
        </w:rPr>
        <w:t>:</w:t>
      </w:r>
    </w:p>
    <w:p w:rsidR="00733937" w:rsidRDefault="009D7141">
      <w:pPr>
        <w:spacing w:line="360" w:lineRule="auto"/>
      </w:pPr>
      <w:r>
        <w:rPr>
          <w:rFonts w:ascii="Bookman Old Style" w:hAnsi="Bookman Old Style"/>
          <w:b/>
          <w:sz w:val="24"/>
          <w:szCs w:val="24"/>
        </w:rPr>
        <w:t>►Π</w:t>
      </w:r>
      <w:proofErr w:type="spellStart"/>
      <w:r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  <w:r>
        <w:rPr>
          <w:rFonts w:ascii="Bookman Old Style" w:hAnsi="Bookman Old Style"/>
          <w:sz w:val="24"/>
          <w:szCs w:val="24"/>
        </w:rPr>
        <w:t xml:space="preserve"> : η πυκνότητα κάθε είδους</w:t>
      </w:r>
    </w:p>
    <w:p w:rsidR="00733937" w:rsidRDefault="009D7141">
      <w:pPr>
        <w:spacing w:line="360" w:lineRule="auto"/>
        <w:ind w:left="567" w:firstLine="284"/>
        <w:jc w:val="center"/>
      </w:pPr>
      <w:r>
        <w:rPr>
          <w:rFonts w:ascii="Bookman Old Style" w:hAnsi="Bookman Old Style"/>
          <w:b/>
          <w:sz w:val="24"/>
          <w:szCs w:val="24"/>
        </w:rPr>
        <w:t>Π</w:t>
      </w:r>
      <w:proofErr w:type="spellStart"/>
      <w:r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  <w:r>
        <w:rPr>
          <w:rFonts w:ascii="Bookman Old Style" w:hAnsi="Bookman Old Style"/>
          <w:b/>
          <w:sz w:val="24"/>
          <w:szCs w:val="24"/>
        </w:rPr>
        <w:t xml:space="preserve"> = αριθμός ατόμων του είδους </w:t>
      </w:r>
      <w:proofErr w:type="spellStart"/>
      <w:r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  <w:r>
        <w:rPr>
          <w:rFonts w:ascii="Bookman Old Style" w:hAnsi="Bookman Old Style"/>
          <w:b/>
          <w:sz w:val="24"/>
          <w:szCs w:val="24"/>
        </w:rPr>
        <w:t xml:space="preserve"> ανά  </w:t>
      </w:r>
      <w:r>
        <w:rPr>
          <w:rFonts w:ascii="Bookman Old Style" w:hAnsi="Bookman Old Style"/>
          <w:b/>
          <w:sz w:val="24"/>
          <w:szCs w:val="24"/>
          <w:lang w:val="en-US"/>
        </w:rPr>
        <w:t>m</w:t>
      </w:r>
      <w:r>
        <w:rPr>
          <w:rFonts w:ascii="Bookman Old Style" w:hAnsi="Bookman Old Style"/>
          <w:b/>
          <w:sz w:val="24"/>
          <w:szCs w:val="24"/>
          <w:vertAlign w:val="superscript"/>
        </w:rPr>
        <w:t>2</w:t>
      </w:r>
    </w:p>
    <w:p w:rsidR="00733937" w:rsidRDefault="009D7141">
      <w:pPr>
        <w:spacing w:line="360" w:lineRule="auto"/>
      </w:pPr>
      <w:r>
        <w:rPr>
          <w:rFonts w:ascii="Bookman Old Style" w:hAnsi="Bookman Old Style"/>
          <w:b/>
          <w:sz w:val="24"/>
          <w:szCs w:val="24"/>
        </w:rPr>
        <w:t xml:space="preserve">►Π  </w:t>
      </w:r>
      <w:r>
        <w:rPr>
          <w:rFonts w:ascii="Bookman Old Style" w:hAnsi="Bookman Old Style"/>
          <w:sz w:val="24"/>
          <w:szCs w:val="24"/>
        </w:rPr>
        <w:t>: η συνολική πυκνότητα</w:t>
      </w:r>
    </w:p>
    <w:p w:rsidR="00733937" w:rsidRDefault="000D3B8A" w:rsidP="000D3B8A">
      <w:pPr>
        <w:spacing w:line="360" w:lineRule="auto"/>
        <w:ind w:left="567" w:firstLine="284"/>
      </w:pPr>
      <w:r w:rsidRPr="004429C6">
        <w:rPr>
          <w:rFonts w:ascii="Bookman Old Style" w:hAnsi="Bookman Old Style"/>
          <w:b/>
          <w:sz w:val="24"/>
          <w:szCs w:val="24"/>
        </w:rPr>
        <w:t xml:space="preserve">                               </w:t>
      </w:r>
      <w:r w:rsidR="009D7141">
        <w:rPr>
          <w:rFonts w:ascii="Bookman Old Style" w:hAnsi="Bookman Old Style"/>
          <w:b/>
          <w:sz w:val="24"/>
          <w:szCs w:val="24"/>
        </w:rPr>
        <w:t>Π = ΣΠ</w:t>
      </w:r>
      <w:proofErr w:type="spellStart"/>
      <w:r w:rsidR="009D7141"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</w:p>
    <w:p w:rsidR="00733937" w:rsidRDefault="009D7141">
      <w:pPr>
        <w:spacing w:line="360" w:lineRule="auto"/>
      </w:pPr>
      <w:r>
        <w:rPr>
          <w:rFonts w:ascii="Bookman Old Style" w:hAnsi="Bookman Old Style"/>
          <w:b/>
          <w:sz w:val="24"/>
          <w:szCs w:val="24"/>
        </w:rPr>
        <w:t>►</w:t>
      </w:r>
      <w:r>
        <w:rPr>
          <w:rFonts w:ascii="Bookman Old Style" w:hAnsi="Bookman Old Style"/>
          <w:b/>
          <w:sz w:val="24"/>
          <w:szCs w:val="24"/>
          <w:lang w:val="en-US"/>
        </w:rPr>
        <w:t>R</w:t>
      </w:r>
      <w:r>
        <w:rPr>
          <w:rFonts w:ascii="Bookman Old Style" w:hAnsi="Bookman Old Style"/>
          <w:b/>
          <w:sz w:val="24"/>
          <w:szCs w:val="24"/>
        </w:rPr>
        <w:t>Π</w:t>
      </w:r>
      <w:proofErr w:type="spellStart"/>
      <w:r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  <w:r>
        <w:rPr>
          <w:rFonts w:ascii="Bookman Old Style" w:hAnsi="Bookman Old Style"/>
          <w:sz w:val="24"/>
          <w:szCs w:val="24"/>
        </w:rPr>
        <w:t>: η σχετική πυκνότητα κάθε είδους</w:t>
      </w:r>
    </w:p>
    <w:p w:rsidR="00733937" w:rsidRDefault="009D7141">
      <w:pPr>
        <w:spacing w:line="360" w:lineRule="auto"/>
        <w:ind w:left="567" w:firstLine="284"/>
        <w:jc w:val="center"/>
      </w:pPr>
      <w:r>
        <w:rPr>
          <w:rFonts w:ascii="Bookman Old Style" w:hAnsi="Bookman Old Style"/>
          <w:b/>
          <w:sz w:val="24"/>
          <w:szCs w:val="24"/>
          <w:lang w:val="en-US"/>
        </w:rPr>
        <w:t>R</w:t>
      </w:r>
      <w:r>
        <w:rPr>
          <w:rFonts w:ascii="Bookman Old Style" w:hAnsi="Bookman Old Style"/>
          <w:b/>
          <w:sz w:val="24"/>
          <w:szCs w:val="24"/>
        </w:rPr>
        <w:t>Π</w:t>
      </w:r>
      <w:proofErr w:type="spellStart"/>
      <w:r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  <w:r>
        <w:rPr>
          <w:rFonts w:ascii="Bookman Old Style" w:hAnsi="Bookman Old Style"/>
          <w:b/>
          <w:sz w:val="24"/>
          <w:szCs w:val="24"/>
        </w:rPr>
        <w:t xml:space="preserve"> = (Π</w:t>
      </w:r>
      <w:proofErr w:type="spellStart"/>
      <w:r>
        <w:rPr>
          <w:rFonts w:ascii="Bookman Old Style" w:hAnsi="Bookman Old Style"/>
          <w:b/>
          <w:sz w:val="24"/>
          <w:szCs w:val="24"/>
          <w:lang w:val="en-US"/>
        </w:rPr>
        <w:t>i</w:t>
      </w:r>
      <w:proofErr w:type="spellEnd"/>
      <w:r>
        <w:rPr>
          <w:rFonts w:ascii="Bookman Old Style" w:hAnsi="Bookman Old Style"/>
          <w:b/>
          <w:sz w:val="24"/>
          <w:szCs w:val="24"/>
        </w:rPr>
        <w:t xml:space="preserve"> / Π) </w:t>
      </w:r>
      <w:r>
        <w:rPr>
          <w:rFonts w:ascii="Bookman Old Style" w:hAnsi="Bookman Old Style"/>
          <w:b/>
          <w:sz w:val="24"/>
          <w:szCs w:val="24"/>
          <w:lang w:val="en-US"/>
        </w:rPr>
        <w:t>x</w:t>
      </w:r>
      <w:r>
        <w:rPr>
          <w:rFonts w:ascii="Bookman Old Style" w:hAnsi="Bookman Old Style"/>
          <w:b/>
          <w:sz w:val="24"/>
          <w:szCs w:val="24"/>
        </w:rPr>
        <w:t xml:space="preserve"> 100</w:t>
      </w:r>
    </w:p>
    <w:p w:rsidR="00733937" w:rsidRDefault="009D7141">
      <w:pPr>
        <w:spacing w:line="360" w:lineRule="auto"/>
      </w:pPr>
      <w:r>
        <w:rPr>
          <w:rFonts w:ascii="Bookman Old Style" w:hAnsi="Bookman Old Style"/>
          <w:b/>
          <w:sz w:val="24"/>
          <w:szCs w:val="24"/>
        </w:rPr>
        <w:t>►</w:t>
      </w:r>
      <w:r>
        <w:rPr>
          <w:rFonts w:ascii="Bookman Old Style" w:hAnsi="Bookman Old Style"/>
          <w:b/>
          <w:sz w:val="24"/>
          <w:szCs w:val="24"/>
          <w:lang w:val="en-US"/>
        </w:rPr>
        <w:t>Si</w:t>
      </w:r>
      <w:r>
        <w:rPr>
          <w:rFonts w:ascii="Bookman Old Style" w:hAnsi="Bookman Old Style"/>
          <w:sz w:val="24"/>
          <w:szCs w:val="24"/>
        </w:rPr>
        <w:t xml:space="preserve"> : η σταθερότητα κάθε είδους</w:t>
      </w:r>
    </w:p>
    <w:p w:rsidR="00733937" w:rsidRDefault="0073393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 xml:space="preserve">Η </w:t>
      </w:r>
      <w:r>
        <w:rPr>
          <w:rFonts w:ascii="Bookman Old Style" w:hAnsi="Bookman Old Style"/>
          <w:b/>
          <w:sz w:val="24"/>
          <w:szCs w:val="24"/>
        </w:rPr>
        <w:t>σταθερότητα</w:t>
      </w:r>
      <w:r>
        <w:rPr>
          <w:rFonts w:ascii="Bookman Old Style" w:hAnsi="Bookman Old Style"/>
          <w:sz w:val="24"/>
          <w:szCs w:val="24"/>
        </w:rPr>
        <w:t xml:space="preserve"> του κάθε είδους εκτιμάται με την ακόλουθη </w:t>
      </w:r>
      <w:r>
        <w:rPr>
          <w:rFonts w:ascii="Bookman Old Style" w:hAnsi="Bookman Old Style"/>
          <w:b/>
          <w:sz w:val="24"/>
          <w:szCs w:val="24"/>
        </w:rPr>
        <w:t>κλίμακα</w:t>
      </w:r>
      <w:r>
        <w:rPr>
          <w:rFonts w:ascii="Bookman Old Style" w:hAnsi="Bookman Old Style"/>
          <w:sz w:val="24"/>
          <w:szCs w:val="24"/>
        </w:rPr>
        <w:t>:</w:t>
      </w:r>
    </w:p>
    <w:p w:rsidR="00733937" w:rsidRDefault="009D7141">
      <w:pPr>
        <w:tabs>
          <w:tab w:val="left" w:pos="851"/>
        </w:tabs>
        <w:spacing w:line="360" w:lineRule="auto"/>
        <w:ind w:left="426"/>
        <w:jc w:val="both"/>
      </w:pPr>
      <w:r>
        <w:rPr>
          <w:rFonts w:ascii="Bookman Old Style" w:hAnsi="Bookman Old Style"/>
          <w:b/>
          <w:sz w:val="24"/>
          <w:szCs w:val="24"/>
          <w:lang w:val="en-US"/>
        </w:rPr>
        <w:t>V</w:t>
      </w:r>
      <w:r>
        <w:rPr>
          <w:rFonts w:ascii="Bookman Old Style" w:hAnsi="Bookman Old Style"/>
          <w:sz w:val="24"/>
          <w:szCs w:val="24"/>
        </w:rPr>
        <w:tab/>
        <w:t>: είδος που εμφανίζεται σε 80 - 100 % των δειγματοληπτικών επιφανειών</w:t>
      </w:r>
      <w:r w:rsidR="000D3B8A">
        <w:rPr>
          <w:rFonts w:ascii="Bookman Old Style" w:hAnsi="Bookman Old Style"/>
          <w:sz w:val="24"/>
          <w:szCs w:val="24"/>
        </w:rPr>
        <w:t xml:space="preserve"> (τετραγώνων)</w:t>
      </w:r>
    </w:p>
    <w:p w:rsidR="00733937" w:rsidRDefault="009D7141">
      <w:pPr>
        <w:tabs>
          <w:tab w:val="left" w:pos="851"/>
        </w:tabs>
        <w:spacing w:line="360" w:lineRule="auto"/>
        <w:ind w:left="426"/>
        <w:jc w:val="both"/>
      </w:pPr>
      <w:r>
        <w:rPr>
          <w:rFonts w:ascii="Bookman Old Style" w:hAnsi="Bookman Old Style"/>
          <w:b/>
          <w:sz w:val="24"/>
          <w:szCs w:val="24"/>
          <w:lang w:val="en-US"/>
        </w:rPr>
        <w:t>IV</w:t>
      </w:r>
      <w:r>
        <w:rPr>
          <w:rFonts w:ascii="Bookman Old Style" w:hAnsi="Bookman Old Style"/>
          <w:sz w:val="24"/>
          <w:szCs w:val="24"/>
        </w:rPr>
        <w:tab/>
        <w:t>: είδος που εμφανίζεται σε 60 - 80 % των δειγματοληπτικών επιφανειών</w:t>
      </w:r>
    </w:p>
    <w:p w:rsidR="00733937" w:rsidRDefault="009D7141">
      <w:pPr>
        <w:tabs>
          <w:tab w:val="left" w:pos="851"/>
        </w:tabs>
        <w:spacing w:line="360" w:lineRule="auto"/>
        <w:ind w:left="426"/>
        <w:jc w:val="both"/>
      </w:pPr>
      <w:r>
        <w:rPr>
          <w:rFonts w:ascii="Bookman Old Style" w:hAnsi="Bookman Old Style"/>
          <w:b/>
          <w:sz w:val="24"/>
          <w:szCs w:val="24"/>
          <w:lang w:val="en-US"/>
        </w:rPr>
        <w:t>III</w:t>
      </w:r>
      <w:r>
        <w:rPr>
          <w:rFonts w:ascii="Bookman Old Style" w:hAnsi="Bookman Old Style"/>
          <w:sz w:val="24"/>
          <w:szCs w:val="24"/>
        </w:rPr>
        <w:tab/>
        <w:t>: είδος που εμφανίζεται σε 40 - 60 % των δειγματοληπτικών επιφανειών</w:t>
      </w:r>
    </w:p>
    <w:p w:rsidR="00733937" w:rsidRDefault="009D7141">
      <w:pPr>
        <w:tabs>
          <w:tab w:val="left" w:pos="851"/>
        </w:tabs>
        <w:spacing w:line="360" w:lineRule="auto"/>
        <w:ind w:left="426"/>
        <w:jc w:val="both"/>
      </w:pPr>
      <w:r>
        <w:rPr>
          <w:rFonts w:ascii="Bookman Old Style" w:hAnsi="Bookman Old Style"/>
          <w:b/>
          <w:sz w:val="24"/>
          <w:szCs w:val="24"/>
          <w:lang w:val="en-US"/>
        </w:rPr>
        <w:t>II</w:t>
      </w:r>
      <w:r>
        <w:rPr>
          <w:rFonts w:ascii="Bookman Old Style" w:hAnsi="Bookman Old Style"/>
          <w:sz w:val="24"/>
          <w:szCs w:val="24"/>
        </w:rPr>
        <w:tab/>
        <w:t>: είδος που εμφανίζεται σε 20 - 40 % των δειγματοληπτικών επιφανειών</w:t>
      </w:r>
    </w:p>
    <w:p w:rsidR="00733937" w:rsidRDefault="009D7141">
      <w:pPr>
        <w:tabs>
          <w:tab w:val="left" w:pos="851"/>
        </w:tabs>
        <w:spacing w:line="360" w:lineRule="auto"/>
        <w:ind w:left="426"/>
        <w:jc w:val="both"/>
      </w:pPr>
      <w:r>
        <w:rPr>
          <w:rFonts w:ascii="Bookman Old Style" w:hAnsi="Bookman Old Style"/>
          <w:b/>
          <w:sz w:val="24"/>
          <w:szCs w:val="24"/>
          <w:lang w:val="en-US"/>
        </w:rPr>
        <w:t>I</w:t>
      </w:r>
      <w:r>
        <w:rPr>
          <w:rFonts w:ascii="Bookman Old Style" w:hAnsi="Bookman Old Style"/>
          <w:sz w:val="24"/>
          <w:szCs w:val="24"/>
        </w:rPr>
        <w:tab/>
        <w:t>: είδος που εμφανίζεται σε   2 - 20 % των δειγματοληπτικών επιφανειών</w:t>
      </w:r>
    </w:p>
    <w:p w:rsidR="00733937" w:rsidRDefault="009D7141">
      <w:pPr>
        <w:tabs>
          <w:tab w:val="left" w:pos="851"/>
        </w:tabs>
        <w:spacing w:line="360" w:lineRule="auto"/>
        <w:ind w:left="426"/>
        <w:jc w:val="both"/>
      </w:pPr>
      <w:r>
        <w:rPr>
          <w:rFonts w:ascii="Bookman Old Style" w:hAnsi="Bookman Old Style"/>
          <w:b/>
          <w:sz w:val="24"/>
          <w:szCs w:val="24"/>
          <w:lang w:val="en-US"/>
        </w:rPr>
        <w:t>SS</w:t>
      </w:r>
      <w:r>
        <w:rPr>
          <w:rFonts w:ascii="Bookman Old Style" w:hAnsi="Bookman Old Style"/>
          <w:sz w:val="24"/>
          <w:szCs w:val="24"/>
        </w:rPr>
        <w:tab/>
        <w:t xml:space="preserve">: είδος που εμφανίζεται σε &lt; 2 % των δειγματοληπτικών επιφανειών </w:t>
      </w:r>
    </w:p>
    <w:p w:rsidR="00733937" w:rsidRDefault="009D7141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  <w:bookmarkStart w:id="0" w:name="_GoBack"/>
      <w:r>
        <w:rPr>
          <w:rFonts w:ascii="Bookman Old Style" w:hAnsi="Bookman Old Style"/>
          <w:b/>
          <w:sz w:val="24"/>
          <w:szCs w:val="24"/>
        </w:rPr>
        <w:t xml:space="preserve"> </w:t>
      </w:r>
    </w:p>
    <w:bookmarkEnd w:id="0"/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284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>
      <w:pPr>
        <w:spacing w:line="360" w:lineRule="auto"/>
        <w:ind w:firstLine="284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733937" w:rsidP="004429C6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  <w:sectPr w:rsidR="00733937">
          <w:footerReference w:type="default" r:id="rId7"/>
          <w:pgSz w:w="11907" w:h="16840"/>
          <w:pgMar w:top="1440" w:right="1647" w:bottom="1440" w:left="1797" w:header="720" w:footer="720" w:gutter="0"/>
          <w:cols w:space="720"/>
          <w:titlePg/>
        </w:sectPr>
      </w:pPr>
    </w:p>
    <w:p w:rsidR="00733937" w:rsidRDefault="00733937">
      <w:pPr>
        <w:jc w:val="both"/>
        <w:rPr>
          <w:rFonts w:ascii="Bookman Old Style" w:hAnsi="Bookman Old Style"/>
          <w:sz w:val="24"/>
          <w:szCs w:val="24"/>
        </w:rPr>
        <w:sectPr w:rsidR="00733937">
          <w:footerReference w:type="default" r:id="rId8"/>
          <w:pgSz w:w="16840" w:h="11907" w:orient="landscape"/>
          <w:pgMar w:top="1797" w:right="1440" w:bottom="1797" w:left="1440" w:header="720" w:footer="720" w:gutter="0"/>
          <w:cols w:space="720"/>
        </w:sectPr>
      </w:pPr>
    </w:p>
    <w:p w:rsidR="00733937" w:rsidRDefault="009D7141" w:rsidP="004429C6">
      <w:pPr>
        <w:spacing w:line="360" w:lineRule="auto"/>
      </w:pPr>
      <w:r>
        <w:rPr>
          <w:rFonts w:ascii="Bookman Old Style" w:hAnsi="Bookman Old Style"/>
          <w:b/>
          <w:sz w:val="24"/>
          <w:szCs w:val="24"/>
        </w:rPr>
        <w:lastRenderedPageBreak/>
        <w:t>ΑΣΚΗΣΗ 4:  ΜΕΛΕΤΗ ΤΗΣ ΠΟΙΚΙΛΟΤΗΤΑΣ ΕΝΟΣ ΟΙΚΟΣΥΣΤΗΜΑΤΟΣ ΜΕ ΤΗ ΧΡΗΣΗ ΔΥΟ ΜΕΘΟΔΩΝ. ΣΥΓΚΡΙΣΗ ΤΩΝ ΜΕΘΟΔΩΝ</w:t>
      </w: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9D7141" w:rsidP="000D3B8A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 xml:space="preserve">Με τον όρο </w:t>
      </w:r>
      <w:r>
        <w:rPr>
          <w:rFonts w:ascii="Bookman Old Style" w:hAnsi="Bookman Old Style"/>
          <w:b/>
          <w:bCs/>
          <w:sz w:val="24"/>
          <w:szCs w:val="24"/>
        </w:rPr>
        <w:t>βιοποικιλότητα</w:t>
      </w:r>
      <w:r>
        <w:rPr>
          <w:rFonts w:ascii="Bookman Old Style" w:hAnsi="Bookman Old Style"/>
          <w:sz w:val="24"/>
          <w:szCs w:val="24"/>
        </w:rPr>
        <w:t xml:space="preserve"> εννοούμε τον αριθμό των ειδών  σε κάποια συγκεκριμένη περιοχή (δάσος, νησί, χώρα,</w:t>
      </w:r>
      <w:r w:rsidR="000D3B8A">
        <w:rPr>
          <w:rFonts w:ascii="Bookman Old Style" w:hAnsi="Bookman Old Style"/>
          <w:sz w:val="24"/>
          <w:szCs w:val="24"/>
        </w:rPr>
        <w:t xml:space="preserve"> ήπειρο, </w:t>
      </w:r>
      <w:proofErr w:type="spellStart"/>
      <w:r w:rsidR="000D3B8A">
        <w:rPr>
          <w:rFonts w:ascii="Bookman Old Style" w:hAnsi="Bookman Old Style"/>
          <w:sz w:val="24"/>
          <w:szCs w:val="24"/>
        </w:rPr>
        <w:t>κλπ</w:t>
      </w:r>
      <w:proofErr w:type="spellEnd"/>
      <w:r w:rsidR="000D3B8A">
        <w:rPr>
          <w:rFonts w:ascii="Bookman Old Style" w:hAnsi="Bookman Old Style"/>
          <w:sz w:val="24"/>
          <w:szCs w:val="24"/>
        </w:rPr>
        <w:t>).</w:t>
      </w:r>
    </w:p>
    <w:p w:rsidR="00733937" w:rsidRDefault="009D7141">
      <w:pPr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>Η βιοποικιλότητα εκτιμάται κυρίως με τη σχέση του αριθμού ειδών (</w:t>
      </w:r>
      <w:r>
        <w:rPr>
          <w:rFonts w:ascii="Bookman Old Style" w:hAnsi="Bookman Old Style"/>
          <w:i/>
          <w:sz w:val="24"/>
          <w:szCs w:val="24"/>
        </w:rPr>
        <w:t>S</w:t>
      </w:r>
      <w:r>
        <w:rPr>
          <w:rFonts w:ascii="Bookman Old Style" w:hAnsi="Bookman Old Style"/>
          <w:sz w:val="24"/>
          <w:szCs w:val="24"/>
        </w:rPr>
        <w:t>) που συναντώνται στην υπό διερεύνηση περιοχή προς την αφθονία των ατόμων σε κάθε είδος (</w:t>
      </w:r>
      <w:r>
        <w:rPr>
          <w:rFonts w:ascii="Bookman Old Style" w:hAnsi="Bookman Old Style"/>
          <w:i/>
          <w:sz w:val="24"/>
          <w:szCs w:val="24"/>
        </w:rPr>
        <w:t>Ν</w:t>
      </w:r>
      <w:r>
        <w:rPr>
          <w:rFonts w:ascii="Bookman Old Style" w:hAnsi="Bookman Old Style"/>
          <w:sz w:val="24"/>
          <w:szCs w:val="24"/>
        </w:rPr>
        <w:t>). Υπάρχουν διάφορα  μαθηματικά  μοντέλα που χρησιμοποιούντ</w:t>
      </w:r>
      <w:r w:rsidR="000D3B8A">
        <w:rPr>
          <w:rFonts w:ascii="Bookman Old Style" w:hAnsi="Bookman Old Style"/>
          <w:sz w:val="24"/>
          <w:szCs w:val="24"/>
        </w:rPr>
        <w:t>αι για την εκτίμηση της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0D3B8A">
        <w:rPr>
          <w:rFonts w:ascii="Bookman Old Style" w:hAnsi="Bookman Old Style"/>
          <w:sz w:val="24"/>
          <w:szCs w:val="24"/>
        </w:rPr>
        <w:t>βιο</w:t>
      </w:r>
      <w:r>
        <w:rPr>
          <w:rFonts w:ascii="Bookman Old Style" w:hAnsi="Bookman Old Style"/>
          <w:sz w:val="24"/>
          <w:szCs w:val="24"/>
        </w:rPr>
        <w:t>ποικιλότητας.</w:t>
      </w:r>
    </w:p>
    <w:p w:rsidR="00733937" w:rsidRDefault="009D7141">
      <w:pPr>
        <w:spacing w:line="360" w:lineRule="auto"/>
        <w:ind w:firstLine="567"/>
        <w:jc w:val="both"/>
      </w:pPr>
      <w:r>
        <w:rPr>
          <w:rFonts w:ascii="Bookman Old Style" w:hAnsi="Bookman Old Style"/>
          <w:sz w:val="24"/>
          <w:szCs w:val="24"/>
        </w:rPr>
        <w:t xml:space="preserve">Στη συγκεκριμένη άσκηση θα χρησιμοποιηθεί ο </w:t>
      </w:r>
      <w:r>
        <w:rPr>
          <w:rFonts w:ascii="Bookman Old Style" w:hAnsi="Bookman Old Style"/>
          <w:sz w:val="24"/>
          <w:szCs w:val="24"/>
          <w:u w:val="single"/>
        </w:rPr>
        <w:t xml:space="preserve">δείκτης ποικιλότητας </w:t>
      </w:r>
      <w:proofErr w:type="spellStart"/>
      <w:r>
        <w:rPr>
          <w:rFonts w:ascii="Bookman Old Style" w:hAnsi="Bookman Old Style"/>
          <w:sz w:val="24"/>
          <w:szCs w:val="24"/>
          <w:u w:val="single"/>
        </w:rPr>
        <w:t>Shannon-Weaver</w:t>
      </w:r>
      <w:proofErr w:type="spellEnd"/>
      <w:r>
        <w:rPr>
          <w:rFonts w:ascii="Bookman Old Style" w:hAnsi="Bookman Old Style"/>
          <w:sz w:val="24"/>
          <w:szCs w:val="24"/>
        </w:rPr>
        <w:t xml:space="preserve"> (ή για άλλους </w:t>
      </w:r>
      <w:proofErr w:type="spellStart"/>
      <w:r>
        <w:rPr>
          <w:rFonts w:ascii="Bookman Old Style" w:hAnsi="Bookman Old Style"/>
          <w:sz w:val="24"/>
          <w:szCs w:val="24"/>
        </w:rPr>
        <w:t>Shannon-Wiener</w:t>
      </w:r>
      <w:proofErr w:type="spellEnd"/>
      <w:r>
        <w:rPr>
          <w:rFonts w:ascii="Bookman Old Style" w:hAnsi="Bookman Old Style"/>
          <w:sz w:val="24"/>
          <w:szCs w:val="24"/>
        </w:rPr>
        <w:t xml:space="preserve">) και ο </w:t>
      </w:r>
      <w:r>
        <w:rPr>
          <w:rFonts w:ascii="Bookman Old Style" w:hAnsi="Bookman Old Style"/>
          <w:sz w:val="24"/>
          <w:szCs w:val="24"/>
          <w:u w:val="single"/>
        </w:rPr>
        <w:t>δείκτης ισομερούς κατανομής</w:t>
      </w:r>
      <w:r>
        <w:rPr>
          <w:rFonts w:ascii="Bookman Old Style" w:hAnsi="Bookman Old Style"/>
          <w:sz w:val="24"/>
          <w:szCs w:val="24"/>
        </w:rPr>
        <w:t>.</w:t>
      </w: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>
      <w:pPr>
        <w:spacing w:line="360" w:lineRule="auto"/>
        <w:ind w:firstLine="567"/>
        <w:jc w:val="both"/>
      </w:pPr>
      <w:r>
        <w:rPr>
          <w:rFonts w:ascii="Bookman Old Style" w:hAnsi="Bookman Old Style"/>
          <w:sz w:val="24"/>
          <w:szCs w:val="24"/>
        </w:rPr>
        <w:t xml:space="preserve">Ο </w:t>
      </w:r>
      <w:r>
        <w:rPr>
          <w:rFonts w:ascii="Bookman Old Style" w:hAnsi="Bookman Old Style"/>
          <w:b/>
          <w:sz w:val="24"/>
          <w:szCs w:val="24"/>
        </w:rPr>
        <w:t xml:space="preserve">δείκτης </w:t>
      </w:r>
      <w:proofErr w:type="spellStart"/>
      <w:r>
        <w:rPr>
          <w:rFonts w:ascii="Bookman Old Style" w:hAnsi="Bookman Old Style"/>
          <w:b/>
          <w:sz w:val="24"/>
          <w:szCs w:val="24"/>
        </w:rPr>
        <w:t>Shannon-Wiener</w:t>
      </w:r>
      <w:proofErr w:type="spellEnd"/>
      <w:r>
        <w:rPr>
          <w:rFonts w:ascii="Bookman Old Style" w:hAnsi="Bookman Old Style"/>
          <w:b/>
          <w:sz w:val="24"/>
          <w:szCs w:val="24"/>
        </w:rPr>
        <w:t xml:space="preserve"> (</w:t>
      </w:r>
      <w:r>
        <w:rPr>
          <w:rFonts w:ascii="Bookman Old Style" w:hAnsi="Bookman Old Style"/>
          <w:b/>
          <w:i/>
          <w:sz w:val="24"/>
          <w:szCs w:val="24"/>
        </w:rPr>
        <w:t>Η'</w:t>
      </w:r>
      <w:r>
        <w:rPr>
          <w:rFonts w:ascii="Bookman Old Style" w:hAnsi="Bookman Old Style"/>
          <w:b/>
          <w:sz w:val="24"/>
          <w:szCs w:val="24"/>
        </w:rPr>
        <w:t>)</w:t>
      </w:r>
      <w:r>
        <w:rPr>
          <w:rFonts w:ascii="Bookman Old Style" w:hAnsi="Bookman Old Style"/>
          <w:sz w:val="24"/>
          <w:szCs w:val="24"/>
        </w:rPr>
        <w:t xml:space="preserve"> είναι μέτρο του μέσου βαθμού "αβεβαιότητας" στην πρόβλεψη του είδους, στο οποίο ανήκει ένα άτομο που συλλαμβάνεται τυχαία από ένα δείγμα </w:t>
      </w:r>
      <w:r>
        <w:rPr>
          <w:rFonts w:ascii="Bookman Old Style" w:hAnsi="Bookman Old Style"/>
          <w:i/>
          <w:sz w:val="24"/>
          <w:szCs w:val="24"/>
        </w:rPr>
        <w:t>S</w:t>
      </w:r>
      <w:r>
        <w:rPr>
          <w:rFonts w:ascii="Bookman Old Style" w:hAnsi="Bookman Old Style"/>
          <w:sz w:val="24"/>
          <w:szCs w:val="24"/>
        </w:rPr>
        <w:t xml:space="preserve"> ειδών και </w:t>
      </w:r>
      <w:r>
        <w:rPr>
          <w:rFonts w:ascii="Bookman Old Style" w:hAnsi="Bookman Old Style"/>
          <w:i/>
          <w:sz w:val="24"/>
          <w:szCs w:val="24"/>
        </w:rPr>
        <w:t>Ν</w:t>
      </w:r>
      <w:r>
        <w:rPr>
          <w:rFonts w:ascii="Bookman Old Style" w:hAnsi="Bookman Old Style"/>
          <w:sz w:val="24"/>
          <w:szCs w:val="24"/>
        </w:rPr>
        <w:t xml:space="preserve"> ατόμων. Η μέση αυτή αβεβαιότητα αυξάνει όσο αυξάνει ο αριθμός ειδών και όσο η κατανομή των ατόμων στα είδη τείνει σε ομοιομερή κατανομή. Κατά συνέπεια, ο </w:t>
      </w:r>
      <w:r>
        <w:rPr>
          <w:rFonts w:ascii="Bookman Old Style" w:hAnsi="Bookman Old Style"/>
          <w:i/>
          <w:sz w:val="24"/>
          <w:szCs w:val="24"/>
        </w:rPr>
        <w:t>Η'</w:t>
      </w:r>
      <w:r>
        <w:rPr>
          <w:rFonts w:ascii="Bookman Old Style" w:hAnsi="Bookman Old Style"/>
          <w:sz w:val="24"/>
          <w:szCs w:val="24"/>
        </w:rPr>
        <w:t xml:space="preserve"> έχει δύο ιδιότητες που τον καθιστούν προσφιλή για τη μέτρηση της ποικιλότητας ειδών:</w:t>
      </w:r>
    </w:p>
    <w:p w:rsidR="00733937" w:rsidRDefault="009D7141">
      <w:pPr>
        <w:spacing w:line="360" w:lineRule="auto"/>
        <w:ind w:firstLine="567"/>
        <w:jc w:val="both"/>
      </w:pPr>
      <w:r>
        <w:rPr>
          <w:rFonts w:ascii="Bookman Old Style" w:hAnsi="Bookman Old Style"/>
          <w:sz w:val="24"/>
          <w:szCs w:val="24"/>
        </w:rPr>
        <w:t xml:space="preserve">α) </w:t>
      </w:r>
      <w:r>
        <w:rPr>
          <w:rFonts w:ascii="Bookman Old Style" w:hAnsi="Bookman Old Style"/>
          <w:i/>
          <w:sz w:val="24"/>
          <w:szCs w:val="24"/>
        </w:rPr>
        <w:t>Η'</w:t>
      </w:r>
      <w:r>
        <w:rPr>
          <w:rFonts w:ascii="Bookman Old Style" w:hAnsi="Bookman Old Style"/>
          <w:sz w:val="24"/>
          <w:szCs w:val="24"/>
        </w:rPr>
        <w:t>=0, όταν στο δείγμα υπάρχει μόνο ένα είδος</w:t>
      </w:r>
    </w:p>
    <w:p w:rsidR="00733937" w:rsidRDefault="009D7141">
      <w:pPr>
        <w:spacing w:line="360" w:lineRule="auto"/>
        <w:ind w:firstLine="567"/>
        <w:jc w:val="both"/>
      </w:pPr>
      <w:r>
        <w:rPr>
          <w:rFonts w:ascii="Bookman Old Style" w:hAnsi="Bookman Old Style"/>
          <w:sz w:val="24"/>
          <w:szCs w:val="24"/>
        </w:rPr>
        <w:t xml:space="preserve">β) ο </w:t>
      </w:r>
      <w:r>
        <w:rPr>
          <w:rFonts w:ascii="Bookman Old Style" w:hAnsi="Bookman Old Style"/>
          <w:i/>
          <w:sz w:val="24"/>
          <w:szCs w:val="24"/>
        </w:rPr>
        <w:t>Η'</w:t>
      </w:r>
      <w:r>
        <w:rPr>
          <w:rFonts w:ascii="Bookman Old Style" w:hAnsi="Bookman Old Style"/>
          <w:sz w:val="24"/>
          <w:szCs w:val="24"/>
        </w:rPr>
        <w:t xml:space="preserve"> παίρνει μέγιστη τιμή μόνο όταν όλα τα είδη του δείγματος αντιπροσωπεύονται από τον ίδιο αριθμό ατόμων, όταν δηλαδή η σχετική πυκνότητα των ειδών είναι ίση. Η εξίσωση του δείκτη ποικιλότητας κατά </w:t>
      </w:r>
      <w:proofErr w:type="spellStart"/>
      <w:r>
        <w:rPr>
          <w:rFonts w:ascii="Bookman Old Style" w:hAnsi="Bookman Old Style"/>
          <w:sz w:val="24"/>
          <w:szCs w:val="24"/>
        </w:rPr>
        <w:t>Shannon-Wiener</w:t>
      </w:r>
      <w:proofErr w:type="spellEnd"/>
      <w:r>
        <w:rPr>
          <w:rFonts w:ascii="Bookman Old Style" w:hAnsi="Bookman Old Style"/>
          <w:sz w:val="24"/>
          <w:szCs w:val="24"/>
        </w:rPr>
        <w:t xml:space="preserve"> είναι η ακόλουθη:</w:t>
      </w:r>
    </w:p>
    <w:p w:rsidR="00733937" w:rsidRDefault="00733937">
      <w:pPr>
        <w:ind w:firstLine="567"/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 w:rsidP="00522405">
      <w:pPr>
        <w:spacing w:line="360" w:lineRule="auto"/>
        <w:ind w:firstLine="567"/>
        <w:jc w:val="center"/>
      </w:pPr>
      <w:r>
        <w:rPr>
          <w:rFonts w:ascii="Bookman Old Style" w:hAnsi="Bookman Old Style"/>
          <w:sz w:val="24"/>
          <w:szCs w:val="24"/>
        </w:rPr>
        <w:object w:dxaOrig="1980" w:dyaOrig="675" w14:anchorId="6520C0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99pt;height:33.75pt;visibility:visible;mso-wrap-style:square" o:ole="">
            <v:imagedata r:id="rId9" o:title=""/>
          </v:shape>
          <o:OLEObject Type="Embed" ProgID="Equation.3" ShapeID="Object 1" DrawAspect="Content" ObjectID="_1630314934" r:id="rId10"/>
        </w:object>
      </w:r>
      <w:r>
        <w:rPr>
          <w:rFonts w:ascii="Bookman Old Style" w:hAnsi="Bookman Old Style"/>
          <w:sz w:val="24"/>
          <w:szCs w:val="24"/>
        </w:rPr>
        <w:t xml:space="preserve">          όπου,</w:t>
      </w:r>
    </w:p>
    <w:p w:rsidR="00733937" w:rsidRDefault="00733937">
      <w:pPr>
        <w:ind w:firstLine="567"/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>
      <w:pPr>
        <w:tabs>
          <w:tab w:val="left" w:pos="426"/>
          <w:tab w:val="left" w:pos="851"/>
        </w:tabs>
        <w:spacing w:line="360" w:lineRule="auto"/>
        <w:ind w:left="851" w:hanging="851"/>
        <w:jc w:val="both"/>
      </w:pPr>
      <w:r>
        <w:rPr>
          <w:rFonts w:ascii="Bookman Old Style" w:hAnsi="Bookman Old Style"/>
          <w:i/>
          <w:sz w:val="24"/>
          <w:szCs w:val="24"/>
        </w:rPr>
        <w:t>Η'</w:t>
      </w:r>
      <w:r>
        <w:rPr>
          <w:rFonts w:ascii="Bookman Old Style" w:hAnsi="Bookman Old Style"/>
          <w:sz w:val="24"/>
          <w:szCs w:val="24"/>
        </w:rPr>
        <w:tab/>
        <w:t>=</w:t>
      </w:r>
      <w:r>
        <w:rPr>
          <w:rFonts w:ascii="Bookman Old Style" w:hAnsi="Bookman Old Style"/>
          <w:sz w:val="24"/>
          <w:szCs w:val="24"/>
        </w:rPr>
        <w:tab/>
        <w:t>η μέση αβεβαιότητα ανά είδος σε μια βιοκοινωνία, που πρακτικά έχει απειράριθμα μέλη και η οποία αποτελείται από S είδη γνωστών σχετικών συχνοτήτων (p</w:t>
      </w:r>
      <w:r>
        <w:rPr>
          <w:rFonts w:ascii="Bookman Old Style" w:hAnsi="Bookman Old Style"/>
          <w:sz w:val="24"/>
          <w:szCs w:val="24"/>
          <w:vertAlign w:val="subscript"/>
        </w:rPr>
        <w:t>1</w:t>
      </w:r>
      <w:r>
        <w:rPr>
          <w:rFonts w:ascii="Bookman Old Style" w:hAnsi="Bookman Old Style"/>
          <w:sz w:val="24"/>
          <w:szCs w:val="24"/>
        </w:rPr>
        <w:t>, p</w:t>
      </w:r>
      <w:r>
        <w:rPr>
          <w:rFonts w:ascii="Bookman Old Style" w:hAnsi="Bookman Old Style"/>
          <w:sz w:val="24"/>
          <w:szCs w:val="24"/>
          <w:vertAlign w:val="subscript"/>
        </w:rPr>
        <w:t>2</w:t>
      </w:r>
      <w:r>
        <w:rPr>
          <w:rFonts w:ascii="Bookman Old Style" w:hAnsi="Bookman Old Style"/>
          <w:sz w:val="24"/>
          <w:szCs w:val="24"/>
        </w:rPr>
        <w:t>, p</w:t>
      </w:r>
      <w:r>
        <w:rPr>
          <w:rFonts w:ascii="Bookman Old Style" w:hAnsi="Bookman Old Style"/>
          <w:sz w:val="24"/>
          <w:szCs w:val="24"/>
          <w:vertAlign w:val="subscript"/>
        </w:rPr>
        <w:t>3</w:t>
      </w:r>
      <w:r>
        <w:rPr>
          <w:rFonts w:ascii="Bookman Old Style" w:hAnsi="Bookman Old Style"/>
          <w:sz w:val="24"/>
          <w:szCs w:val="24"/>
        </w:rPr>
        <w:t>,...,p</w:t>
      </w:r>
      <w:r>
        <w:rPr>
          <w:rFonts w:ascii="Bookman Old Style" w:hAnsi="Bookman Old Style"/>
          <w:sz w:val="24"/>
          <w:szCs w:val="24"/>
          <w:vertAlign w:val="subscript"/>
        </w:rPr>
        <w:t>i</w:t>
      </w:r>
      <w:r>
        <w:rPr>
          <w:rFonts w:ascii="Bookman Old Style" w:hAnsi="Bookman Old Style"/>
          <w:sz w:val="24"/>
          <w:szCs w:val="24"/>
        </w:rPr>
        <w:t>,...,p</w:t>
      </w:r>
      <w:r>
        <w:rPr>
          <w:rFonts w:ascii="Bookman Old Style" w:hAnsi="Bookman Old Style"/>
          <w:sz w:val="24"/>
          <w:szCs w:val="24"/>
          <w:vertAlign w:val="subscript"/>
        </w:rPr>
        <w:t>s</w:t>
      </w:r>
      <w:r>
        <w:rPr>
          <w:rFonts w:ascii="Bookman Old Style" w:hAnsi="Bookman Old Style"/>
          <w:sz w:val="24"/>
          <w:szCs w:val="24"/>
        </w:rPr>
        <w:t>)</w:t>
      </w:r>
    </w:p>
    <w:p w:rsidR="00733937" w:rsidRDefault="009D7141">
      <w:pPr>
        <w:tabs>
          <w:tab w:val="left" w:pos="426"/>
          <w:tab w:val="left" w:pos="851"/>
        </w:tabs>
        <w:spacing w:line="360" w:lineRule="auto"/>
        <w:jc w:val="both"/>
      </w:pPr>
      <w:r>
        <w:rPr>
          <w:rFonts w:ascii="Bookman Old Style" w:hAnsi="Bookman Old Style"/>
          <w:i/>
          <w:sz w:val="24"/>
          <w:szCs w:val="24"/>
        </w:rPr>
        <w:lastRenderedPageBreak/>
        <w:t>S</w:t>
      </w:r>
      <w:r>
        <w:rPr>
          <w:rFonts w:ascii="Bookman Old Style" w:hAnsi="Bookman Old Style"/>
          <w:sz w:val="24"/>
          <w:szCs w:val="24"/>
        </w:rPr>
        <w:tab/>
        <w:t>=</w:t>
      </w:r>
      <w:r>
        <w:rPr>
          <w:rFonts w:ascii="Bookman Old Style" w:hAnsi="Bookman Old Style"/>
          <w:sz w:val="24"/>
          <w:szCs w:val="24"/>
        </w:rPr>
        <w:tab/>
        <w:t>ο αριθμός των ειδών του δείγματος</w:t>
      </w:r>
    </w:p>
    <w:p w:rsidR="00733937" w:rsidRDefault="009D7141">
      <w:pPr>
        <w:tabs>
          <w:tab w:val="left" w:pos="426"/>
          <w:tab w:val="left" w:pos="851"/>
        </w:tabs>
        <w:spacing w:line="360" w:lineRule="auto"/>
        <w:jc w:val="both"/>
      </w:pPr>
      <w:r>
        <w:rPr>
          <w:rFonts w:ascii="Bookman Old Style" w:hAnsi="Bookman Old Style"/>
          <w:i/>
          <w:sz w:val="24"/>
          <w:szCs w:val="24"/>
        </w:rPr>
        <w:t>p</w:t>
      </w:r>
      <w:r>
        <w:rPr>
          <w:rFonts w:ascii="Bookman Old Style" w:hAnsi="Bookman Old Style"/>
          <w:i/>
          <w:sz w:val="24"/>
          <w:szCs w:val="24"/>
          <w:vertAlign w:val="subscript"/>
        </w:rPr>
        <w:t>i</w:t>
      </w:r>
      <w:r>
        <w:rPr>
          <w:rFonts w:ascii="Bookman Old Style" w:hAnsi="Bookman Old Style"/>
          <w:sz w:val="24"/>
          <w:szCs w:val="24"/>
        </w:rPr>
        <w:tab/>
        <w:t>=</w:t>
      </w:r>
      <w:r>
        <w:rPr>
          <w:rFonts w:ascii="Bookman Old Style" w:hAnsi="Bookman Old Style"/>
          <w:sz w:val="24"/>
          <w:szCs w:val="24"/>
        </w:rPr>
        <w:tab/>
        <w:t>η σχετική πυκνότητα του είδους i</w:t>
      </w:r>
    </w:p>
    <w:p w:rsidR="00733937" w:rsidRDefault="00733937" w:rsidP="00522405">
      <w:pPr>
        <w:tabs>
          <w:tab w:val="left" w:pos="426"/>
          <w:tab w:val="left" w:pos="851"/>
        </w:tabs>
        <w:spacing w:line="360" w:lineRule="auto"/>
        <w:rPr>
          <w:rFonts w:ascii="Bookman Old Style" w:hAnsi="Bookman Old Style"/>
          <w:sz w:val="24"/>
          <w:szCs w:val="24"/>
        </w:rPr>
      </w:pPr>
    </w:p>
    <w:p w:rsidR="00733937" w:rsidRPr="000D3B8A" w:rsidRDefault="009D7141" w:rsidP="00522405">
      <w:pPr>
        <w:tabs>
          <w:tab w:val="left" w:pos="426"/>
          <w:tab w:val="left" w:pos="851"/>
        </w:tabs>
        <w:spacing w:line="360" w:lineRule="auto"/>
        <w:ind w:firstLine="567"/>
        <w:rPr>
          <w:rFonts w:ascii="Bookman Old Style" w:hAnsi="Bookman Old Style"/>
          <w:b/>
          <w:sz w:val="24"/>
          <w:szCs w:val="24"/>
        </w:rPr>
      </w:pPr>
      <w:r w:rsidRPr="000D3B8A">
        <w:rPr>
          <w:rFonts w:ascii="Bookman Old Style" w:hAnsi="Bookman Old Style"/>
          <w:b/>
          <w:sz w:val="24"/>
          <w:szCs w:val="24"/>
        </w:rPr>
        <w:t>Ο υπολογισμός του Η' στην πράξη γίνεται από την εξίσωση:</w:t>
      </w:r>
    </w:p>
    <w:p w:rsidR="00733937" w:rsidRDefault="00733937">
      <w:pPr>
        <w:tabs>
          <w:tab w:val="left" w:pos="426"/>
          <w:tab w:val="left" w:pos="851"/>
        </w:tabs>
        <w:jc w:val="both"/>
        <w:rPr>
          <w:rFonts w:ascii="Bookman Old Style" w:hAnsi="Bookman Old Style"/>
          <w:sz w:val="24"/>
          <w:szCs w:val="24"/>
        </w:rPr>
      </w:pPr>
    </w:p>
    <w:p w:rsidR="00733937" w:rsidRDefault="00522405" w:rsidP="000D3B8A">
      <w:pPr>
        <w:tabs>
          <w:tab w:val="left" w:pos="426"/>
          <w:tab w:val="left" w:pos="851"/>
        </w:tabs>
        <w:spacing w:line="360" w:lineRule="auto"/>
        <w:jc w:val="center"/>
      </w:pPr>
      <w:r>
        <w:rPr>
          <w:rFonts w:ascii="Bookman Old Style" w:hAnsi="Bookman Old Style"/>
          <w:sz w:val="24"/>
          <w:szCs w:val="24"/>
        </w:rPr>
        <w:object w:dxaOrig="2160" w:dyaOrig="720" w14:anchorId="128333A4">
          <v:shape id="Object 2" o:spid="_x0000_i1026" type="#_x0000_t75" style="width:187.5pt;height:47.25pt;visibility:visible;mso-wrap-style:square" o:ole="">
            <v:imagedata r:id="rId11" o:title=""/>
          </v:shape>
          <o:OLEObject Type="Embed" ProgID="Equation.3" ShapeID="Object 2" DrawAspect="Content" ObjectID="_1630314935" r:id="rId12"/>
        </w:object>
      </w:r>
    </w:p>
    <w:p w:rsidR="00733937" w:rsidRDefault="00733937">
      <w:pPr>
        <w:tabs>
          <w:tab w:val="left" w:pos="426"/>
          <w:tab w:val="left" w:pos="851"/>
        </w:tabs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>
      <w:pPr>
        <w:tabs>
          <w:tab w:val="left" w:pos="993"/>
          <w:tab w:val="left" w:pos="1418"/>
        </w:tabs>
        <w:spacing w:line="360" w:lineRule="auto"/>
        <w:jc w:val="both"/>
      </w:pPr>
      <w:r>
        <w:rPr>
          <w:rFonts w:ascii="Bookman Old Style" w:hAnsi="Bookman Old Style"/>
          <w:sz w:val="24"/>
          <w:szCs w:val="24"/>
        </w:rPr>
        <w:t xml:space="preserve">όπου,  </w:t>
      </w:r>
      <w:r>
        <w:rPr>
          <w:rFonts w:ascii="Bookman Old Style" w:hAnsi="Bookman Old Style"/>
          <w:i/>
          <w:sz w:val="24"/>
          <w:szCs w:val="24"/>
        </w:rPr>
        <w:t>n</w:t>
      </w:r>
      <w:r>
        <w:rPr>
          <w:rFonts w:ascii="Bookman Old Style" w:hAnsi="Bookman Old Style"/>
          <w:i/>
          <w:sz w:val="24"/>
          <w:szCs w:val="24"/>
          <w:vertAlign w:val="subscript"/>
        </w:rPr>
        <w:t>i</w:t>
      </w:r>
      <w:r w:rsidR="000D3B8A">
        <w:rPr>
          <w:rFonts w:ascii="Bookman Old Style" w:hAnsi="Bookman Old Style"/>
          <w:i/>
          <w:sz w:val="24"/>
          <w:szCs w:val="24"/>
          <w:vertAlign w:val="subscript"/>
        </w:rPr>
        <w:t xml:space="preserve"> </w:t>
      </w:r>
      <w:r w:rsidR="000D3B8A">
        <w:rPr>
          <w:rFonts w:ascii="Bookman Old Style" w:hAnsi="Bookman Old Style"/>
          <w:sz w:val="24"/>
          <w:szCs w:val="24"/>
        </w:rPr>
        <w:t xml:space="preserve">= </w:t>
      </w:r>
      <w:r>
        <w:rPr>
          <w:rFonts w:ascii="Bookman Old Style" w:hAnsi="Bookman Old Style"/>
          <w:sz w:val="24"/>
          <w:szCs w:val="24"/>
        </w:rPr>
        <w:t>ο αριθμός των ατόμων που ανήκουν στο είδος i</w:t>
      </w:r>
    </w:p>
    <w:p w:rsidR="00733937" w:rsidRDefault="000D3B8A">
      <w:pPr>
        <w:tabs>
          <w:tab w:val="left" w:pos="993"/>
          <w:tab w:val="left" w:pos="1418"/>
        </w:tabs>
        <w:spacing w:line="360" w:lineRule="auto"/>
        <w:ind w:firstLine="709"/>
        <w:jc w:val="both"/>
      </w:pPr>
      <w:r>
        <w:rPr>
          <w:rFonts w:ascii="Bookman Old Style" w:hAnsi="Bookman Old Style"/>
          <w:i/>
          <w:sz w:val="24"/>
          <w:szCs w:val="24"/>
        </w:rPr>
        <w:t xml:space="preserve"> </w:t>
      </w:r>
      <w:r w:rsidR="009D7141">
        <w:rPr>
          <w:rFonts w:ascii="Bookman Old Style" w:hAnsi="Bookman Old Style"/>
          <w:i/>
          <w:sz w:val="24"/>
          <w:szCs w:val="24"/>
        </w:rPr>
        <w:t>n</w:t>
      </w:r>
      <w:r>
        <w:rPr>
          <w:rFonts w:ascii="Bookman Old Style" w:hAnsi="Bookman Old Style"/>
          <w:sz w:val="24"/>
          <w:szCs w:val="24"/>
        </w:rPr>
        <w:tab/>
        <w:t xml:space="preserve">= </w:t>
      </w:r>
      <w:r w:rsidR="009D7141">
        <w:rPr>
          <w:rFonts w:ascii="Bookman Old Style" w:hAnsi="Bookman Old Style"/>
          <w:sz w:val="24"/>
          <w:szCs w:val="24"/>
        </w:rPr>
        <w:t>ο συνολικός αριθμός ατόμων του δείγματος</w:t>
      </w:r>
    </w:p>
    <w:p w:rsidR="00733937" w:rsidRDefault="009D7141">
      <w:pPr>
        <w:tabs>
          <w:tab w:val="left" w:pos="426"/>
          <w:tab w:val="left" w:pos="851"/>
        </w:tabs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Ο δείκτης αυτός προϋποθέτει ότι τα άτομα του δείγματος συλλέγονται τυχαία από πολύ μεγάλους πληθυσμούς που τείνουν στο άπειρο και όλα τα είδη της βιοκοινωνίας αντιπροσωπεύονται στο δείγμα. Επειδή ο αριθμός ειδών του δείγματος είναι συνήθως μικρότερος από τον αριθμό των ειδών της βιοκοινωνίας, ο δείκτης περικλείει υποκειμενική εκτίμηση επειδή αγνοούνται τα πολύ σπάνια είδη. </w:t>
      </w:r>
      <w:r w:rsidRPr="000D3B8A">
        <w:rPr>
          <w:rFonts w:ascii="Bookman Old Style" w:hAnsi="Bookman Old Style"/>
          <w:sz w:val="24"/>
          <w:szCs w:val="24"/>
          <w:u w:val="single"/>
        </w:rPr>
        <w:t>Η αντικειμενικότητα του δείκτη αυξάνει όσο αυξάνει το μέγεθος του δείγματος</w:t>
      </w:r>
      <w:r>
        <w:rPr>
          <w:rFonts w:ascii="Bookman Old Style" w:hAnsi="Bookman Old Style"/>
          <w:sz w:val="24"/>
          <w:szCs w:val="24"/>
        </w:rPr>
        <w:t xml:space="preserve">. Η τιμή του δείκτη αυτού κυμαίνεται συνήθως μεταξύ </w:t>
      </w:r>
      <w:r w:rsidRPr="000D3B8A">
        <w:rPr>
          <w:rFonts w:ascii="Bookman Old Style" w:hAnsi="Bookman Old Style"/>
          <w:b/>
          <w:sz w:val="24"/>
          <w:szCs w:val="24"/>
        </w:rPr>
        <w:t>1,5 και 3,5</w:t>
      </w:r>
      <w:r>
        <w:rPr>
          <w:rFonts w:ascii="Bookman Old Style" w:hAnsi="Bookman Old Style"/>
          <w:sz w:val="24"/>
          <w:szCs w:val="24"/>
        </w:rPr>
        <w:t xml:space="preserve"> (σε πολύ σπάνιες επιπτώσεις υπερβαίνει την τιμή 4,5).</w:t>
      </w:r>
    </w:p>
    <w:p w:rsidR="00733937" w:rsidRDefault="00733937">
      <w:pPr>
        <w:spacing w:line="360" w:lineRule="auto"/>
        <w:ind w:firstLine="567"/>
        <w:jc w:val="both"/>
        <w:rPr>
          <w:rFonts w:ascii="Bookman Old Style" w:hAnsi="Bookman Old Style"/>
          <w:b/>
          <w:sz w:val="24"/>
          <w:szCs w:val="24"/>
        </w:rPr>
      </w:pPr>
    </w:p>
    <w:p w:rsidR="00733937" w:rsidRDefault="009D7141">
      <w:pPr>
        <w:tabs>
          <w:tab w:val="left" w:pos="426"/>
          <w:tab w:val="left" w:pos="851"/>
        </w:tabs>
        <w:spacing w:line="360" w:lineRule="auto"/>
        <w:ind w:firstLine="567"/>
        <w:jc w:val="both"/>
      </w:pPr>
      <w:r>
        <w:rPr>
          <w:rFonts w:ascii="Bookman Old Style" w:hAnsi="Bookman Old Style"/>
          <w:sz w:val="24"/>
          <w:szCs w:val="24"/>
        </w:rPr>
        <w:t xml:space="preserve">Ο δεύτερος δείκτης που θα χρησιμοποιήσουμε είναι ο </w:t>
      </w:r>
      <w:r>
        <w:rPr>
          <w:rFonts w:ascii="Bookman Old Style" w:hAnsi="Bookman Old Style"/>
          <w:b/>
          <w:sz w:val="24"/>
          <w:szCs w:val="24"/>
        </w:rPr>
        <w:t>Δείκτης Ισομερούς Κατανομής (</w:t>
      </w:r>
      <w:r>
        <w:rPr>
          <w:rFonts w:ascii="Bookman Old Style" w:hAnsi="Bookman Old Style"/>
          <w:b/>
          <w:i/>
          <w:sz w:val="24"/>
          <w:szCs w:val="24"/>
        </w:rPr>
        <w:t>J</w:t>
      </w:r>
      <w:r>
        <w:rPr>
          <w:rFonts w:ascii="Bookman Old Style" w:hAnsi="Bookman Old Style"/>
          <w:b/>
          <w:sz w:val="24"/>
          <w:szCs w:val="24"/>
        </w:rPr>
        <w:t>)</w:t>
      </w:r>
      <w:r>
        <w:rPr>
          <w:rFonts w:ascii="Bookman Old Style" w:hAnsi="Bookman Old Style"/>
          <w:sz w:val="24"/>
          <w:szCs w:val="24"/>
        </w:rPr>
        <w:t>, που υπολογίζεται από την ακόλουθη εξίσωση:</w:t>
      </w:r>
    </w:p>
    <w:p w:rsidR="00733937" w:rsidRDefault="00733937">
      <w:pPr>
        <w:tabs>
          <w:tab w:val="left" w:pos="426"/>
          <w:tab w:val="left" w:pos="851"/>
        </w:tabs>
        <w:ind w:firstLine="567"/>
        <w:jc w:val="both"/>
        <w:rPr>
          <w:rFonts w:ascii="Bookman Old Style" w:hAnsi="Bookman Old Style"/>
          <w:sz w:val="24"/>
          <w:szCs w:val="24"/>
        </w:rPr>
      </w:pPr>
    </w:p>
    <w:p w:rsidR="00733937" w:rsidRPr="00522405" w:rsidRDefault="00522405" w:rsidP="000D3B8A">
      <w:pPr>
        <w:tabs>
          <w:tab w:val="left" w:pos="426"/>
          <w:tab w:val="left" w:pos="851"/>
        </w:tabs>
        <w:spacing w:line="360" w:lineRule="auto"/>
        <w:jc w:val="center"/>
        <w:rPr>
          <w:b/>
        </w:rPr>
      </w:pPr>
      <w:r w:rsidRPr="00522405">
        <w:rPr>
          <w:rFonts w:ascii="Bookman Old Style" w:hAnsi="Bookman Old Style"/>
          <w:b/>
          <w:position w:val="-30"/>
          <w:sz w:val="24"/>
          <w:szCs w:val="24"/>
        </w:rPr>
        <w:object w:dxaOrig="980" w:dyaOrig="680" w14:anchorId="5A1B107F">
          <v:shape id="_x0000_i1027" type="#_x0000_t75" style="width:135pt;height:44.25pt" o:ole="">
            <v:imagedata r:id="rId13" o:title=""/>
          </v:shape>
          <o:OLEObject Type="Embed" ProgID="Equation.3" ShapeID="_x0000_i1027" DrawAspect="Content" ObjectID="_1630314936" r:id="rId14"/>
        </w:object>
      </w:r>
      <w:r w:rsidR="009D7141" w:rsidRPr="00522405">
        <w:rPr>
          <w:rFonts w:ascii="Bookman Old Style" w:hAnsi="Bookman Old Style"/>
          <w:b/>
          <w:sz w:val="24"/>
          <w:szCs w:val="24"/>
        </w:rPr>
        <w:t xml:space="preserve">   </w:t>
      </w:r>
      <w:r w:rsidR="009D7141" w:rsidRPr="00522405">
        <w:rPr>
          <w:rFonts w:ascii="Bookman Old Style" w:hAnsi="Bookman Old Style"/>
          <w:sz w:val="24"/>
          <w:szCs w:val="24"/>
        </w:rPr>
        <w:t>όπου</w:t>
      </w:r>
      <w:r w:rsidR="009D7141" w:rsidRPr="00522405">
        <w:rPr>
          <w:rFonts w:ascii="Bookman Old Style" w:hAnsi="Bookman Old Style"/>
          <w:b/>
          <w:sz w:val="24"/>
          <w:szCs w:val="24"/>
        </w:rPr>
        <w:t>,</w:t>
      </w:r>
    </w:p>
    <w:p w:rsidR="00733937" w:rsidRDefault="00733937">
      <w:pPr>
        <w:tabs>
          <w:tab w:val="left" w:pos="426"/>
          <w:tab w:val="left" w:pos="851"/>
        </w:tabs>
        <w:jc w:val="both"/>
        <w:rPr>
          <w:rFonts w:ascii="Bookman Old Style" w:hAnsi="Bookman Old Style"/>
          <w:sz w:val="24"/>
          <w:szCs w:val="24"/>
        </w:rPr>
      </w:pPr>
    </w:p>
    <w:p w:rsidR="00733937" w:rsidRDefault="009D7141">
      <w:pPr>
        <w:tabs>
          <w:tab w:val="left" w:pos="851"/>
          <w:tab w:val="left" w:pos="1276"/>
        </w:tabs>
        <w:spacing w:line="360" w:lineRule="auto"/>
        <w:jc w:val="both"/>
      </w:pPr>
      <w:r>
        <w:rPr>
          <w:rFonts w:ascii="Bookman Old Style" w:hAnsi="Bookman Old Style"/>
          <w:i/>
          <w:sz w:val="24"/>
          <w:szCs w:val="24"/>
        </w:rPr>
        <w:t>Η'</w:t>
      </w:r>
      <w:r w:rsidR="000D3B8A">
        <w:rPr>
          <w:rFonts w:ascii="Bookman Old Style" w:hAnsi="Bookman Old Style"/>
          <w:sz w:val="24"/>
          <w:szCs w:val="24"/>
        </w:rPr>
        <w:t xml:space="preserve">     </w:t>
      </w:r>
      <w:r>
        <w:rPr>
          <w:rFonts w:ascii="Bookman Old Style" w:hAnsi="Bookman Old Style"/>
          <w:sz w:val="24"/>
          <w:szCs w:val="24"/>
        </w:rPr>
        <w:t>=</w:t>
      </w:r>
      <w:r>
        <w:rPr>
          <w:rFonts w:ascii="Bookman Old Style" w:hAnsi="Bookman Old Style"/>
          <w:sz w:val="24"/>
          <w:szCs w:val="24"/>
        </w:rPr>
        <w:tab/>
        <w:t>ο εκτιμηθείς δείκτης ποικιλότητας Shannon-Wiener</w:t>
      </w:r>
    </w:p>
    <w:p w:rsidR="000D3B8A" w:rsidRDefault="009D7141" w:rsidP="000D3B8A">
      <w:pPr>
        <w:tabs>
          <w:tab w:val="left" w:pos="851"/>
        </w:tabs>
        <w:spacing w:line="360" w:lineRule="auto"/>
        <w:ind w:left="1276" w:hanging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>H</w:t>
      </w:r>
      <w:r>
        <w:rPr>
          <w:rFonts w:ascii="Bookman Old Style" w:hAnsi="Bookman Old Style"/>
          <w:sz w:val="24"/>
          <w:szCs w:val="24"/>
          <w:vertAlign w:val="subscript"/>
        </w:rPr>
        <w:t>max</w:t>
      </w:r>
      <w:r w:rsidR="000D3B8A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=</w:t>
      </w:r>
      <w:r>
        <w:rPr>
          <w:rFonts w:ascii="Bookman Old Style" w:hAnsi="Bookman Old Style"/>
          <w:sz w:val="24"/>
          <w:szCs w:val="24"/>
        </w:rPr>
        <w:tab/>
        <w:t>ο δείκτης ποικιλότητας</w:t>
      </w:r>
      <w:r w:rsidR="000D3B8A">
        <w:rPr>
          <w:rFonts w:ascii="Bookman Old Style" w:hAnsi="Bookman Old Style"/>
          <w:sz w:val="24"/>
          <w:szCs w:val="24"/>
        </w:rPr>
        <w:t xml:space="preserve"> όταν όλα τα είδη του δείγματος </w:t>
      </w:r>
    </w:p>
    <w:p w:rsidR="000D3B8A" w:rsidRDefault="009D7141" w:rsidP="000D3B8A">
      <w:pPr>
        <w:tabs>
          <w:tab w:val="left" w:pos="851"/>
        </w:tabs>
        <w:spacing w:line="360" w:lineRule="auto"/>
        <w:ind w:left="1276" w:hanging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αντιπροσωπεύονται από ίσο αριθμό ατόμων στο δείγμα. </w:t>
      </w:r>
    </w:p>
    <w:p w:rsidR="000D3B8A" w:rsidRDefault="000D3B8A" w:rsidP="000D3B8A">
      <w:pPr>
        <w:tabs>
          <w:tab w:val="left" w:pos="851"/>
        </w:tabs>
        <w:spacing w:line="360" w:lineRule="auto"/>
        <w:ind w:left="1276" w:hanging="1276"/>
        <w:jc w:val="both"/>
        <w:rPr>
          <w:rFonts w:ascii="Bookman Old Style" w:hAnsi="Bookman Old Style"/>
          <w:sz w:val="24"/>
          <w:szCs w:val="24"/>
        </w:rPr>
      </w:pPr>
    </w:p>
    <w:p w:rsidR="000D3B8A" w:rsidRDefault="009D7141" w:rsidP="000D3B8A">
      <w:pPr>
        <w:tabs>
          <w:tab w:val="left" w:pos="851"/>
        </w:tabs>
        <w:spacing w:line="360" w:lineRule="auto"/>
        <w:ind w:left="1276" w:hanging="1276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Το </w:t>
      </w:r>
      <w:r>
        <w:rPr>
          <w:rFonts w:ascii="Bookman Old Style" w:hAnsi="Bookman Old Style"/>
          <w:i/>
          <w:sz w:val="24"/>
          <w:szCs w:val="24"/>
        </w:rPr>
        <w:t>H</w:t>
      </w:r>
      <w:r>
        <w:rPr>
          <w:rFonts w:ascii="Bookman Old Style" w:hAnsi="Bookman Old Style"/>
          <w:sz w:val="24"/>
          <w:szCs w:val="24"/>
          <w:vertAlign w:val="subscript"/>
        </w:rPr>
        <w:t>max</w:t>
      </w:r>
      <w:r>
        <w:rPr>
          <w:rFonts w:ascii="Bookman Old Style" w:hAnsi="Bookman Old Style"/>
          <w:sz w:val="24"/>
          <w:szCs w:val="24"/>
        </w:rPr>
        <w:t xml:space="preserve"> υπολογίζεται από τον τύπο: </w:t>
      </w:r>
    </w:p>
    <w:p w:rsidR="000D3B8A" w:rsidRDefault="00522405" w:rsidP="000D3B8A">
      <w:pPr>
        <w:tabs>
          <w:tab w:val="left" w:pos="851"/>
        </w:tabs>
        <w:spacing w:line="360" w:lineRule="auto"/>
        <w:ind w:left="1276" w:hanging="1276"/>
        <w:jc w:val="center"/>
        <w:rPr>
          <w:rFonts w:ascii="Bookman Old Style" w:hAnsi="Bookman Old Style"/>
          <w:sz w:val="24"/>
          <w:szCs w:val="24"/>
        </w:rPr>
      </w:pPr>
      <w:r w:rsidRPr="000D3B8A">
        <w:rPr>
          <w:rFonts w:ascii="Bookman Old Style" w:hAnsi="Bookman Old Style"/>
          <w:position w:val="-12"/>
          <w:sz w:val="28"/>
          <w:szCs w:val="28"/>
        </w:rPr>
        <w:object w:dxaOrig="1300" w:dyaOrig="360" w14:anchorId="419494D1">
          <v:shape id="_x0000_i1028" type="#_x0000_t75" style="width:137.3pt;height:31.5pt" o:ole="">
            <v:imagedata r:id="rId15" o:title=""/>
          </v:shape>
          <o:OLEObject Type="Embed" ProgID="Equation.3" ShapeID="_x0000_i1028" DrawAspect="Content" ObjectID="_1630314937" r:id="rId16"/>
        </w:object>
      </w:r>
    </w:p>
    <w:p w:rsidR="00733937" w:rsidRDefault="009D7141" w:rsidP="000D3B8A">
      <w:pPr>
        <w:tabs>
          <w:tab w:val="left" w:pos="851"/>
        </w:tabs>
        <w:spacing w:line="360" w:lineRule="auto"/>
        <w:ind w:left="1276" w:hanging="1276"/>
        <w:jc w:val="both"/>
      </w:pPr>
      <w:r>
        <w:rPr>
          <w:rFonts w:ascii="Bookman Old Style" w:hAnsi="Bookman Old Style"/>
          <w:sz w:val="24"/>
          <w:szCs w:val="24"/>
        </w:rPr>
        <w:t xml:space="preserve">όπου </w:t>
      </w:r>
      <w:r>
        <w:rPr>
          <w:rFonts w:ascii="Bookman Old Style" w:hAnsi="Bookman Old Style"/>
          <w:i/>
          <w:sz w:val="24"/>
          <w:szCs w:val="24"/>
        </w:rPr>
        <w:t>S</w:t>
      </w:r>
      <w:r>
        <w:rPr>
          <w:rFonts w:ascii="Bookman Old Style" w:hAnsi="Bookman Old Style"/>
          <w:sz w:val="24"/>
          <w:szCs w:val="24"/>
        </w:rPr>
        <w:t xml:space="preserve"> είναι ο αριθμός των ειδών στο δείγμα.</w:t>
      </w:r>
    </w:p>
    <w:p w:rsidR="00733937" w:rsidRPr="004429C6" w:rsidRDefault="00733937" w:rsidP="004429C6">
      <w:pPr>
        <w:pStyle w:val="3"/>
        <w:jc w:val="left"/>
        <w:rPr>
          <w:rFonts w:ascii="Bookman Old Style" w:hAnsi="Bookman Old Style"/>
          <w:b w:val="0"/>
          <w:bCs/>
          <w:szCs w:val="24"/>
          <w:u w:val="single"/>
        </w:rPr>
      </w:pPr>
    </w:p>
    <w:p w:rsidR="00733937" w:rsidRDefault="00733937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733937" w:rsidRPr="004429C6" w:rsidRDefault="00733937" w:rsidP="004429C6">
      <w:pPr>
        <w:pStyle w:val="3"/>
        <w:jc w:val="left"/>
        <w:rPr>
          <w:rFonts w:ascii="Bookman Old Style" w:hAnsi="Bookman Old Style"/>
          <w:b w:val="0"/>
          <w:bCs/>
          <w:szCs w:val="24"/>
          <w:u w:val="single"/>
        </w:rPr>
      </w:pPr>
    </w:p>
    <w:sectPr w:rsidR="00733937" w:rsidRPr="004429C6">
      <w:footerReference w:type="default" r:id="rId17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652" w:rsidRDefault="00096652">
      <w:r>
        <w:separator/>
      </w:r>
    </w:p>
  </w:endnote>
  <w:endnote w:type="continuationSeparator" w:id="0">
    <w:p w:rsidR="00096652" w:rsidRDefault="0009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1A5" w:rsidRDefault="00096652">
    <w:pPr>
      <w:pStyle w:val="a4"/>
      <w:jc w:val="center"/>
      <w:rPr>
        <w:lang w:val="en-US"/>
      </w:rPr>
    </w:pPr>
  </w:p>
  <w:p w:rsidR="00C351A5" w:rsidRDefault="0009665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1A5" w:rsidRDefault="009D7141">
    <w:pPr>
      <w:pStyle w:val="a4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Πλαίσιο κειμένο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:rsidR="00C351A5" w:rsidRDefault="009D7141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0485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1" o:spid="_x0000_s1026" type="#_x0000_t202" style="position:absolute;left:0;text-align:left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" filled="f" stroked="f">
              <v:textbox style="mso-fit-shape-to-text:t" inset="0,0,0,0">
                <w:txbxContent>
                  <w:p w:rsidR="00C351A5" w:rsidRDefault="009D7141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0485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1A5" w:rsidRDefault="009D7141">
    <w:pPr>
      <w:pStyle w:val="a4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196D9C" wp14:editId="518EBCA8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2" name="Πλαίσιο κειμένο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:rsidR="00C351A5" w:rsidRDefault="009D7141">
                          <w:pPr>
                            <w:pStyle w:val="a4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04852">
                            <w:rPr>
                              <w:rStyle w:val="a5"/>
                              <w:noProof/>
                            </w:rPr>
                            <w:t>6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96D9C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7" type="#_x0000_t202" style="position:absolute;left:0;text-align:left;margin-left:0;margin-top:.05pt;width:0;height:0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" filled="f" stroked="f">
              <v:textbox style="mso-fit-shape-to-text:t" inset="0,0,0,0">
                <w:txbxContent>
                  <w:p w:rsidR="00C351A5" w:rsidRDefault="009D7141">
                    <w:pPr>
                      <w:pStyle w:val="a4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04852">
                      <w:rPr>
                        <w:rStyle w:val="a5"/>
                        <w:noProof/>
                      </w:rPr>
                      <w:t>6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652" w:rsidRDefault="00096652">
      <w:r>
        <w:rPr>
          <w:color w:val="000000"/>
        </w:rPr>
        <w:separator/>
      </w:r>
    </w:p>
  </w:footnote>
  <w:footnote w:type="continuationSeparator" w:id="0">
    <w:p w:rsidR="00096652" w:rsidRDefault="00096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20AF4"/>
    <w:multiLevelType w:val="multilevel"/>
    <w:tmpl w:val="BCFA5F24"/>
    <w:lvl w:ilvl="0">
      <w:numFmt w:val="bullet"/>
      <w:lvlText w:val=""/>
      <w:lvlJc w:val="left"/>
      <w:pPr>
        <w:ind w:left="283" w:hanging="283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52345BD9"/>
    <w:multiLevelType w:val="multilevel"/>
    <w:tmpl w:val="B8D67FE0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4111148"/>
    <w:multiLevelType w:val="multilevel"/>
    <w:tmpl w:val="6080A55E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3937"/>
    <w:rsid w:val="00096652"/>
    <w:rsid w:val="000D3B8A"/>
    <w:rsid w:val="001F1E02"/>
    <w:rsid w:val="004429C6"/>
    <w:rsid w:val="00522405"/>
    <w:rsid w:val="00733937"/>
    <w:rsid w:val="009D7141"/>
    <w:rsid w:val="00CE77D3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0E46"/>
  <w15:docId w15:val="{81B35B0F-3606-4A51-81C9-C3ED5A7A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l-G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el-GR"/>
    </w:rPr>
  </w:style>
  <w:style w:type="paragraph" w:styleId="3">
    <w:name w:val="heading 3"/>
    <w:basedOn w:val="a"/>
    <w:next w:val="a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720"/>
    </w:pPr>
  </w:style>
  <w:style w:type="character" w:customStyle="1" w:styleId="3Char">
    <w:name w:val="Επικεφαλίδα 3 Char"/>
    <w:basedOn w:val="a0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5">
    <w:name w:val="page number"/>
    <w:basedOn w:val="a0"/>
  </w:style>
  <w:style w:type="paragraph" w:styleId="2">
    <w:name w:val="Body Text Indent 2"/>
    <w:basedOn w:val="a"/>
    <w:pPr>
      <w:spacing w:line="360" w:lineRule="auto"/>
      <w:ind w:firstLine="567"/>
    </w:pPr>
    <w:rPr>
      <w:sz w:val="24"/>
    </w:rPr>
  </w:style>
  <w:style w:type="character" w:customStyle="1" w:styleId="2Char">
    <w:name w:val="Σώμα κείμενου με εσοχή 2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6">
    <w:name w:val="Body Text"/>
    <w:basedOn w:val="a"/>
    <w:pPr>
      <w:spacing w:line="360" w:lineRule="auto"/>
    </w:pPr>
    <w:rPr>
      <w:sz w:val="24"/>
    </w:rPr>
  </w:style>
  <w:style w:type="character" w:customStyle="1" w:styleId="Char0">
    <w:name w:val="Σώμα κειμένου Char"/>
    <w:basedOn w:val="a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2.bin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iosifina</dc:creator>
  <cp:lastModifiedBy>pauloschristofi@gmail.com</cp:lastModifiedBy>
  <cp:revision>3</cp:revision>
  <dcterms:created xsi:type="dcterms:W3CDTF">2016-09-23T09:44:00Z</dcterms:created>
  <dcterms:modified xsi:type="dcterms:W3CDTF">2019-09-18T09:29:00Z</dcterms:modified>
</cp:coreProperties>
</file>